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82" w:rsidRPr="00CC379A" w:rsidRDefault="00D43DE0" w:rsidP="00845891">
      <w:pPr>
        <w:pStyle w:val="Title"/>
        <w:widowControl w:val="0"/>
        <w:tabs>
          <w:tab w:val="left" w:pos="3261"/>
        </w:tabs>
        <w:rPr>
          <w:rFonts w:cs="Arial"/>
          <w:sz w:val="28"/>
          <w:szCs w:val="28"/>
        </w:rPr>
      </w:pPr>
      <w:r w:rsidRPr="00CC379A">
        <w:rPr>
          <w:rFonts w:cs="Arial"/>
          <w:sz w:val="28"/>
          <w:szCs w:val="28"/>
        </w:rPr>
        <w:t>Planning</w:t>
      </w:r>
      <w:r w:rsidR="00301060" w:rsidRPr="00CC379A">
        <w:rPr>
          <w:rFonts w:cs="Arial"/>
          <w:sz w:val="28"/>
          <w:szCs w:val="28"/>
        </w:rPr>
        <w:t xml:space="preserve"> </w:t>
      </w:r>
      <w:r w:rsidR="00381382" w:rsidRPr="00CC379A">
        <w:rPr>
          <w:rFonts w:cs="Arial"/>
          <w:sz w:val="28"/>
          <w:szCs w:val="28"/>
        </w:rPr>
        <w:t>C</w:t>
      </w:r>
      <w:r w:rsidR="00D363C6" w:rsidRPr="00CC379A">
        <w:rPr>
          <w:rFonts w:cs="Arial"/>
          <w:sz w:val="28"/>
          <w:szCs w:val="28"/>
        </w:rPr>
        <w:t>ommittee</w:t>
      </w:r>
    </w:p>
    <w:p w:rsidR="004765BB" w:rsidRDefault="004765BB" w:rsidP="00C07C1F">
      <w:pPr>
        <w:pStyle w:val="Subtitle"/>
        <w:jc w:val="left"/>
        <w:rPr>
          <w:rFonts w:cs="Arial"/>
          <w:u w:val="none"/>
        </w:rPr>
      </w:pPr>
    </w:p>
    <w:p w:rsidR="00AC394A" w:rsidRDefault="00AC394A" w:rsidP="00AC394A">
      <w:pPr>
        <w:pStyle w:val="Title"/>
        <w:widowControl w:val="0"/>
        <w:tabs>
          <w:tab w:val="left" w:pos="3261"/>
        </w:tabs>
        <w:rPr>
          <w:rFonts w:cs="Arial"/>
          <w:sz w:val="28"/>
          <w:szCs w:val="28"/>
        </w:rPr>
      </w:pPr>
      <w:r>
        <w:rPr>
          <w:rFonts w:cs="Arial"/>
          <w:sz w:val="28"/>
          <w:szCs w:val="28"/>
        </w:rPr>
        <w:t>Extraordinary Meeting</w:t>
      </w:r>
    </w:p>
    <w:p w:rsidR="00AC394A" w:rsidRDefault="00AC394A" w:rsidP="00C07C1F">
      <w:pPr>
        <w:pStyle w:val="Subtitle"/>
        <w:jc w:val="left"/>
        <w:rPr>
          <w:rFonts w:cs="Arial"/>
          <w:u w:val="none"/>
        </w:rPr>
      </w:pPr>
    </w:p>
    <w:p w:rsidR="00197F3D" w:rsidRPr="00CC379A" w:rsidRDefault="00AC394A" w:rsidP="00845891">
      <w:pPr>
        <w:jc w:val="center"/>
        <w:rPr>
          <w:rFonts w:ascii="Arial" w:hAnsi="Arial" w:cs="Arial"/>
          <w:b/>
          <w:sz w:val="28"/>
          <w:szCs w:val="28"/>
        </w:rPr>
      </w:pPr>
      <w:r>
        <w:rPr>
          <w:rFonts w:ascii="Arial" w:hAnsi="Arial" w:cs="Arial"/>
          <w:b/>
          <w:sz w:val="28"/>
          <w:szCs w:val="28"/>
        </w:rPr>
        <w:t>29</w:t>
      </w:r>
      <w:r w:rsidR="00C92F7F">
        <w:rPr>
          <w:rFonts w:ascii="Arial" w:hAnsi="Arial" w:cs="Arial"/>
          <w:b/>
          <w:sz w:val="28"/>
          <w:szCs w:val="28"/>
        </w:rPr>
        <w:t xml:space="preserve"> September</w:t>
      </w:r>
      <w:r w:rsidR="00D532BC">
        <w:rPr>
          <w:rFonts w:ascii="Arial" w:hAnsi="Arial" w:cs="Arial"/>
          <w:b/>
          <w:sz w:val="28"/>
          <w:szCs w:val="28"/>
        </w:rPr>
        <w:t xml:space="preserve"> 2</w:t>
      </w:r>
      <w:r w:rsidR="004001EE">
        <w:rPr>
          <w:rFonts w:ascii="Arial" w:hAnsi="Arial" w:cs="Arial"/>
          <w:b/>
          <w:sz w:val="28"/>
          <w:szCs w:val="28"/>
        </w:rPr>
        <w:t>01</w:t>
      </w:r>
      <w:r w:rsidR="007439E4">
        <w:rPr>
          <w:rFonts w:ascii="Arial" w:hAnsi="Arial" w:cs="Arial"/>
          <w:b/>
          <w:sz w:val="28"/>
          <w:szCs w:val="28"/>
        </w:rPr>
        <w:t>4</w:t>
      </w:r>
    </w:p>
    <w:p w:rsidR="0096189B" w:rsidRPr="002E3565" w:rsidRDefault="0096189B" w:rsidP="00C07C1F">
      <w:pPr>
        <w:rPr>
          <w:rFonts w:ascii="Arial" w:hAnsi="Arial" w:cs="Arial"/>
        </w:rPr>
      </w:pPr>
    </w:p>
    <w:p w:rsidR="00381382" w:rsidRPr="00F01A95" w:rsidRDefault="00782B43" w:rsidP="00C07C1F">
      <w:pPr>
        <w:ind w:left="1440" w:firstLine="720"/>
        <w:rPr>
          <w:rFonts w:ascii="Arial" w:hAnsi="Arial" w:cs="Arial"/>
        </w:rPr>
      </w:pPr>
      <w:r>
        <w:rPr>
          <w:rFonts w:ascii="Arial" w:hAnsi="Arial" w:cs="Arial"/>
        </w:rPr>
        <w:t>Present:</w:t>
      </w:r>
      <w:r>
        <w:rPr>
          <w:rFonts w:ascii="Arial" w:hAnsi="Arial" w:cs="Arial"/>
        </w:rPr>
        <w:tab/>
      </w:r>
      <w:r w:rsidR="00381382" w:rsidRPr="00F01A95">
        <w:rPr>
          <w:rFonts w:ascii="Arial" w:hAnsi="Arial" w:cs="Arial"/>
        </w:rPr>
        <w:t xml:space="preserve">Councillor </w:t>
      </w:r>
      <w:r w:rsidR="00C24E84">
        <w:rPr>
          <w:rFonts w:ascii="Arial" w:hAnsi="Arial" w:cs="Arial"/>
        </w:rPr>
        <w:t xml:space="preserve">J </w:t>
      </w:r>
      <w:r w:rsidR="00B60A13">
        <w:rPr>
          <w:rFonts w:ascii="Arial" w:hAnsi="Arial" w:cs="Arial"/>
        </w:rPr>
        <w:t>O’</w:t>
      </w:r>
      <w:r w:rsidR="00C24E84">
        <w:rPr>
          <w:rFonts w:ascii="Arial" w:hAnsi="Arial" w:cs="Arial"/>
        </w:rPr>
        <w:t>Shea</w:t>
      </w:r>
      <w:r w:rsidR="005F20A3">
        <w:rPr>
          <w:rFonts w:ascii="Arial" w:hAnsi="Arial" w:cs="Arial"/>
        </w:rPr>
        <w:t xml:space="preserve"> (Chair)</w:t>
      </w:r>
    </w:p>
    <w:p w:rsidR="00AC394A" w:rsidRDefault="009E62D5" w:rsidP="000945D9">
      <w:pPr>
        <w:pStyle w:val="BodyText"/>
        <w:ind w:left="3600"/>
        <w:rPr>
          <w:color w:val="auto"/>
        </w:rPr>
      </w:pPr>
      <w:r w:rsidRPr="00F01A95">
        <w:rPr>
          <w:color w:val="auto"/>
        </w:rPr>
        <w:t>Councillors</w:t>
      </w:r>
      <w:r w:rsidR="003C5655" w:rsidRPr="00F01A95">
        <w:rPr>
          <w:color w:val="auto"/>
        </w:rPr>
        <w:t xml:space="preserve"> </w:t>
      </w:r>
      <w:r w:rsidR="0060306C" w:rsidRPr="00F01A95">
        <w:rPr>
          <w:color w:val="auto"/>
        </w:rPr>
        <w:t>B Caithness</w:t>
      </w:r>
      <w:r w:rsidR="0045111B">
        <w:rPr>
          <w:color w:val="auto"/>
        </w:rPr>
        <w:t>,</w:t>
      </w:r>
      <w:r w:rsidR="00C470A0">
        <w:rPr>
          <w:color w:val="auto"/>
        </w:rPr>
        <w:t xml:space="preserve"> </w:t>
      </w:r>
      <w:r w:rsidR="00AC394A">
        <w:rPr>
          <w:color w:val="auto"/>
        </w:rPr>
        <w:t xml:space="preserve">D E Corkey, S Graham, </w:t>
      </w:r>
    </w:p>
    <w:p w:rsidR="007439E4" w:rsidRPr="0064091A" w:rsidRDefault="00AC394A" w:rsidP="000945D9">
      <w:pPr>
        <w:pStyle w:val="BodyText"/>
        <w:ind w:left="3600"/>
        <w:rPr>
          <w:color w:val="auto"/>
        </w:rPr>
      </w:pPr>
      <w:r>
        <w:rPr>
          <w:color w:val="auto"/>
        </w:rPr>
        <w:t>L</w:t>
      </w:r>
      <w:r w:rsidR="00557084">
        <w:rPr>
          <w:color w:val="auto"/>
        </w:rPr>
        <w:t xml:space="preserve"> </w:t>
      </w:r>
      <w:r w:rsidR="007439E4">
        <w:rPr>
          <w:color w:val="auto"/>
        </w:rPr>
        <w:t xml:space="preserve">Darke, </w:t>
      </w:r>
      <w:r w:rsidR="004B5B5F" w:rsidRPr="00F01A95">
        <w:rPr>
          <w:color w:val="auto"/>
        </w:rPr>
        <w:t>M A Green</w:t>
      </w:r>
      <w:r>
        <w:rPr>
          <w:color w:val="auto"/>
        </w:rPr>
        <w:t>, John Hunter</w:t>
      </w:r>
      <w:r w:rsidR="000945D9">
        <w:rPr>
          <w:color w:val="auto"/>
        </w:rPr>
        <w:t xml:space="preserve">, </w:t>
      </w:r>
      <w:r>
        <w:rPr>
          <w:color w:val="auto"/>
        </w:rPr>
        <w:t xml:space="preserve">D Lilly, </w:t>
      </w:r>
      <w:r w:rsidR="00C470A0">
        <w:rPr>
          <w:color w:val="auto"/>
        </w:rPr>
        <w:t xml:space="preserve">S </w:t>
      </w:r>
      <w:r w:rsidR="000D6B1F">
        <w:rPr>
          <w:color w:val="auto"/>
        </w:rPr>
        <w:t xml:space="preserve">Mortimer </w:t>
      </w:r>
      <w:r w:rsidR="002D47CD">
        <w:rPr>
          <w:color w:val="auto"/>
        </w:rPr>
        <w:t xml:space="preserve">and D Sarin.   </w:t>
      </w:r>
    </w:p>
    <w:p w:rsidR="006A5645" w:rsidRPr="00CD5E49" w:rsidRDefault="006A5645" w:rsidP="00C07C1F">
      <w:pPr>
        <w:rPr>
          <w:rFonts w:ascii="Arial" w:hAnsi="Arial" w:cs="Arial"/>
        </w:rPr>
      </w:pPr>
    </w:p>
    <w:p w:rsidR="00D363C6" w:rsidRPr="002E3565" w:rsidRDefault="00D43DE0" w:rsidP="00C07C1F">
      <w:pPr>
        <w:pStyle w:val="BodyText"/>
        <w:rPr>
          <w:b/>
          <w:bCs/>
        </w:rPr>
      </w:pPr>
      <w:r w:rsidRPr="002E3565">
        <w:rPr>
          <w:b/>
          <w:bCs/>
        </w:rPr>
        <w:t>PQ</w:t>
      </w:r>
      <w:r w:rsidR="00AC394A">
        <w:rPr>
          <w:b/>
          <w:bCs/>
        </w:rPr>
        <w:t>34</w:t>
      </w:r>
      <w:r w:rsidRPr="002E3565">
        <w:rPr>
          <w:b/>
          <w:bCs/>
        </w:rPr>
        <w:t>/</w:t>
      </w:r>
      <w:r w:rsidR="007439E4">
        <w:rPr>
          <w:b/>
          <w:bCs/>
        </w:rPr>
        <w:t>0</w:t>
      </w:r>
      <w:r w:rsidR="00C92F7F">
        <w:rPr>
          <w:b/>
          <w:bCs/>
        </w:rPr>
        <w:t>9</w:t>
      </w:r>
      <w:r w:rsidR="00D363C6" w:rsidRPr="002E3565">
        <w:rPr>
          <w:b/>
          <w:bCs/>
        </w:rPr>
        <w:t>/1</w:t>
      </w:r>
      <w:r w:rsidR="007439E4">
        <w:rPr>
          <w:b/>
          <w:bCs/>
        </w:rPr>
        <w:t>4</w:t>
      </w:r>
      <w:r w:rsidR="00D363C6" w:rsidRPr="002E3565">
        <w:rPr>
          <w:b/>
          <w:bCs/>
        </w:rPr>
        <w:tab/>
        <w:t>Apologies</w:t>
      </w:r>
    </w:p>
    <w:p w:rsidR="00B1203D" w:rsidRDefault="00B1203D" w:rsidP="00C07C1F">
      <w:pPr>
        <w:pStyle w:val="BodyText"/>
        <w:rPr>
          <w:b/>
          <w:bCs/>
        </w:rPr>
      </w:pPr>
    </w:p>
    <w:p w:rsidR="005D111E" w:rsidRPr="00990391" w:rsidRDefault="0092411F" w:rsidP="00990391">
      <w:pPr>
        <w:pStyle w:val="BodyText"/>
        <w:rPr>
          <w:color w:val="auto"/>
        </w:rPr>
      </w:pPr>
      <w:r>
        <w:rPr>
          <w:bCs/>
        </w:rPr>
        <w:t>A</w:t>
      </w:r>
      <w:r w:rsidRPr="002E3565">
        <w:rPr>
          <w:bCs/>
        </w:rPr>
        <w:t>pologies for absenc</w:t>
      </w:r>
      <w:r>
        <w:rPr>
          <w:bCs/>
        </w:rPr>
        <w:t>e were submitted</w:t>
      </w:r>
      <w:r w:rsidRPr="0015142C">
        <w:rPr>
          <w:color w:val="auto"/>
        </w:rPr>
        <w:t xml:space="preserve"> </w:t>
      </w:r>
      <w:r>
        <w:rPr>
          <w:color w:val="auto"/>
        </w:rPr>
        <w:t xml:space="preserve">by </w:t>
      </w:r>
      <w:r w:rsidR="002D47CD">
        <w:rPr>
          <w:color w:val="auto"/>
        </w:rPr>
        <w:t xml:space="preserve">Councillors </w:t>
      </w:r>
      <w:r w:rsidR="00AC394A">
        <w:rPr>
          <w:color w:val="auto"/>
        </w:rPr>
        <w:t xml:space="preserve">J M Allan, A Arkle, G Bell, M Hall and </w:t>
      </w:r>
      <w:r w:rsidR="002D47CD">
        <w:rPr>
          <w:color w:val="auto"/>
        </w:rPr>
        <w:t>C Johnson</w:t>
      </w:r>
      <w:r w:rsidR="00C92F7F">
        <w:rPr>
          <w:color w:val="auto"/>
        </w:rPr>
        <w:t>.</w:t>
      </w:r>
    </w:p>
    <w:p w:rsidR="00EB065D" w:rsidRPr="00AF687B" w:rsidRDefault="00E267FD" w:rsidP="005D111E">
      <w:pPr>
        <w:pStyle w:val="BodyText"/>
        <w:tabs>
          <w:tab w:val="left" w:pos="6060"/>
        </w:tabs>
        <w:rPr>
          <w:bCs/>
        </w:rPr>
      </w:pPr>
      <w:r>
        <w:rPr>
          <w:bCs/>
        </w:rPr>
        <w:tab/>
      </w:r>
    </w:p>
    <w:p w:rsidR="00D363C6" w:rsidRDefault="001E3EC4" w:rsidP="00C07C1F">
      <w:pPr>
        <w:pStyle w:val="BodyText"/>
        <w:tabs>
          <w:tab w:val="left" w:pos="-142"/>
        </w:tabs>
        <w:rPr>
          <w:b/>
          <w:bCs/>
        </w:rPr>
      </w:pPr>
      <w:r w:rsidRPr="002E3565">
        <w:rPr>
          <w:b/>
          <w:bCs/>
        </w:rPr>
        <w:t>PQ</w:t>
      </w:r>
      <w:r w:rsidR="00AC394A">
        <w:rPr>
          <w:b/>
          <w:bCs/>
        </w:rPr>
        <w:t>35</w:t>
      </w:r>
      <w:r w:rsidR="00D363C6" w:rsidRPr="002E3565">
        <w:rPr>
          <w:b/>
          <w:bCs/>
        </w:rPr>
        <w:t>/</w:t>
      </w:r>
      <w:r w:rsidR="007439E4">
        <w:rPr>
          <w:b/>
          <w:bCs/>
        </w:rPr>
        <w:t>0</w:t>
      </w:r>
      <w:r w:rsidR="00C92F7F">
        <w:rPr>
          <w:b/>
          <w:bCs/>
        </w:rPr>
        <w:t>9</w:t>
      </w:r>
      <w:r w:rsidR="00D363C6" w:rsidRPr="002E3565">
        <w:rPr>
          <w:b/>
          <w:bCs/>
        </w:rPr>
        <w:t>/1</w:t>
      </w:r>
      <w:r w:rsidR="007439E4">
        <w:rPr>
          <w:b/>
          <w:bCs/>
        </w:rPr>
        <w:t>4</w:t>
      </w:r>
      <w:r w:rsidR="00EE57E8">
        <w:rPr>
          <w:b/>
          <w:bCs/>
        </w:rPr>
        <w:tab/>
      </w:r>
      <w:r w:rsidR="00D363C6" w:rsidRPr="002E3565">
        <w:rPr>
          <w:b/>
          <w:bCs/>
        </w:rPr>
        <w:t>Substitute Members</w:t>
      </w:r>
    </w:p>
    <w:p w:rsidR="00BF32FE" w:rsidRPr="002E3565" w:rsidRDefault="00BF32FE" w:rsidP="00C07C1F">
      <w:pPr>
        <w:pStyle w:val="BodyText"/>
        <w:rPr>
          <w:b/>
          <w:bCs/>
        </w:rPr>
      </w:pPr>
    </w:p>
    <w:p w:rsidR="00C92F7F" w:rsidRDefault="00C92F7F" w:rsidP="00C92F7F">
      <w:pPr>
        <w:pStyle w:val="BodyText"/>
      </w:pPr>
      <w:r>
        <w:t xml:space="preserve">Pursuant to the Council’s Constitution the appointment of </w:t>
      </w:r>
      <w:r w:rsidR="00BE00EF">
        <w:t>the following substitute member</w:t>
      </w:r>
      <w:r>
        <w:t xml:space="preserve"> was reported:</w:t>
      </w:r>
    </w:p>
    <w:p w:rsidR="00C92F7F" w:rsidRDefault="00C92F7F" w:rsidP="00C92F7F">
      <w:pPr>
        <w:pStyle w:val="BodyText"/>
        <w:tabs>
          <w:tab w:val="left" w:pos="6735"/>
        </w:tabs>
      </w:pPr>
    </w:p>
    <w:p w:rsidR="00C92F7F" w:rsidRDefault="00C92F7F" w:rsidP="00C92F7F">
      <w:pPr>
        <w:pStyle w:val="BodyText"/>
        <w:tabs>
          <w:tab w:val="left" w:pos="6735"/>
        </w:tabs>
      </w:pPr>
      <w:r>
        <w:t>Councill</w:t>
      </w:r>
      <w:r w:rsidR="00AC394A">
        <w:t>or S Graham for Councillor M Hall</w:t>
      </w:r>
      <w:r>
        <w:t>.</w:t>
      </w:r>
    </w:p>
    <w:p w:rsidR="006A5645" w:rsidRDefault="006A5645" w:rsidP="00C07C1F">
      <w:pPr>
        <w:pStyle w:val="BodyText"/>
      </w:pPr>
    </w:p>
    <w:p w:rsidR="00381382" w:rsidRPr="002E3565" w:rsidRDefault="001E3EC4" w:rsidP="00C07C1F">
      <w:pPr>
        <w:pStyle w:val="BodyText"/>
        <w:rPr>
          <w:b/>
          <w:bCs/>
          <w:u w:val="single"/>
        </w:rPr>
      </w:pPr>
      <w:bookmarkStart w:id="0" w:name="OLE_LINK1"/>
      <w:r w:rsidRPr="002E3565">
        <w:rPr>
          <w:b/>
          <w:bCs/>
        </w:rPr>
        <w:t>PQ</w:t>
      </w:r>
      <w:r w:rsidR="00C92F7F">
        <w:rPr>
          <w:b/>
          <w:bCs/>
        </w:rPr>
        <w:t>3</w:t>
      </w:r>
      <w:r w:rsidR="00AC394A">
        <w:rPr>
          <w:b/>
          <w:bCs/>
        </w:rPr>
        <w:t>6</w:t>
      </w:r>
      <w:r w:rsidRPr="002E3565">
        <w:rPr>
          <w:b/>
          <w:bCs/>
        </w:rPr>
        <w:t>/</w:t>
      </w:r>
      <w:r w:rsidR="007439E4">
        <w:rPr>
          <w:b/>
          <w:bCs/>
        </w:rPr>
        <w:t>0</w:t>
      </w:r>
      <w:r w:rsidR="00C92F7F">
        <w:rPr>
          <w:b/>
          <w:bCs/>
        </w:rPr>
        <w:t>9</w:t>
      </w:r>
      <w:r w:rsidR="00B42B56">
        <w:rPr>
          <w:b/>
          <w:bCs/>
        </w:rPr>
        <w:t>/</w:t>
      </w:r>
      <w:r w:rsidR="00B92DCA" w:rsidRPr="002E3565">
        <w:rPr>
          <w:b/>
          <w:bCs/>
        </w:rPr>
        <w:t>1</w:t>
      </w:r>
      <w:r w:rsidR="007439E4">
        <w:rPr>
          <w:b/>
          <w:bCs/>
        </w:rPr>
        <w:t>4</w:t>
      </w:r>
      <w:r w:rsidR="00381382" w:rsidRPr="002E3565">
        <w:rPr>
          <w:b/>
          <w:bCs/>
        </w:rPr>
        <w:tab/>
        <w:t>D</w:t>
      </w:r>
      <w:r w:rsidR="00D363C6" w:rsidRPr="002E3565">
        <w:rPr>
          <w:b/>
          <w:bCs/>
        </w:rPr>
        <w:t>eclarations of Interest</w:t>
      </w:r>
      <w:r w:rsidR="006C0DB9">
        <w:rPr>
          <w:b/>
          <w:bCs/>
        </w:rPr>
        <w:t xml:space="preserve"> and Dispensations</w:t>
      </w:r>
    </w:p>
    <w:bookmarkEnd w:id="0"/>
    <w:p w:rsidR="00B8141D" w:rsidRDefault="00B8141D" w:rsidP="00C07C1F">
      <w:pPr>
        <w:rPr>
          <w:rFonts w:ascii="Arial" w:hAnsi="Arial" w:cs="Arial"/>
        </w:rPr>
      </w:pPr>
    </w:p>
    <w:p w:rsidR="009A09DE" w:rsidRDefault="009A09DE" w:rsidP="00C07C1F">
      <w:pPr>
        <w:rPr>
          <w:rFonts w:ascii="Arial" w:hAnsi="Arial" w:cs="Arial"/>
        </w:rPr>
      </w:pPr>
      <w:r>
        <w:rPr>
          <w:rFonts w:ascii="Arial" w:hAnsi="Arial" w:cs="Arial"/>
        </w:rPr>
        <w:t>Councillor D Sarin stated that as he was speaking against application 14/01191/FUL 24 Front Street, Preston, North Shields</w:t>
      </w:r>
      <w:r w:rsidR="00BE00EF">
        <w:rPr>
          <w:rFonts w:ascii="Arial" w:hAnsi="Arial" w:cs="Arial"/>
        </w:rPr>
        <w:t>,</w:t>
      </w:r>
      <w:r>
        <w:rPr>
          <w:rFonts w:ascii="Arial" w:hAnsi="Arial" w:cs="Arial"/>
        </w:rPr>
        <w:t xml:space="preserve"> as part of the speaking rights scheme</w:t>
      </w:r>
      <w:r w:rsidR="00BE00EF">
        <w:rPr>
          <w:rFonts w:ascii="Arial" w:hAnsi="Arial" w:cs="Arial"/>
        </w:rPr>
        <w:t>,</w:t>
      </w:r>
      <w:r>
        <w:rPr>
          <w:rFonts w:ascii="Arial" w:hAnsi="Arial" w:cs="Arial"/>
        </w:rPr>
        <w:t xml:space="preserve"> he would </w:t>
      </w:r>
      <w:r w:rsidR="00CB1E75">
        <w:rPr>
          <w:rFonts w:ascii="Arial" w:hAnsi="Arial" w:cs="Arial"/>
        </w:rPr>
        <w:t>not take part in the decision making on the application</w:t>
      </w:r>
      <w:r w:rsidR="00BE00EF">
        <w:rPr>
          <w:rFonts w:ascii="Arial" w:hAnsi="Arial" w:cs="Arial"/>
        </w:rPr>
        <w:t xml:space="preserve"> and </w:t>
      </w:r>
      <w:r w:rsidR="006C6D5A">
        <w:rPr>
          <w:rFonts w:ascii="Arial" w:hAnsi="Arial" w:cs="Arial"/>
        </w:rPr>
        <w:t xml:space="preserve">would </w:t>
      </w:r>
      <w:r w:rsidR="00BE00EF">
        <w:rPr>
          <w:rFonts w:ascii="Arial" w:hAnsi="Arial" w:cs="Arial"/>
        </w:rPr>
        <w:t>leave the room after he had spoken</w:t>
      </w:r>
      <w:r w:rsidR="00CB1E75">
        <w:rPr>
          <w:rFonts w:ascii="Arial" w:hAnsi="Arial" w:cs="Arial"/>
        </w:rPr>
        <w:t xml:space="preserve">.  </w:t>
      </w:r>
    </w:p>
    <w:p w:rsidR="006A5645" w:rsidRDefault="006A5645" w:rsidP="00C07C1F">
      <w:pPr>
        <w:rPr>
          <w:rFonts w:ascii="Arial" w:hAnsi="Arial" w:cs="Arial"/>
        </w:rPr>
      </w:pPr>
    </w:p>
    <w:p w:rsidR="00387049" w:rsidRPr="00AC394A" w:rsidRDefault="008F35BB" w:rsidP="00C07C1F">
      <w:pPr>
        <w:pStyle w:val="BodyText"/>
        <w:rPr>
          <w:b/>
        </w:rPr>
      </w:pPr>
      <w:r>
        <w:rPr>
          <w:b/>
        </w:rPr>
        <w:t>PQ</w:t>
      </w:r>
      <w:r w:rsidR="00C92F7F">
        <w:rPr>
          <w:b/>
        </w:rPr>
        <w:t>3</w:t>
      </w:r>
      <w:r w:rsidR="00AC394A">
        <w:rPr>
          <w:b/>
        </w:rPr>
        <w:t>7</w:t>
      </w:r>
      <w:r>
        <w:rPr>
          <w:b/>
        </w:rPr>
        <w:t>/0</w:t>
      </w:r>
      <w:r w:rsidR="00C92F7F">
        <w:rPr>
          <w:b/>
        </w:rPr>
        <w:t>9</w:t>
      </w:r>
      <w:r>
        <w:rPr>
          <w:b/>
        </w:rPr>
        <w:t>/14</w:t>
      </w:r>
      <w:r>
        <w:rPr>
          <w:b/>
        </w:rPr>
        <w:tab/>
      </w:r>
      <w:r w:rsidR="00387049" w:rsidRPr="002E3565">
        <w:rPr>
          <w:b/>
        </w:rPr>
        <w:t>Planning Officer’s Reports</w:t>
      </w:r>
    </w:p>
    <w:p w:rsidR="00387049" w:rsidRPr="005D111E" w:rsidRDefault="00387049" w:rsidP="00C07C1F">
      <w:pPr>
        <w:pStyle w:val="BodyText"/>
      </w:pPr>
    </w:p>
    <w:p w:rsidR="00387049" w:rsidRPr="00407BAC" w:rsidRDefault="00387049" w:rsidP="00C07C1F">
      <w:pPr>
        <w:pStyle w:val="BodyText"/>
        <w:keepLines w:val="0"/>
        <w:widowControl w:val="0"/>
        <w:rPr>
          <w:b/>
        </w:rPr>
      </w:pPr>
      <w:r w:rsidRPr="002E3565">
        <w:rPr>
          <w:b/>
          <w:bCs/>
        </w:rPr>
        <w:t>Resolved</w:t>
      </w:r>
      <w:r w:rsidRPr="002E3565">
        <w:t xml:space="preserve"> that (1) Permission to develop pursuant to the General Development Provisions of the Town and Country Planning Act 1990 and the Orders made thereunder, be granted for such class or classes of development or for such limited purpose or purposes as are specified, or not granted as the case may be, in accordance with the decisions indicated below; and</w:t>
      </w:r>
    </w:p>
    <w:p w:rsidR="00C92F7F" w:rsidRDefault="00387049" w:rsidP="00D10E97">
      <w:pPr>
        <w:pStyle w:val="BodyText"/>
        <w:keepLines w:val="0"/>
        <w:widowControl w:val="0"/>
      </w:pPr>
      <w:r w:rsidRPr="002E3565">
        <w:t xml:space="preserve">(2) Any approval granted for a limited period be subject to the usual conditions relating to the restoration of land, removal of buildings and discontinuance of temporary use. </w:t>
      </w:r>
    </w:p>
    <w:p w:rsidR="00BE00EF" w:rsidRDefault="00BE00EF" w:rsidP="00C07C1F">
      <w:pPr>
        <w:rPr>
          <w:rFonts w:ascii="Arial" w:hAnsi="Arial" w:cs="Arial"/>
        </w:rPr>
      </w:pP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4639"/>
        <w:gridCol w:w="857"/>
        <w:gridCol w:w="2929"/>
      </w:tblGrid>
      <w:tr w:rsidR="00990391" w:rsidRPr="00990391" w:rsidTr="00990391">
        <w:tc>
          <w:tcPr>
            <w:tcW w:w="2088" w:type="dxa"/>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Application No:</w:t>
            </w:r>
          </w:p>
        </w:tc>
        <w:tc>
          <w:tcPr>
            <w:tcW w:w="4639" w:type="dxa"/>
            <w:tcBorders>
              <w:top w:val="nil"/>
              <w:left w:val="nil"/>
              <w:bottom w:val="nil"/>
              <w:right w:val="nil"/>
            </w:tcBorders>
          </w:tcPr>
          <w:p w:rsidR="00990391" w:rsidRPr="00990391" w:rsidRDefault="00990391" w:rsidP="00990391">
            <w:pPr>
              <w:rPr>
                <w:rFonts w:ascii="Arial" w:hAnsi="Arial" w:cs="Arial"/>
                <w:b/>
                <w:bCs/>
              </w:rPr>
            </w:pPr>
            <w:r w:rsidRPr="00990391">
              <w:rPr>
                <w:rFonts w:ascii="Arial" w:hAnsi="Arial" w:cs="Arial"/>
                <w:b/>
                <w:bCs/>
              </w:rPr>
              <w:t>14/00982/FULH</w:t>
            </w:r>
          </w:p>
        </w:tc>
        <w:tc>
          <w:tcPr>
            <w:tcW w:w="857" w:type="dxa"/>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Ward:</w:t>
            </w:r>
          </w:p>
        </w:tc>
        <w:tc>
          <w:tcPr>
            <w:tcW w:w="2929" w:type="dxa"/>
            <w:tcBorders>
              <w:top w:val="nil"/>
              <w:left w:val="nil"/>
              <w:bottom w:val="nil"/>
              <w:right w:val="nil"/>
            </w:tcBorders>
          </w:tcPr>
          <w:p w:rsidR="00990391" w:rsidRPr="00990391" w:rsidRDefault="00990391" w:rsidP="00990391">
            <w:pPr>
              <w:rPr>
                <w:rFonts w:ascii="Arial" w:hAnsi="Arial" w:cs="Arial"/>
                <w:b/>
                <w:bCs/>
              </w:rPr>
            </w:pPr>
            <w:proofErr w:type="spellStart"/>
            <w:r w:rsidRPr="00990391">
              <w:rPr>
                <w:rFonts w:ascii="Arial" w:hAnsi="Arial" w:cs="Arial"/>
                <w:b/>
                <w:bCs/>
              </w:rPr>
              <w:t>Cullercoats</w:t>
            </w:r>
            <w:proofErr w:type="spellEnd"/>
          </w:p>
        </w:tc>
      </w:tr>
      <w:tr w:rsidR="00990391" w:rsidRPr="00990391" w:rsidTr="00990391">
        <w:trPr>
          <w:cantSplit/>
        </w:trPr>
        <w:tc>
          <w:tcPr>
            <w:tcW w:w="2088" w:type="dxa"/>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Application Type:</w:t>
            </w:r>
          </w:p>
        </w:tc>
        <w:tc>
          <w:tcPr>
            <w:tcW w:w="8425" w:type="dxa"/>
            <w:gridSpan w:val="3"/>
            <w:tcBorders>
              <w:top w:val="nil"/>
              <w:left w:val="nil"/>
              <w:bottom w:val="nil"/>
              <w:right w:val="nil"/>
            </w:tcBorders>
          </w:tcPr>
          <w:p w:rsidR="00990391" w:rsidRPr="00990391" w:rsidRDefault="00990391" w:rsidP="00990391">
            <w:pPr>
              <w:rPr>
                <w:rFonts w:ascii="Arial" w:hAnsi="Arial" w:cs="Arial"/>
              </w:rPr>
            </w:pPr>
            <w:r>
              <w:rPr>
                <w:rFonts w:ascii="Arial" w:hAnsi="Arial" w:cs="Arial"/>
              </w:rPr>
              <w:t>Householder f</w:t>
            </w:r>
            <w:r w:rsidRPr="00990391">
              <w:rPr>
                <w:rFonts w:ascii="Arial" w:hAnsi="Arial" w:cs="Arial"/>
              </w:rPr>
              <w:t>ull application</w:t>
            </w:r>
          </w:p>
        </w:tc>
      </w:tr>
      <w:tr w:rsidR="00990391" w:rsidRPr="00990391" w:rsidTr="00990391">
        <w:trPr>
          <w:cantSplit/>
        </w:trPr>
        <w:tc>
          <w:tcPr>
            <w:tcW w:w="2088" w:type="dxa"/>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Location:</w:t>
            </w:r>
          </w:p>
        </w:tc>
        <w:tc>
          <w:tcPr>
            <w:tcW w:w="8425" w:type="dxa"/>
            <w:gridSpan w:val="3"/>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Garden House</w:t>
            </w:r>
            <w:r>
              <w:rPr>
                <w:rFonts w:ascii="Arial" w:hAnsi="Arial" w:cs="Arial"/>
              </w:rPr>
              <w:t>,</w:t>
            </w:r>
            <w:r w:rsidRPr="00990391">
              <w:rPr>
                <w:rFonts w:ascii="Arial" w:hAnsi="Arial" w:cs="Arial"/>
              </w:rPr>
              <w:t xml:space="preserve"> Preston North Road</w:t>
            </w:r>
            <w:r>
              <w:rPr>
                <w:rFonts w:ascii="Arial" w:hAnsi="Arial" w:cs="Arial"/>
              </w:rPr>
              <w:t>,</w:t>
            </w:r>
            <w:r w:rsidRPr="00990391">
              <w:rPr>
                <w:rFonts w:ascii="Arial" w:hAnsi="Arial" w:cs="Arial"/>
              </w:rPr>
              <w:t xml:space="preserve"> North Shields</w:t>
            </w:r>
            <w:r>
              <w:rPr>
                <w:rFonts w:ascii="Arial" w:hAnsi="Arial" w:cs="Arial"/>
              </w:rPr>
              <w:t>,</w:t>
            </w:r>
            <w:r w:rsidRPr="00990391">
              <w:rPr>
                <w:rFonts w:ascii="Arial" w:hAnsi="Arial" w:cs="Arial"/>
              </w:rPr>
              <w:t xml:space="preserve"> Tyne </w:t>
            </w:r>
            <w:r>
              <w:rPr>
                <w:rFonts w:ascii="Arial" w:hAnsi="Arial" w:cs="Arial"/>
              </w:rPr>
              <w:t xml:space="preserve">and Wear </w:t>
            </w:r>
            <w:r w:rsidRPr="00990391">
              <w:rPr>
                <w:rFonts w:ascii="Arial" w:hAnsi="Arial" w:cs="Arial"/>
              </w:rPr>
              <w:t>NE29 9PX</w:t>
            </w:r>
          </w:p>
        </w:tc>
      </w:tr>
      <w:tr w:rsidR="00990391" w:rsidRPr="00990391" w:rsidTr="00990391">
        <w:trPr>
          <w:cantSplit/>
        </w:trPr>
        <w:tc>
          <w:tcPr>
            <w:tcW w:w="2088" w:type="dxa"/>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Proposal:</w:t>
            </w:r>
          </w:p>
        </w:tc>
        <w:tc>
          <w:tcPr>
            <w:tcW w:w="8425" w:type="dxa"/>
            <w:gridSpan w:val="3"/>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 xml:space="preserve">First floor side extension over existing balcony to form new master bedroom and partial balcony to rear and side of property.  Replace existing brown tiles to front elevation with new Marley </w:t>
            </w:r>
            <w:proofErr w:type="spellStart"/>
            <w:r w:rsidRPr="00990391">
              <w:rPr>
                <w:rFonts w:ascii="Arial" w:hAnsi="Arial" w:cs="Arial"/>
              </w:rPr>
              <w:t>Eternit</w:t>
            </w:r>
            <w:proofErr w:type="spellEnd"/>
            <w:r w:rsidRPr="00990391">
              <w:rPr>
                <w:rFonts w:ascii="Arial" w:hAnsi="Arial" w:cs="Arial"/>
              </w:rPr>
              <w:t xml:space="preserve"> </w:t>
            </w:r>
            <w:proofErr w:type="spellStart"/>
            <w:r w:rsidRPr="00990391">
              <w:rPr>
                <w:rFonts w:ascii="Arial" w:hAnsi="Arial" w:cs="Arial"/>
              </w:rPr>
              <w:t>Garsdale</w:t>
            </w:r>
            <w:proofErr w:type="spellEnd"/>
            <w:r w:rsidRPr="00990391">
              <w:rPr>
                <w:rFonts w:ascii="Arial" w:hAnsi="Arial" w:cs="Arial"/>
              </w:rPr>
              <w:t xml:space="preserve"> Blue Black tiles (Re-submission 14/00451/FULH)</w:t>
            </w:r>
          </w:p>
        </w:tc>
      </w:tr>
      <w:tr w:rsidR="00990391" w:rsidRPr="00990391" w:rsidTr="00990391">
        <w:trPr>
          <w:cantSplit/>
        </w:trPr>
        <w:tc>
          <w:tcPr>
            <w:tcW w:w="2088" w:type="dxa"/>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Applicant:</w:t>
            </w:r>
          </w:p>
        </w:tc>
        <w:tc>
          <w:tcPr>
            <w:tcW w:w="8425" w:type="dxa"/>
            <w:gridSpan w:val="3"/>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 xml:space="preserve">Mr Malcolm </w:t>
            </w:r>
            <w:proofErr w:type="spellStart"/>
            <w:r w:rsidRPr="00990391">
              <w:rPr>
                <w:rFonts w:ascii="Arial" w:hAnsi="Arial" w:cs="Arial"/>
              </w:rPr>
              <w:t>Garrington</w:t>
            </w:r>
            <w:proofErr w:type="spellEnd"/>
          </w:p>
        </w:tc>
      </w:tr>
      <w:tr w:rsidR="00990391" w:rsidRPr="00990391" w:rsidTr="00990391">
        <w:trPr>
          <w:cantSplit/>
          <w:trHeight w:val="100"/>
        </w:trPr>
        <w:tc>
          <w:tcPr>
            <w:tcW w:w="2088" w:type="dxa"/>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Agent:</w:t>
            </w:r>
          </w:p>
        </w:tc>
        <w:tc>
          <w:tcPr>
            <w:tcW w:w="8425" w:type="dxa"/>
            <w:gridSpan w:val="3"/>
            <w:tcBorders>
              <w:top w:val="nil"/>
              <w:left w:val="nil"/>
              <w:bottom w:val="nil"/>
              <w:right w:val="nil"/>
            </w:tcBorders>
          </w:tcPr>
          <w:p w:rsidR="00990391" w:rsidRPr="00990391" w:rsidRDefault="00990391" w:rsidP="00990391">
            <w:pPr>
              <w:rPr>
                <w:rFonts w:ascii="Arial" w:hAnsi="Arial" w:cs="Arial"/>
              </w:rPr>
            </w:pPr>
            <w:r w:rsidRPr="00990391">
              <w:rPr>
                <w:rFonts w:ascii="Arial" w:hAnsi="Arial" w:cs="Arial"/>
              </w:rPr>
              <w:t>AJ Walton Architecture</w:t>
            </w:r>
          </w:p>
        </w:tc>
      </w:tr>
    </w:tbl>
    <w:p w:rsidR="00C92F7F" w:rsidRDefault="00C92F7F" w:rsidP="00C07C1F">
      <w:pPr>
        <w:rPr>
          <w:rFonts w:ascii="Arial" w:hAnsi="Arial" w:cs="Arial"/>
        </w:rPr>
      </w:pPr>
    </w:p>
    <w:p w:rsidR="00990391" w:rsidRDefault="00990391" w:rsidP="00C07C1F">
      <w:pPr>
        <w:rPr>
          <w:rFonts w:ascii="Arial" w:hAnsi="Arial" w:cs="Arial"/>
        </w:rPr>
      </w:pPr>
      <w:r>
        <w:rPr>
          <w:rFonts w:ascii="Arial" w:hAnsi="Arial" w:cs="Arial"/>
        </w:rPr>
        <w:lastRenderedPageBreak/>
        <w:t xml:space="preserve">The application had been deferred for a site visit at the meeting held on 16 September 2014.  The site visit had taken place prior to this committee meeting on the morning of 29 September 2014.  </w:t>
      </w:r>
    </w:p>
    <w:p w:rsidR="00990391" w:rsidRDefault="00990391" w:rsidP="00C07C1F">
      <w:pPr>
        <w:rPr>
          <w:rFonts w:ascii="Arial" w:hAnsi="Arial" w:cs="Arial"/>
        </w:rPr>
      </w:pPr>
    </w:p>
    <w:p w:rsidR="002970A4" w:rsidRDefault="00AD285C" w:rsidP="00C07C1F">
      <w:pPr>
        <w:rPr>
          <w:rFonts w:ascii="Arial" w:hAnsi="Arial" w:cs="Arial"/>
        </w:rPr>
      </w:pPr>
      <w:r>
        <w:rPr>
          <w:rFonts w:ascii="Arial" w:hAnsi="Arial" w:cs="Arial"/>
        </w:rPr>
        <w:t xml:space="preserve">The planning officer presented the application to the committee.  </w:t>
      </w:r>
    </w:p>
    <w:p w:rsidR="00990391" w:rsidRDefault="00990391" w:rsidP="00C07C1F">
      <w:pPr>
        <w:rPr>
          <w:rFonts w:ascii="Arial" w:hAnsi="Arial" w:cs="Arial"/>
        </w:rPr>
      </w:pPr>
    </w:p>
    <w:p w:rsidR="00AD285C" w:rsidRDefault="00AD285C" w:rsidP="00C07C1F">
      <w:pPr>
        <w:rPr>
          <w:rFonts w:ascii="Arial" w:hAnsi="Arial" w:cs="Arial"/>
        </w:rPr>
      </w:pPr>
      <w:r>
        <w:rPr>
          <w:rFonts w:ascii="Arial" w:hAnsi="Arial" w:cs="Arial"/>
        </w:rPr>
        <w:t xml:space="preserve">Mr Crane, a local resident and objector to the application, had been granted speaking rights and was permitted to address the committee.  </w:t>
      </w:r>
      <w:r w:rsidR="008A73BF">
        <w:rPr>
          <w:rFonts w:ascii="Arial" w:hAnsi="Arial" w:cs="Arial"/>
        </w:rPr>
        <w:t xml:space="preserve">Mr Crane </w:t>
      </w:r>
      <w:r w:rsidR="003A1993">
        <w:rPr>
          <w:rFonts w:ascii="Arial" w:hAnsi="Arial" w:cs="Arial"/>
        </w:rPr>
        <w:t>thanked the committee for undertaking the site visit and for seeing the proximity of the development and the impact it woul</w:t>
      </w:r>
      <w:r w:rsidR="005D57D4">
        <w:rPr>
          <w:rFonts w:ascii="Arial" w:hAnsi="Arial" w:cs="Arial"/>
        </w:rPr>
        <w:t>d have on his and his neighbour</w:t>
      </w:r>
      <w:r w:rsidR="003A1993">
        <w:rPr>
          <w:rFonts w:ascii="Arial" w:hAnsi="Arial" w:cs="Arial"/>
        </w:rPr>
        <w:t>s</w:t>
      </w:r>
      <w:r w:rsidR="005D57D4">
        <w:rPr>
          <w:rFonts w:ascii="Arial" w:hAnsi="Arial" w:cs="Arial"/>
        </w:rPr>
        <w:t>’</w:t>
      </w:r>
      <w:r w:rsidR="003A1993">
        <w:rPr>
          <w:rFonts w:ascii="Arial" w:hAnsi="Arial" w:cs="Arial"/>
        </w:rPr>
        <w:t xml:space="preserve"> amenity.</w:t>
      </w:r>
      <w:r w:rsidR="008A73BF">
        <w:rPr>
          <w:rFonts w:ascii="Arial" w:hAnsi="Arial" w:cs="Arial"/>
        </w:rPr>
        <w:t xml:space="preserve"> Mr Crane referred to the reasons for refusal of the original application </w:t>
      </w:r>
      <w:r w:rsidR="00CE3262">
        <w:rPr>
          <w:rFonts w:ascii="Arial" w:hAnsi="Arial" w:cs="Arial"/>
        </w:rPr>
        <w:t>and how in his view the amendments made did not address the issues and m</w:t>
      </w:r>
      <w:r w:rsidR="003A1993">
        <w:rPr>
          <w:rFonts w:ascii="Arial" w:hAnsi="Arial" w:cs="Arial"/>
        </w:rPr>
        <w:t>ake the development acceptable; the proposal was still contrary to Policy H11 and DCPS no. 9 of the North Tyneside Unitary Development Plan.</w:t>
      </w:r>
      <w:r w:rsidR="00CE3262">
        <w:rPr>
          <w:rFonts w:ascii="Arial" w:hAnsi="Arial" w:cs="Arial"/>
        </w:rPr>
        <w:t xml:space="preserve"> </w:t>
      </w:r>
      <w:r w:rsidR="003A1993">
        <w:rPr>
          <w:rFonts w:ascii="Arial" w:hAnsi="Arial" w:cs="Arial"/>
        </w:rPr>
        <w:t xml:space="preserve"> </w:t>
      </w:r>
      <w:r w:rsidR="00CE3262">
        <w:rPr>
          <w:rFonts w:ascii="Arial" w:hAnsi="Arial" w:cs="Arial"/>
        </w:rPr>
        <w:t xml:space="preserve">Mr Crane referred to the height of the </w:t>
      </w:r>
      <w:r w:rsidR="003A1993">
        <w:rPr>
          <w:rFonts w:ascii="Arial" w:hAnsi="Arial" w:cs="Arial"/>
        </w:rPr>
        <w:t xml:space="preserve">proposed double storey </w:t>
      </w:r>
      <w:r w:rsidR="00CE3262">
        <w:rPr>
          <w:rFonts w:ascii="Arial" w:hAnsi="Arial" w:cs="Arial"/>
        </w:rPr>
        <w:t>wall</w:t>
      </w:r>
      <w:r w:rsidR="00F372E0">
        <w:rPr>
          <w:rFonts w:ascii="Arial" w:hAnsi="Arial" w:cs="Arial"/>
        </w:rPr>
        <w:t>;</w:t>
      </w:r>
      <w:r w:rsidR="00CE3262">
        <w:rPr>
          <w:rFonts w:ascii="Arial" w:hAnsi="Arial" w:cs="Arial"/>
        </w:rPr>
        <w:t xml:space="preserve"> the distance from his living room</w:t>
      </w:r>
      <w:r w:rsidR="00D10E97">
        <w:rPr>
          <w:rFonts w:ascii="Arial" w:hAnsi="Arial" w:cs="Arial"/>
        </w:rPr>
        <w:t xml:space="preserve"> and standard separation distances</w:t>
      </w:r>
      <w:r w:rsidR="00F372E0">
        <w:rPr>
          <w:rFonts w:ascii="Arial" w:hAnsi="Arial" w:cs="Arial"/>
        </w:rPr>
        <w:t>;</w:t>
      </w:r>
      <w:r w:rsidR="00CE3262">
        <w:rPr>
          <w:rFonts w:ascii="Arial" w:hAnsi="Arial" w:cs="Arial"/>
        </w:rPr>
        <w:t xml:space="preserve"> </w:t>
      </w:r>
      <w:r w:rsidR="009E5B20">
        <w:rPr>
          <w:rFonts w:ascii="Arial" w:hAnsi="Arial" w:cs="Arial"/>
        </w:rPr>
        <w:t xml:space="preserve">that the development would stretch across the full length of his house; </w:t>
      </w:r>
      <w:r w:rsidR="00CE3262">
        <w:rPr>
          <w:rFonts w:ascii="Arial" w:hAnsi="Arial" w:cs="Arial"/>
        </w:rPr>
        <w:t>that some aspects of the development encroached onto his property</w:t>
      </w:r>
      <w:r w:rsidR="006C6D5A">
        <w:rPr>
          <w:rFonts w:ascii="Arial" w:hAnsi="Arial" w:cs="Arial"/>
        </w:rPr>
        <w:t xml:space="preserve">.  Mr Crane stated </w:t>
      </w:r>
      <w:r w:rsidR="00CE3262">
        <w:rPr>
          <w:rFonts w:ascii="Arial" w:hAnsi="Arial" w:cs="Arial"/>
        </w:rPr>
        <w:t>that the impact on his amen</w:t>
      </w:r>
      <w:r w:rsidR="00F372E0">
        <w:rPr>
          <w:rFonts w:ascii="Arial" w:hAnsi="Arial" w:cs="Arial"/>
        </w:rPr>
        <w:t>ity</w:t>
      </w:r>
      <w:r w:rsidR="00CE3262">
        <w:rPr>
          <w:rFonts w:ascii="Arial" w:hAnsi="Arial" w:cs="Arial"/>
        </w:rPr>
        <w:t xml:space="preserve"> </w:t>
      </w:r>
      <w:r w:rsidR="009E5B20">
        <w:rPr>
          <w:rFonts w:ascii="Arial" w:hAnsi="Arial" w:cs="Arial"/>
        </w:rPr>
        <w:t xml:space="preserve">and quality of life </w:t>
      </w:r>
      <w:r w:rsidR="00CE3262">
        <w:rPr>
          <w:rFonts w:ascii="Arial" w:hAnsi="Arial" w:cs="Arial"/>
        </w:rPr>
        <w:t xml:space="preserve">was so significant that the development should not be permitted. </w:t>
      </w:r>
      <w:r w:rsidR="009E5B20">
        <w:rPr>
          <w:rFonts w:ascii="Arial" w:hAnsi="Arial" w:cs="Arial"/>
        </w:rPr>
        <w:t>Mr Cra</w:t>
      </w:r>
      <w:r w:rsidR="00D52BA0">
        <w:rPr>
          <w:rFonts w:ascii="Arial" w:hAnsi="Arial" w:cs="Arial"/>
        </w:rPr>
        <w:t>ne also referred to the sun</w:t>
      </w:r>
      <w:r w:rsidR="009E5B20">
        <w:rPr>
          <w:rFonts w:ascii="Arial" w:hAnsi="Arial" w:cs="Arial"/>
        </w:rPr>
        <w:t xml:space="preserve">light survey </w:t>
      </w:r>
      <w:r w:rsidR="005D57D4">
        <w:rPr>
          <w:rFonts w:ascii="Arial" w:hAnsi="Arial" w:cs="Arial"/>
        </w:rPr>
        <w:t>which he stated</w:t>
      </w:r>
      <w:r w:rsidR="009E5B20">
        <w:rPr>
          <w:rFonts w:ascii="Arial" w:hAnsi="Arial" w:cs="Arial"/>
        </w:rPr>
        <w:t xml:space="preserve"> </w:t>
      </w:r>
      <w:r w:rsidR="005D57D4">
        <w:rPr>
          <w:rFonts w:ascii="Arial" w:hAnsi="Arial" w:cs="Arial"/>
        </w:rPr>
        <w:t xml:space="preserve">had been </w:t>
      </w:r>
      <w:r w:rsidR="009E5B20">
        <w:rPr>
          <w:rFonts w:ascii="Arial" w:hAnsi="Arial" w:cs="Arial"/>
        </w:rPr>
        <w:t xml:space="preserve">conducted in March and that the sun did reach the patio in the afternoon in the summer. </w:t>
      </w:r>
    </w:p>
    <w:p w:rsidR="00CE3262" w:rsidRDefault="00CE3262" w:rsidP="00AD285C">
      <w:pPr>
        <w:rPr>
          <w:rFonts w:ascii="Arial" w:eastAsiaTheme="minorEastAsia" w:hAnsi="Arial" w:cs="Arial"/>
        </w:rPr>
      </w:pPr>
    </w:p>
    <w:p w:rsidR="00945AE0" w:rsidRDefault="005D57D4" w:rsidP="00CE3262">
      <w:pPr>
        <w:rPr>
          <w:rFonts w:ascii="Arial" w:hAnsi="Arial" w:cs="Arial"/>
        </w:rPr>
      </w:pPr>
      <w:r>
        <w:rPr>
          <w:rFonts w:ascii="Arial" w:hAnsi="Arial" w:cs="Arial"/>
        </w:rPr>
        <w:t xml:space="preserve">Councillor </w:t>
      </w:r>
      <w:r w:rsidR="009E5B20">
        <w:rPr>
          <w:rFonts w:ascii="Arial" w:hAnsi="Arial" w:cs="Arial"/>
        </w:rPr>
        <w:t>Barrie, as ward councillor, was permitted to address the committee.  Councillor Barrie stated he was supporting Mr and Mrs Crane in objecting to the proposals and thanked the committee for undertaking the site visit.  Councillor Barrie stated that committee should give weight to policy H11 and DCPS no. 9</w:t>
      </w:r>
      <w:r>
        <w:rPr>
          <w:rFonts w:ascii="Arial" w:hAnsi="Arial" w:cs="Arial"/>
        </w:rPr>
        <w:t>; t</w:t>
      </w:r>
      <w:r w:rsidR="00CD449C">
        <w:rPr>
          <w:rFonts w:ascii="Arial" w:hAnsi="Arial" w:cs="Arial"/>
        </w:rPr>
        <w:t xml:space="preserve">he impact on </w:t>
      </w:r>
      <w:r w:rsidR="0089067C">
        <w:rPr>
          <w:rFonts w:ascii="Arial" w:hAnsi="Arial" w:cs="Arial"/>
        </w:rPr>
        <w:t xml:space="preserve">neighbouring </w:t>
      </w:r>
      <w:r w:rsidR="00CD449C">
        <w:rPr>
          <w:rFonts w:ascii="Arial" w:hAnsi="Arial" w:cs="Arial"/>
        </w:rPr>
        <w:t>amenity and the loss of light, outlook and pr</w:t>
      </w:r>
      <w:r>
        <w:rPr>
          <w:rFonts w:ascii="Arial" w:hAnsi="Arial" w:cs="Arial"/>
        </w:rPr>
        <w:t>ivacy was so significant that the application</w:t>
      </w:r>
      <w:r w:rsidR="00CD449C">
        <w:rPr>
          <w:rFonts w:ascii="Arial" w:hAnsi="Arial" w:cs="Arial"/>
        </w:rPr>
        <w:t xml:space="preserve"> should be refused.  The loss of light and privacy to the lounge dining area of Mr Crane’s property would be hu</w:t>
      </w:r>
      <w:r w:rsidR="0089067C">
        <w:rPr>
          <w:rFonts w:ascii="Arial" w:hAnsi="Arial" w:cs="Arial"/>
        </w:rPr>
        <w:t>ge and numbers</w:t>
      </w:r>
      <w:r w:rsidR="00CD449C">
        <w:rPr>
          <w:rFonts w:ascii="Arial" w:hAnsi="Arial" w:cs="Arial"/>
        </w:rPr>
        <w:t xml:space="preserve"> 1, 3 and 5 Preston Wood</w:t>
      </w:r>
      <w:r w:rsidR="006C6D5A">
        <w:rPr>
          <w:rFonts w:ascii="Arial" w:hAnsi="Arial" w:cs="Arial"/>
        </w:rPr>
        <w:t xml:space="preserve"> would also be affected</w:t>
      </w:r>
      <w:r w:rsidR="00CD449C">
        <w:rPr>
          <w:rFonts w:ascii="Arial" w:hAnsi="Arial" w:cs="Arial"/>
        </w:rPr>
        <w:t>.  The original application had been refused and this should be refused as</w:t>
      </w:r>
      <w:r w:rsidR="00A04906">
        <w:rPr>
          <w:rFonts w:ascii="Arial" w:hAnsi="Arial" w:cs="Arial"/>
        </w:rPr>
        <w:t xml:space="preserve"> although revised it would still result in an un</w:t>
      </w:r>
      <w:r w:rsidR="00CD449C">
        <w:rPr>
          <w:rFonts w:ascii="Arial" w:hAnsi="Arial" w:cs="Arial"/>
        </w:rPr>
        <w:t>acceptable loss of residential amenity due to its overbearing impact and loss of outlook.</w:t>
      </w:r>
      <w:r w:rsidR="00A04906">
        <w:rPr>
          <w:rFonts w:ascii="Arial" w:hAnsi="Arial" w:cs="Arial"/>
        </w:rPr>
        <w:t xml:space="preserve">  </w:t>
      </w:r>
    </w:p>
    <w:p w:rsidR="003A35AB" w:rsidRDefault="003A35AB" w:rsidP="00C07C1F">
      <w:pPr>
        <w:rPr>
          <w:rFonts w:ascii="Arial" w:hAnsi="Arial" w:cs="Arial"/>
        </w:rPr>
      </w:pPr>
    </w:p>
    <w:p w:rsidR="00A04906" w:rsidRDefault="00A04906" w:rsidP="00A04906">
      <w:pPr>
        <w:rPr>
          <w:rFonts w:ascii="Arial" w:eastAsiaTheme="minorEastAsia" w:hAnsi="Arial" w:cs="Arial"/>
        </w:rPr>
      </w:pPr>
      <w:r>
        <w:rPr>
          <w:rFonts w:ascii="Arial" w:eastAsiaTheme="minorEastAsia" w:hAnsi="Arial" w:cs="Arial"/>
        </w:rPr>
        <w:t xml:space="preserve">Members of the committee asked questions of Mr Crane and Councillor Barrie. </w:t>
      </w:r>
    </w:p>
    <w:p w:rsidR="00D10E97" w:rsidRDefault="00D10E97" w:rsidP="00C07C1F">
      <w:pPr>
        <w:rPr>
          <w:rFonts w:ascii="Arial" w:hAnsi="Arial" w:cs="Arial"/>
        </w:rPr>
      </w:pPr>
    </w:p>
    <w:p w:rsidR="00A04906" w:rsidRDefault="006933E5" w:rsidP="00C07C1F">
      <w:pPr>
        <w:rPr>
          <w:rFonts w:ascii="Arial" w:hAnsi="Arial" w:cs="Arial"/>
        </w:rPr>
      </w:pPr>
      <w:r>
        <w:rPr>
          <w:rFonts w:ascii="Arial" w:hAnsi="Arial" w:cs="Arial"/>
        </w:rPr>
        <w:t>Dr. Anton Lang, on behalf of the applicant, was permitted to address the c</w:t>
      </w:r>
      <w:r w:rsidR="005D57D4">
        <w:rPr>
          <w:rFonts w:ascii="Arial" w:hAnsi="Arial" w:cs="Arial"/>
        </w:rPr>
        <w:t>ommittee in response and</w:t>
      </w:r>
      <w:r w:rsidR="00B1027E">
        <w:rPr>
          <w:rFonts w:ascii="Arial" w:hAnsi="Arial" w:cs="Arial"/>
        </w:rPr>
        <w:t xml:space="preserve"> stated that he believed the development offered benefits</w:t>
      </w:r>
      <w:r w:rsidR="00D52BA0">
        <w:rPr>
          <w:rFonts w:ascii="Arial" w:hAnsi="Arial" w:cs="Arial"/>
        </w:rPr>
        <w:t>.  R</w:t>
      </w:r>
      <w:r w:rsidR="00B1027E">
        <w:rPr>
          <w:rFonts w:ascii="Arial" w:hAnsi="Arial" w:cs="Arial"/>
        </w:rPr>
        <w:t>esidential amenity would be improved as there would be an enclosed space</w:t>
      </w:r>
      <w:r>
        <w:rPr>
          <w:rFonts w:ascii="Arial" w:hAnsi="Arial" w:cs="Arial"/>
        </w:rPr>
        <w:t xml:space="preserve"> </w:t>
      </w:r>
      <w:r w:rsidR="00D52BA0">
        <w:rPr>
          <w:rFonts w:ascii="Arial" w:hAnsi="Arial" w:cs="Arial"/>
        </w:rPr>
        <w:t>on the balcony which would result in less activity</w:t>
      </w:r>
      <w:r w:rsidR="005D57D4">
        <w:rPr>
          <w:rFonts w:ascii="Arial" w:hAnsi="Arial" w:cs="Arial"/>
        </w:rPr>
        <w:t>;</w:t>
      </w:r>
      <w:r w:rsidR="00D52BA0">
        <w:rPr>
          <w:rFonts w:ascii="Arial" w:hAnsi="Arial" w:cs="Arial"/>
        </w:rPr>
        <w:t xml:space="preserve"> there were no new windows on the gable side</w:t>
      </w:r>
      <w:r w:rsidR="005D57D4">
        <w:rPr>
          <w:rFonts w:ascii="Arial" w:hAnsi="Arial" w:cs="Arial"/>
        </w:rPr>
        <w:t xml:space="preserve"> and</w:t>
      </w:r>
      <w:r w:rsidR="00521732">
        <w:rPr>
          <w:rFonts w:ascii="Arial" w:hAnsi="Arial" w:cs="Arial"/>
        </w:rPr>
        <w:t xml:space="preserve"> t</w:t>
      </w:r>
      <w:r w:rsidR="00D52BA0">
        <w:rPr>
          <w:rFonts w:ascii="Arial" w:hAnsi="Arial" w:cs="Arial"/>
        </w:rPr>
        <w:t>he privacy standard minimum distances were maintained</w:t>
      </w:r>
      <w:r w:rsidR="00521732">
        <w:rPr>
          <w:rFonts w:ascii="Arial" w:hAnsi="Arial" w:cs="Arial"/>
        </w:rPr>
        <w:t>.</w:t>
      </w:r>
      <w:r w:rsidR="00D52BA0">
        <w:rPr>
          <w:rFonts w:ascii="Arial" w:hAnsi="Arial" w:cs="Arial"/>
        </w:rPr>
        <w:t xml:space="preserve"> </w:t>
      </w:r>
      <w:r w:rsidR="00521732">
        <w:rPr>
          <w:rFonts w:ascii="Arial" w:hAnsi="Arial" w:cs="Arial"/>
        </w:rPr>
        <w:t>T</w:t>
      </w:r>
      <w:r w:rsidR="00D52BA0">
        <w:rPr>
          <w:rFonts w:ascii="Arial" w:hAnsi="Arial" w:cs="Arial"/>
        </w:rPr>
        <w:t xml:space="preserve">he sunlight assessment used </w:t>
      </w:r>
      <w:r w:rsidR="0089067C">
        <w:rPr>
          <w:rFonts w:ascii="Arial" w:hAnsi="Arial" w:cs="Arial"/>
        </w:rPr>
        <w:t>a computer model and had calculated</w:t>
      </w:r>
      <w:r w:rsidR="00D52BA0">
        <w:rPr>
          <w:rFonts w:ascii="Arial" w:hAnsi="Arial" w:cs="Arial"/>
        </w:rPr>
        <w:t xml:space="preserve"> the impact of the development in spring, summer and autumn; the building was to the </w:t>
      </w:r>
      <w:r w:rsidR="005D57D4">
        <w:rPr>
          <w:rFonts w:ascii="Arial" w:hAnsi="Arial" w:cs="Arial"/>
        </w:rPr>
        <w:t>north</w:t>
      </w:r>
      <w:r w:rsidR="00D52BA0">
        <w:rPr>
          <w:rFonts w:ascii="Arial" w:hAnsi="Arial" w:cs="Arial"/>
        </w:rPr>
        <w:t xml:space="preserve"> of the </w:t>
      </w:r>
      <w:r w:rsidR="00521732">
        <w:rPr>
          <w:rFonts w:ascii="Arial" w:hAnsi="Arial" w:cs="Arial"/>
        </w:rPr>
        <w:t>objector’s property and the effect on</w:t>
      </w:r>
      <w:r w:rsidR="00D52BA0">
        <w:rPr>
          <w:rFonts w:ascii="Arial" w:hAnsi="Arial" w:cs="Arial"/>
        </w:rPr>
        <w:t xml:space="preserve"> light would be marginal.   </w:t>
      </w:r>
      <w:r w:rsidR="00521732">
        <w:rPr>
          <w:rFonts w:ascii="Arial" w:hAnsi="Arial" w:cs="Arial"/>
        </w:rPr>
        <w:t xml:space="preserve">The balcony existed, there would be a small corridor around the side of the extension which </w:t>
      </w:r>
      <w:r w:rsidR="005D57D4">
        <w:rPr>
          <w:rFonts w:ascii="Arial" w:hAnsi="Arial" w:cs="Arial"/>
        </w:rPr>
        <w:t xml:space="preserve">would allow overlooking into </w:t>
      </w:r>
      <w:r w:rsidR="00521732">
        <w:rPr>
          <w:rFonts w:ascii="Arial" w:hAnsi="Arial" w:cs="Arial"/>
        </w:rPr>
        <w:t xml:space="preserve">the </w:t>
      </w:r>
      <w:r w:rsidR="00BB017C">
        <w:rPr>
          <w:rFonts w:ascii="Arial" w:hAnsi="Arial" w:cs="Arial"/>
        </w:rPr>
        <w:t>objector’s</w:t>
      </w:r>
      <w:r w:rsidR="00521732">
        <w:rPr>
          <w:rFonts w:ascii="Arial" w:hAnsi="Arial" w:cs="Arial"/>
        </w:rPr>
        <w:t xml:space="preserve"> property but it was the ‘tucking back’ of this part of the extension </w:t>
      </w:r>
      <w:r w:rsidR="00BB017C">
        <w:rPr>
          <w:rFonts w:ascii="Arial" w:hAnsi="Arial" w:cs="Arial"/>
        </w:rPr>
        <w:t xml:space="preserve">which </w:t>
      </w:r>
      <w:r w:rsidR="00521732">
        <w:rPr>
          <w:rFonts w:ascii="Arial" w:hAnsi="Arial" w:cs="Arial"/>
        </w:rPr>
        <w:t>made the development acceptable</w:t>
      </w:r>
      <w:r w:rsidR="006C6D5A">
        <w:rPr>
          <w:rFonts w:ascii="Arial" w:hAnsi="Arial" w:cs="Arial"/>
        </w:rPr>
        <w:t xml:space="preserve"> and therefore this corridor was required</w:t>
      </w:r>
      <w:r w:rsidR="00521732">
        <w:rPr>
          <w:rFonts w:ascii="Arial" w:hAnsi="Arial" w:cs="Arial"/>
        </w:rPr>
        <w:t xml:space="preserve">.  </w:t>
      </w:r>
    </w:p>
    <w:p w:rsidR="00A04906" w:rsidRDefault="00A04906" w:rsidP="00C07C1F">
      <w:pPr>
        <w:rPr>
          <w:rFonts w:ascii="Arial" w:hAnsi="Arial" w:cs="Arial"/>
        </w:rPr>
      </w:pPr>
    </w:p>
    <w:p w:rsidR="006A5645" w:rsidRDefault="00BB017C" w:rsidP="00C07C1F">
      <w:pPr>
        <w:rPr>
          <w:rFonts w:ascii="Arial" w:hAnsi="Arial" w:cs="Arial"/>
        </w:rPr>
      </w:pPr>
      <w:r>
        <w:rPr>
          <w:rFonts w:ascii="Arial" w:hAnsi="Arial" w:cs="Arial"/>
        </w:rPr>
        <w:t xml:space="preserve">Members of the committee asked questions of Dr Lang, including what use would be made of the small corridor of balcony which overlooked the objector’s property.  </w:t>
      </w:r>
    </w:p>
    <w:p w:rsidR="006A5645" w:rsidRDefault="006A5645" w:rsidP="00C07C1F">
      <w:pPr>
        <w:rPr>
          <w:rFonts w:ascii="Arial" w:hAnsi="Arial" w:cs="Arial"/>
        </w:rPr>
      </w:pPr>
    </w:p>
    <w:p w:rsidR="00BB017C" w:rsidRDefault="00BB017C" w:rsidP="00BB017C">
      <w:pPr>
        <w:rPr>
          <w:rFonts w:ascii="Arial" w:hAnsi="Arial" w:cs="Arial"/>
        </w:rPr>
      </w:pPr>
      <w:r>
        <w:rPr>
          <w:rFonts w:ascii="Arial" w:hAnsi="Arial" w:cs="Arial"/>
        </w:rPr>
        <w:t>Members of the committee then asked questions of the officers and made comments.  During the debate it was agreed that</w:t>
      </w:r>
      <w:r w:rsidR="00D63028">
        <w:rPr>
          <w:rFonts w:ascii="Arial" w:hAnsi="Arial" w:cs="Arial"/>
        </w:rPr>
        <w:t>,</w:t>
      </w:r>
      <w:r>
        <w:rPr>
          <w:rFonts w:ascii="Arial" w:hAnsi="Arial" w:cs="Arial"/>
        </w:rPr>
        <w:t xml:space="preserve"> subject to the application receiving planning permission</w:t>
      </w:r>
      <w:r w:rsidR="00D63028">
        <w:rPr>
          <w:rFonts w:ascii="Arial" w:hAnsi="Arial" w:cs="Arial"/>
        </w:rPr>
        <w:t>,</w:t>
      </w:r>
      <w:r w:rsidR="005D57D4">
        <w:rPr>
          <w:rFonts w:ascii="Arial" w:hAnsi="Arial" w:cs="Arial"/>
        </w:rPr>
        <w:t xml:space="preserve"> a </w:t>
      </w:r>
      <w:r>
        <w:rPr>
          <w:rFonts w:ascii="Arial" w:hAnsi="Arial" w:cs="Arial"/>
        </w:rPr>
        <w:t>condition relating to the building of a dwarf wall</w:t>
      </w:r>
      <w:r w:rsidR="005D57D4">
        <w:rPr>
          <w:rFonts w:ascii="Arial" w:hAnsi="Arial" w:cs="Arial"/>
        </w:rPr>
        <w:t xml:space="preserve"> on the balcony be included</w:t>
      </w:r>
      <w:r w:rsidR="0089067C">
        <w:rPr>
          <w:rFonts w:ascii="Arial" w:hAnsi="Arial" w:cs="Arial"/>
        </w:rPr>
        <w:t>.  This</w:t>
      </w:r>
      <w:r w:rsidR="00D63028">
        <w:rPr>
          <w:rFonts w:ascii="Arial" w:hAnsi="Arial" w:cs="Arial"/>
        </w:rPr>
        <w:t xml:space="preserve"> wall should be </w:t>
      </w:r>
      <w:r w:rsidR="00807142">
        <w:rPr>
          <w:rFonts w:ascii="Arial" w:hAnsi="Arial" w:cs="Arial"/>
        </w:rPr>
        <w:t>no higher than the current balcony wall,</w:t>
      </w:r>
      <w:r>
        <w:rPr>
          <w:rFonts w:ascii="Arial" w:hAnsi="Arial" w:cs="Arial"/>
        </w:rPr>
        <w:t xml:space="preserve"> between the parapet wall and </w:t>
      </w:r>
      <w:r>
        <w:rPr>
          <w:rFonts w:ascii="Arial" w:hAnsi="Arial" w:cs="Arial"/>
        </w:rPr>
        <w:lastRenderedPageBreak/>
        <w:t xml:space="preserve">the </w:t>
      </w:r>
      <w:r w:rsidR="00807142">
        <w:rPr>
          <w:rFonts w:ascii="Arial" w:hAnsi="Arial" w:cs="Arial"/>
        </w:rPr>
        <w:t xml:space="preserve">south east corner of the extension, </w:t>
      </w:r>
      <w:r w:rsidR="005D57D4">
        <w:rPr>
          <w:rFonts w:ascii="Arial" w:hAnsi="Arial" w:cs="Arial"/>
        </w:rPr>
        <w:t xml:space="preserve">and </w:t>
      </w:r>
      <w:r w:rsidR="00807142">
        <w:rPr>
          <w:rFonts w:ascii="Arial" w:hAnsi="Arial" w:cs="Arial"/>
        </w:rPr>
        <w:t>restrict access to that section of the balcony which overlooked the property to</w:t>
      </w:r>
      <w:r w:rsidR="005D57D4">
        <w:rPr>
          <w:rFonts w:ascii="Arial" w:hAnsi="Arial" w:cs="Arial"/>
        </w:rPr>
        <w:t xml:space="preserve"> the south</w:t>
      </w:r>
      <w:r w:rsidR="00807142">
        <w:rPr>
          <w:rFonts w:ascii="Arial" w:hAnsi="Arial" w:cs="Arial"/>
        </w:rPr>
        <w:t xml:space="preserve"> </w:t>
      </w:r>
      <w:r w:rsidR="0089067C">
        <w:rPr>
          <w:rFonts w:ascii="Arial" w:hAnsi="Arial" w:cs="Arial"/>
        </w:rPr>
        <w:t xml:space="preserve">to </w:t>
      </w:r>
      <w:r w:rsidR="00807142">
        <w:rPr>
          <w:rFonts w:ascii="Arial" w:hAnsi="Arial" w:cs="Arial"/>
        </w:rPr>
        <w:t xml:space="preserve">protect their privacy.  </w:t>
      </w:r>
    </w:p>
    <w:p w:rsidR="00BB017C" w:rsidRDefault="00BB017C" w:rsidP="00C07C1F">
      <w:pPr>
        <w:rPr>
          <w:rFonts w:ascii="Arial" w:hAnsi="Arial" w:cs="Arial"/>
        </w:rPr>
      </w:pPr>
    </w:p>
    <w:p w:rsidR="00BB017C" w:rsidRPr="00807142" w:rsidRDefault="00807142" w:rsidP="00C07C1F">
      <w:pPr>
        <w:rPr>
          <w:rFonts w:ascii="Arial" w:hAnsi="Arial" w:cs="Arial"/>
          <w:b/>
        </w:rPr>
      </w:pPr>
      <w:r w:rsidRPr="00807142">
        <w:rPr>
          <w:rFonts w:ascii="Arial" w:hAnsi="Arial" w:cs="Arial"/>
          <w:b/>
        </w:rPr>
        <w:t>Decision</w:t>
      </w:r>
    </w:p>
    <w:p w:rsidR="00807142" w:rsidRDefault="00807142" w:rsidP="00C07C1F">
      <w:pPr>
        <w:rPr>
          <w:rFonts w:ascii="Arial" w:hAnsi="Arial" w:cs="Arial"/>
        </w:rPr>
      </w:pPr>
      <w:r>
        <w:rPr>
          <w:rFonts w:ascii="Arial" w:hAnsi="Arial" w:cs="Arial"/>
        </w:rPr>
        <w:t xml:space="preserve">Application approved, subject to the conditions below, as the </w:t>
      </w:r>
      <w:r w:rsidR="00D21EB3">
        <w:rPr>
          <w:rFonts w:ascii="Arial" w:hAnsi="Arial" w:cs="Arial"/>
        </w:rPr>
        <w:t xml:space="preserve">impact of the </w:t>
      </w:r>
      <w:r>
        <w:rPr>
          <w:rFonts w:ascii="Arial" w:hAnsi="Arial" w:cs="Arial"/>
        </w:rPr>
        <w:t xml:space="preserve">proposal </w:t>
      </w:r>
      <w:r w:rsidR="006C6D5A">
        <w:rPr>
          <w:rFonts w:ascii="Arial" w:hAnsi="Arial" w:cs="Arial"/>
        </w:rPr>
        <w:t>on residential amenity,</w:t>
      </w:r>
      <w:r w:rsidR="00D21EB3">
        <w:rPr>
          <w:rFonts w:ascii="Arial" w:hAnsi="Arial" w:cs="Arial"/>
        </w:rPr>
        <w:t xml:space="preserve"> the </w:t>
      </w:r>
      <w:proofErr w:type="spellStart"/>
      <w:r w:rsidR="00D21EB3">
        <w:rPr>
          <w:rFonts w:ascii="Arial" w:hAnsi="Arial" w:cs="Arial"/>
        </w:rPr>
        <w:t>streetscene</w:t>
      </w:r>
      <w:proofErr w:type="spellEnd"/>
      <w:r w:rsidR="00D21EB3">
        <w:rPr>
          <w:rFonts w:ascii="Arial" w:hAnsi="Arial" w:cs="Arial"/>
        </w:rPr>
        <w:t xml:space="preserve"> and character of the area was acceptable in accordance with the National Planning Policy Framework</w:t>
      </w:r>
      <w:r w:rsidR="0089067C">
        <w:rPr>
          <w:rFonts w:ascii="Arial" w:hAnsi="Arial" w:cs="Arial"/>
        </w:rPr>
        <w:t xml:space="preserve"> and the North Tyneside Unitary Development Plan</w:t>
      </w:r>
      <w:r w:rsidR="00D21EB3">
        <w:rPr>
          <w:rFonts w:ascii="Arial" w:hAnsi="Arial" w:cs="Arial"/>
        </w:rPr>
        <w:t xml:space="preserve">.  </w:t>
      </w:r>
    </w:p>
    <w:p w:rsidR="00807142" w:rsidRDefault="00807142" w:rsidP="00C07C1F">
      <w:pPr>
        <w:rPr>
          <w:rFonts w:ascii="Arial" w:hAnsi="Arial" w:cs="Arial"/>
        </w:rPr>
      </w:pPr>
    </w:p>
    <w:p w:rsidR="00807142" w:rsidRPr="00807142" w:rsidRDefault="00807142" w:rsidP="00807142">
      <w:pPr>
        <w:pStyle w:val="ListParagraph"/>
        <w:numPr>
          <w:ilvl w:val="0"/>
          <w:numId w:val="39"/>
        </w:numPr>
        <w:ind w:left="567" w:hanging="567"/>
        <w:rPr>
          <w:rFonts w:ascii="Arial" w:hAnsi="Arial" w:cs="Arial"/>
        </w:rPr>
      </w:pPr>
      <w:r w:rsidRPr="00807142">
        <w:rPr>
          <w:rFonts w:ascii="Arial" w:hAnsi="Arial" w:cs="Arial"/>
        </w:rPr>
        <w:t>The development to which the permission relates shall be carried out in complete accordance with the approved plans and specifications.</w:t>
      </w:r>
    </w:p>
    <w:p w:rsidR="00807142" w:rsidRPr="00807142" w:rsidRDefault="00807142" w:rsidP="00807142">
      <w:pPr>
        <w:pStyle w:val="ListParagraph"/>
        <w:ind w:left="567"/>
        <w:rPr>
          <w:rFonts w:ascii="Arial" w:hAnsi="Arial" w:cs="Arial"/>
        </w:rPr>
      </w:pPr>
      <w:r w:rsidRPr="00807142">
        <w:rPr>
          <w:rFonts w:ascii="Arial" w:hAnsi="Arial" w:cs="Arial"/>
        </w:rPr>
        <w:t>Reason:  To ensure that the development as carried out does not vary from the approved plans.</w:t>
      </w:r>
    </w:p>
    <w:p w:rsidR="00807142" w:rsidRPr="00807142" w:rsidRDefault="00807142" w:rsidP="00807142">
      <w:pPr>
        <w:ind w:left="567" w:hanging="567"/>
        <w:rPr>
          <w:rFonts w:ascii="Arial" w:hAnsi="Arial" w:cs="Arial"/>
        </w:rPr>
      </w:pPr>
    </w:p>
    <w:p w:rsidR="00807142" w:rsidRPr="00807142" w:rsidRDefault="00807142" w:rsidP="00807142">
      <w:pPr>
        <w:pStyle w:val="ListParagraph"/>
        <w:numPr>
          <w:ilvl w:val="0"/>
          <w:numId w:val="39"/>
        </w:numPr>
        <w:ind w:left="567" w:hanging="567"/>
        <w:rPr>
          <w:rFonts w:ascii="Arial" w:hAnsi="Arial" w:cs="Arial"/>
        </w:rPr>
      </w:pPr>
      <w:r w:rsidRPr="00807142">
        <w:rPr>
          <w:rFonts w:ascii="Arial" w:hAnsi="Arial" w:cs="Arial"/>
        </w:rPr>
        <w:t>The development hereby permitted shall be begun before the expiration of three years from the date of this permission.</w:t>
      </w:r>
    </w:p>
    <w:p w:rsidR="00807142" w:rsidRPr="00807142" w:rsidRDefault="00807142" w:rsidP="00807142">
      <w:pPr>
        <w:pStyle w:val="ListParagraph"/>
        <w:ind w:left="567"/>
        <w:rPr>
          <w:rFonts w:ascii="Arial" w:hAnsi="Arial" w:cs="Arial"/>
        </w:rPr>
      </w:pPr>
      <w:r w:rsidRPr="00807142">
        <w:rPr>
          <w:rFonts w:ascii="Arial" w:hAnsi="Arial" w:cs="Arial"/>
        </w:rPr>
        <w:t>Reason: To comply with the requirements of Section 91 of the Town and Country Planning Act 1990.</w:t>
      </w:r>
    </w:p>
    <w:p w:rsidR="00807142" w:rsidRPr="00807142" w:rsidRDefault="00807142" w:rsidP="00807142">
      <w:pPr>
        <w:ind w:left="567" w:hanging="567"/>
        <w:rPr>
          <w:rFonts w:ascii="Arial" w:hAnsi="Arial" w:cs="Arial"/>
        </w:rPr>
      </w:pPr>
    </w:p>
    <w:p w:rsidR="00807142" w:rsidRPr="00807142" w:rsidRDefault="00807142" w:rsidP="00807142">
      <w:pPr>
        <w:pStyle w:val="ListParagraph"/>
        <w:numPr>
          <w:ilvl w:val="0"/>
          <w:numId w:val="39"/>
        </w:numPr>
        <w:ind w:left="567" w:hanging="567"/>
        <w:rPr>
          <w:rFonts w:ascii="Arial" w:hAnsi="Arial" w:cs="Arial"/>
        </w:rPr>
      </w:pPr>
      <w:r w:rsidRPr="00807142">
        <w:rPr>
          <w:rFonts w:ascii="Arial" w:hAnsi="Arial" w:cs="Arial"/>
        </w:rPr>
        <w:t>The materials to be used for the external surfaces, including walls, roofs, doors and windows shall be of the same colour, type and texture as those used in the existing building, unless the Local Planning Authority otherwise first agrees in writing.</w:t>
      </w:r>
    </w:p>
    <w:p w:rsidR="00807142" w:rsidRPr="00807142" w:rsidRDefault="00807142" w:rsidP="00807142">
      <w:pPr>
        <w:pStyle w:val="ListParagraph"/>
        <w:ind w:left="567"/>
        <w:rPr>
          <w:rFonts w:ascii="Arial" w:hAnsi="Arial" w:cs="Arial"/>
        </w:rPr>
      </w:pPr>
      <w:r w:rsidRPr="00807142">
        <w:rPr>
          <w:rFonts w:ascii="Arial" w:hAnsi="Arial" w:cs="Arial"/>
        </w:rPr>
        <w:t>Reason: To secure a satisfactory external appearance having regard to policy H11 and DCPS No.9 of the North Tyneside Unitary Development Plan 2002.</w:t>
      </w:r>
    </w:p>
    <w:p w:rsidR="00807142" w:rsidRPr="00807142" w:rsidRDefault="00807142" w:rsidP="00807142">
      <w:pPr>
        <w:ind w:left="567" w:hanging="567"/>
        <w:rPr>
          <w:rFonts w:ascii="Arial" w:hAnsi="Arial" w:cs="Arial"/>
        </w:rPr>
      </w:pPr>
    </w:p>
    <w:p w:rsidR="00807142" w:rsidRPr="00807142" w:rsidRDefault="00807142" w:rsidP="00807142">
      <w:pPr>
        <w:pStyle w:val="ListParagraph"/>
        <w:numPr>
          <w:ilvl w:val="0"/>
          <w:numId w:val="39"/>
        </w:numPr>
        <w:ind w:left="567" w:hanging="567"/>
        <w:rPr>
          <w:rFonts w:ascii="Arial" w:hAnsi="Arial" w:cs="Arial"/>
        </w:rPr>
      </w:pPr>
      <w:r w:rsidRPr="00807142">
        <w:rPr>
          <w:rFonts w:ascii="Arial" w:hAnsi="Arial" w:cs="Arial"/>
        </w:rPr>
        <w:t>No windows, doors or openings of any kind shall be inserted in the southern elevation of the extension hereby permitted without prior, express planning permission of the Local Planning Authority.</w:t>
      </w:r>
    </w:p>
    <w:p w:rsidR="00807142" w:rsidRPr="00807142" w:rsidRDefault="00807142" w:rsidP="00807142">
      <w:pPr>
        <w:pStyle w:val="ListParagraph"/>
        <w:ind w:left="567"/>
        <w:rPr>
          <w:rFonts w:ascii="Arial" w:hAnsi="Arial" w:cs="Arial"/>
        </w:rPr>
      </w:pPr>
      <w:r w:rsidRPr="00807142">
        <w:rPr>
          <w:rFonts w:ascii="Arial" w:hAnsi="Arial" w:cs="Arial"/>
        </w:rPr>
        <w:t>Reason:  To safeguard the privacy of occupiers of the adjoining properties having regard to policy H11 and DCPS No.9 of the North Tyneside Unitary Development Plan 2002.</w:t>
      </w:r>
    </w:p>
    <w:p w:rsidR="00807142" w:rsidRPr="00807142" w:rsidRDefault="00807142" w:rsidP="00807142">
      <w:pPr>
        <w:ind w:left="567" w:hanging="567"/>
        <w:rPr>
          <w:rFonts w:ascii="Arial" w:hAnsi="Arial" w:cs="Arial"/>
        </w:rPr>
      </w:pPr>
    </w:p>
    <w:p w:rsidR="00807142" w:rsidRPr="00807142" w:rsidRDefault="00807142" w:rsidP="00807142">
      <w:pPr>
        <w:pStyle w:val="ListParagraph"/>
        <w:numPr>
          <w:ilvl w:val="0"/>
          <w:numId w:val="39"/>
        </w:numPr>
        <w:ind w:left="567" w:hanging="567"/>
        <w:rPr>
          <w:rFonts w:ascii="Arial" w:hAnsi="Arial" w:cs="Arial"/>
        </w:rPr>
      </w:pPr>
      <w:r w:rsidRPr="00807142">
        <w:rPr>
          <w:rFonts w:ascii="Arial" w:hAnsi="Arial" w:cs="Arial"/>
        </w:rPr>
        <w:t>Prior to the commencement of any site clearance works or of the development protected fencing shall be erected around the sycamore tree located to the north of the entrance in accordance with BS 5837.  Unless otherwise agreed in writing by the Local Planning Authority this shall comprise a vertical and horizontal framework of scaffolding or post and rail fencing, to a height of 1.5 metres, well braced to resist impacts and supporting either cleft chestnut pale or chain link fencing and sited at a minimum distance from the tree equivalent to the crown spread.</w:t>
      </w:r>
    </w:p>
    <w:p w:rsidR="00807142" w:rsidRPr="00807142" w:rsidRDefault="00807142" w:rsidP="00807142">
      <w:pPr>
        <w:ind w:left="567" w:hanging="567"/>
        <w:rPr>
          <w:rFonts w:ascii="Arial" w:hAnsi="Arial" w:cs="Arial"/>
        </w:rPr>
      </w:pPr>
    </w:p>
    <w:p w:rsidR="00807142" w:rsidRPr="00807142" w:rsidRDefault="00807142" w:rsidP="00807142">
      <w:pPr>
        <w:pStyle w:val="ListParagraph"/>
        <w:ind w:left="567"/>
        <w:rPr>
          <w:rFonts w:ascii="Arial" w:hAnsi="Arial" w:cs="Arial"/>
        </w:rPr>
      </w:pPr>
      <w:r w:rsidRPr="00807142">
        <w:rPr>
          <w:rFonts w:ascii="Arial" w:hAnsi="Arial" w:cs="Arial"/>
        </w:rPr>
        <w:t>The area surrounding each tree/hedge within the approved protective fencing shall remain undisturbed during the course of the works, and in particular in these areas:</w:t>
      </w:r>
    </w:p>
    <w:p w:rsidR="00807142" w:rsidRPr="00807142" w:rsidRDefault="00807142" w:rsidP="00807142">
      <w:pPr>
        <w:ind w:left="567" w:hanging="567"/>
        <w:rPr>
          <w:rFonts w:ascii="Arial" w:hAnsi="Arial" w:cs="Arial"/>
        </w:rPr>
      </w:pPr>
    </w:p>
    <w:p w:rsidR="00807142" w:rsidRPr="00807142" w:rsidRDefault="00807142" w:rsidP="00807142">
      <w:pPr>
        <w:pStyle w:val="ListParagraph"/>
        <w:numPr>
          <w:ilvl w:val="0"/>
          <w:numId w:val="40"/>
        </w:numPr>
        <w:rPr>
          <w:rFonts w:ascii="Arial" w:hAnsi="Arial" w:cs="Arial"/>
        </w:rPr>
      </w:pPr>
      <w:r w:rsidRPr="00807142">
        <w:rPr>
          <w:rFonts w:ascii="Arial" w:hAnsi="Arial" w:cs="Arial"/>
        </w:rPr>
        <w:t>There shall be no changes in ground levels.</w:t>
      </w:r>
    </w:p>
    <w:p w:rsidR="00807142" w:rsidRPr="00807142" w:rsidRDefault="00807142" w:rsidP="00807142">
      <w:pPr>
        <w:pStyle w:val="ListParagraph"/>
        <w:numPr>
          <w:ilvl w:val="0"/>
          <w:numId w:val="40"/>
        </w:numPr>
        <w:rPr>
          <w:rFonts w:ascii="Arial" w:hAnsi="Arial" w:cs="Arial"/>
        </w:rPr>
      </w:pPr>
      <w:r w:rsidRPr="00807142">
        <w:rPr>
          <w:rFonts w:ascii="Arial" w:hAnsi="Arial" w:cs="Arial"/>
        </w:rPr>
        <w:t>No materials or plant shall be stored.</w:t>
      </w:r>
    </w:p>
    <w:p w:rsidR="00807142" w:rsidRPr="00807142" w:rsidRDefault="00807142" w:rsidP="00807142">
      <w:pPr>
        <w:pStyle w:val="ListParagraph"/>
        <w:numPr>
          <w:ilvl w:val="0"/>
          <w:numId w:val="40"/>
        </w:numPr>
        <w:rPr>
          <w:rFonts w:ascii="Arial" w:hAnsi="Arial" w:cs="Arial"/>
        </w:rPr>
      </w:pPr>
      <w:r w:rsidRPr="00807142">
        <w:rPr>
          <w:rFonts w:ascii="Arial" w:hAnsi="Arial" w:cs="Arial"/>
        </w:rPr>
        <w:t>No buildings or temporary buildings shall be erected or stationed.</w:t>
      </w:r>
    </w:p>
    <w:p w:rsidR="00807142" w:rsidRPr="00807142" w:rsidRDefault="00807142" w:rsidP="00807142">
      <w:pPr>
        <w:pStyle w:val="ListParagraph"/>
        <w:numPr>
          <w:ilvl w:val="0"/>
          <w:numId w:val="40"/>
        </w:numPr>
        <w:rPr>
          <w:rFonts w:ascii="Arial" w:hAnsi="Arial" w:cs="Arial"/>
        </w:rPr>
      </w:pPr>
      <w:r w:rsidRPr="00807142">
        <w:rPr>
          <w:rFonts w:ascii="Arial" w:hAnsi="Arial" w:cs="Arial"/>
        </w:rPr>
        <w:t>No materials or waste shall be burnt.</w:t>
      </w:r>
    </w:p>
    <w:p w:rsidR="00807142" w:rsidRPr="00807142" w:rsidRDefault="00807142" w:rsidP="00807142">
      <w:pPr>
        <w:pStyle w:val="ListParagraph"/>
        <w:numPr>
          <w:ilvl w:val="0"/>
          <w:numId w:val="40"/>
        </w:numPr>
        <w:rPr>
          <w:rFonts w:ascii="Arial" w:hAnsi="Arial" w:cs="Arial"/>
        </w:rPr>
      </w:pPr>
      <w:r w:rsidRPr="00807142">
        <w:rPr>
          <w:rFonts w:ascii="Arial" w:hAnsi="Arial" w:cs="Arial"/>
        </w:rPr>
        <w:t>No drain runs or other trenches shall be dug or otherwise created, without the prior written consent of the Local Planning Authority.</w:t>
      </w:r>
    </w:p>
    <w:p w:rsidR="00807142" w:rsidRPr="00807142" w:rsidRDefault="00807142" w:rsidP="00807142">
      <w:pPr>
        <w:pStyle w:val="ListParagraph"/>
        <w:numPr>
          <w:ilvl w:val="0"/>
          <w:numId w:val="40"/>
        </w:numPr>
        <w:rPr>
          <w:rFonts w:ascii="Arial" w:hAnsi="Arial" w:cs="Arial"/>
        </w:rPr>
      </w:pPr>
      <w:r w:rsidRPr="00807142">
        <w:rPr>
          <w:rFonts w:ascii="Arial" w:hAnsi="Arial" w:cs="Arial"/>
        </w:rPr>
        <w:t>In carrying out the development, the developer shall conform with the recommendations in BS 5837:2012 in relation to the protection of trees during construction.</w:t>
      </w:r>
    </w:p>
    <w:p w:rsidR="00807142" w:rsidRPr="00807142" w:rsidRDefault="00807142" w:rsidP="00807142">
      <w:pPr>
        <w:pStyle w:val="ListParagraph"/>
        <w:ind w:left="567"/>
        <w:rPr>
          <w:rFonts w:ascii="Arial" w:hAnsi="Arial" w:cs="Arial"/>
        </w:rPr>
      </w:pPr>
    </w:p>
    <w:p w:rsidR="00807142" w:rsidRPr="00807142" w:rsidRDefault="00807142" w:rsidP="00807142">
      <w:pPr>
        <w:pStyle w:val="ListParagraph"/>
        <w:ind w:left="567"/>
        <w:rPr>
          <w:rFonts w:ascii="Arial" w:hAnsi="Arial" w:cs="Arial"/>
        </w:rPr>
      </w:pPr>
      <w:r w:rsidRPr="00807142">
        <w:rPr>
          <w:rFonts w:ascii="Arial" w:hAnsi="Arial" w:cs="Arial"/>
        </w:rPr>
        <w:lastRenderedPageBreak/>
        <w:t>Reason: To ensure trees and hedges to be retained are adequately protected from damage during the execution of the works hereby permitted, in the interests of visual amenity having regard to policy E14 of the North Tyneside Unitary Development Plan 2002.</w:t>
      </w:r>
    </w:p>
    <w:p w:rsidR="00807142" w:rsidRPr="00807142" w:rsidRDefault="00807142" w:rsidP="00807142">
      <w:pPr>
        <w:ind w:left="567" w:hanging="567"/>
        <w:rPr>
          <w:rFonts w:ascii="Arial" w:hAnsi="Arial" w:cs="Arial"/>
        </w:rPr>
      </w:pPr>
    </w:p>
    <w:p w:rsidR="00807142" w:rsidRPr="00807142" w:rsidRDefault="00807142" w:rsidP="00807142">
      <w:pPr>
        <w:pStyle w:val="ListParagraph"/>
        <w:numPr>
          <w:ilvl w:val="0"/>
          <w:numId w:val="39"/>
        </w:numPr>
        <w:ind w:left="567" w:hanging="567"/>
        <w:rPr>
          <w:rFonts w:ascii="Arial" w:hAnsi="Arial" w:cs="Arial"/>
        </w:rPr>
      </w:pPr>
      <w:r w:rsidRPr="00807142">
        <w:rPr>
          <w:rFonts w:ascii="Arial" w:hAnsi="Arial" w:cs="Arial"/>
        </w:rPr>
        <w:t>Notwithstanding the details shown on the approved plans, prior to the extension being brought into use revised plans to show a dividing wall running between the south east corner of the extension and the existing parapet wall, must be submitted to and approved in writing by the Local Planning Authority.  The wall must separate the rear balcony from the flat roof on the south east side of the extension and prevent that flat roofed area being used as a balcony.  The wall must be constructed in accordance with the agreed details prior to occupation of the extension and thereafter retained.</w:t>
      </w:r>
    </w:p>
    <w:p w:rsidR="00807142" w:rsidRPr="00807142" w:rsidRDefault="00807142" w:rsidP="00807142">
      <w:pPr>
        <w:pStyle w:val="ListParagraph"/>
        <w:ind w:left="567"/>
        <w:rPr>
          <w:rFonts w:ascii="Arial" w:hAnsi="Arial" w:cs="Arial"/>
        </w:rPr>
      </w:pPr>
      <w:r w:rsidRPr="00807142">
        <w:rPr>
          <w:rFonts w:ascii="Arial" w:hAnsi="Arial" w:cs="Arial"/>
        </w:rPr>
        <w:t>Reason: To protect the privacy of neighbouring residents; having regard to Policy H11 and DCPS No.9 of the North Tyneside Unitary Development Plan 2002.</w:t>
      </w:r>
    </w:p>
    <w:p w:rsidR="00807142" w:rsidRDefault="00807142" w:rsidP="00C07C1F">
      <w:pPr>
        <w:rPr>
          <w:rFonts w:ascii="Arial" w:hAnsi="Arial" w:cs="Arial"/>
        </w:rPr>
      </w:pPr>
    </w:p>
    <w:p w:rsidR="005D57D4" w:rsidRDefault="005D57D4" w:rsidP="00C07C1F">
      <w:pPr>
        <w:rPr>
          <w:rFonts w:ascii="Arial" w:hAnsi="Arial" w:cs="Arial"/>
        </w:rPr>
      </w:pPr>
    </w:p>
    <w:p w:rsidR="00807142" w:rsidRPr="00807142" w:rsidRDefault="00807142" w:rsidP="00807142">
      <w:pPr>
        <w:rPr>
          <w:rFonts w:ascii="Arial" w:hAnsi="Arial" w:cs="Arial"/>
        </w:rPr>
      </w:pPr>
      <w:r w:rsidRPr="00807142">
        <w:rPr>
          <w:rFonts w:ascii="Arial" w:hAnsi="Arial" w:cs="Arial"/>
          <w:bCs/>
        </w:rPr>
        <w:t>Statement under Article 31(1)(cc) of the Town &amp; Country (Development Management Procedure) (England) Order 2010 (as amended):</w:t>
      </w:r>
    </w:p>
    <w:p w:rsidR="00807142" w:rsidRPr="00807142" w:rsidRDefault="00807142" w:rsidP="00807142">
      <w:pPr>
        <w:rPr>
          <w:rFonts w:ascii="Arial" w:hAnsi="Arial" w:cs="Arial"/>
        </w:rPr>
      </w:pPr>
      <w:r w:rsidRPr="00807142">
        <w:rPr>
          <w:rFonts w:ascii="Arial" w:hAnsi="Arial" w:cs="Arial"/>
        </w:rPr>
        <w:t>The proposal complies with the development plan and would improve the economic, social and environmental conditions of the area. It therefore comprises sustainable development and the Local Planning Authority worked proactively and positively to issue the decision without delay. The Local Planning Authority has therefore implemented the requirements in Paragraphs 186-187 of the National Planning Policy Framework.</w:t>
      </w:r>
    </w:p>
    <w:p w:rsidR="00807142" w:rsidRDefault="00807142" w:rsidP="00C07C1F">
      <w:pPr>
        <w:rPr>
          <w:rFonts w:ascii="Arial" w:hAnsi="Arial" w:cs="Arial"/>
        </w:rPr>
      </w:pPr>
    </w:p>
    <w:p w:rsidR="00807142" w:rsidRDefault="00807142" w:rsidP="00C07C1F">
      <w:pPr>
        <w:rPr>
          <w:rFonts w:ascii="Arial" w:hAnsi="Arial" w:cs="Arial"/>
        </w:rPr>
      </w:pP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4639"/>
        <w:gridCol w:w="857"/>
        <w:gridCol w:w="2929"/>
      </w:tblGrid>
      <w:tr w:rsidR="006933E5" w:rsidRPr="006933E5" w:rsidTr="00B1027E">
        <w:tc>
          <w:tcPr>
            <w:tcW w:w="2088" w:type="dxa"/>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Application No:</w:t>
            </w:r>
          </w:p>
        </w:tc>
        <w:tc>
          <w:tcPr>
            <w:tcW w:w="4639" w:type="dxa"/>
            <w:tcBorders>
              <w:top w:val="nil"/>
              <w:left w:val="nil"/>
              <w:bottom w:val="nil"/>
              <w:right w:val="nil"/>
            </w:tcBorders>
          </w:tcPr>
          <w:p w:rsidR="006933E5" w:rsidRPr="006933E5" w:rsidRDefault="006933E5" w:rsidP="00B1027E">
            <w:pPr>
              <w:rPr>
                <w:rFonts w:ascii="Arial" w:hAnsi="Arial" w:cs="Arial"/>
                <w:b/>
                <w:bCs/>
              </w:rPr>
            </w:pPr>
            <w:r w:rsidRPr="006933E5">
              <w:rPr>
                <w:rFonts w:ascii="Arial" w:hAnsi="Arial" w:cs="Arial"/>
                <w:b/>
                <w:bCs/>
              </w:rPr>
              <w:t>14/01191/FUL</w:t>
            </w:r>
          </w:p>
        </w:tc>
        <w:tc>
          <w:tcPr>
            <w:tcW w:w="857" w:type="dxa"/>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Ward:</w:t>
            </w:r>
          </w:p>
        </w:tc>
        <w:tc>
          <w:tcPr>
            <w:tcW w:w="2929" w:type="dxa"/>
            <w:tcBorders>
              <w:top w:val="nil"/>
              <w:left w:val="nil"/>
              <w:bottom w:val="nil"/>
              <w:right w:val="nil"/>
            </w:tcBorders>
          </w:tcPr>
          <w:p w:rsidR="006933E5" w:rsidRPr="006933E5" w:rsidRDefault="006933E5" w:rsidP="00B1027E">
            <w:pPr>
              <w:rPr>
                <w:rFonts w:ascii="Arial" w:hAnsi="Arial" w:cs="Arial"/>
                <w:b/>
                <w:bCs/>
              </w:rPr>
            </w:pPr>
            <w:r w:rsidRPr="006933E5">
              <w:rPr>
                <w:rFonts w:ascii="Arial" w:hAnsi="Arial" w:cs="Arial"/>
                <w:b/>
                <w:bCs/>
              </w:rPr>
              <w:t>Preston</w:t>
            </w:r>
          </w:p>
        </w:tc>
      </w:tr>
      <w:tr w:rsidR="006933E5" w:rsidRPr="006933E5" w:rsidTr="00B1027E">
        <w:trPr>
          <w:cantSplit/>
        </w:trPr>
        <w:tc>
          <w:tcPr>
            <w:tcW w:w="2088" w:type="dxa"/>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Application Type:</w:t>
            </w:r>
          </w:p>
        </w:tc>
        <w:tc>
          <w:tcPr>
            <w:tcW w:w="8425" w:type="dxa"/>
            <w:gridSpan w:val="3"/>
            <w:tcBorders>
              <w:top w:val="nil"/>
              <w:left w:val="nil"/>
              <w:bottom w:val="nil"/>
              <w:right w:val="nil"/>
            </w:tcBorders>
          </w:tcPr>
          <w:p w:rsidR="006933E5" w:rsidRPr="006933E5" w:rsidRDefault="006933E5" w:rsidP="00B1027E">
            <w:pPr>
              <w:rPr>
                <w:rFonts w:ascii="Arial" w:hAnsi="Arial" w:cs="Arial"/>
              </w:rPr>
            </w:pPr>
            <w:r>
              <w:rPr>
                <w:rFonts w:ascii="Arial" w:hAnsi="Arial" w:cs="Arial"/>
              </w:rPr>
              <w:t>F</w:t>
            </w:r>
            <w:r w:rsidRPr="006933E5">
              <w:rPr>
                <w:rFonts w:ascii="Arial" w:hAnsi="Arial" w:cs="Arial"/>
              </w:rPr>
              <w:t>ull planning application</w:t>
            </w:r>
          </w:p>
        </w:tc>
      </w:tr>
      <w:tr w:rsidR="006933E5" w:rsidRPr="006933E5" w:rsidTr="00B1027E">
        <w:trPr>
          <w:cantSplit/>
        </w:trPr>
        <w:tc>
          <w:tcPr>
            <w:tcW w:w="2088" w:type="dxa"/>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Location:</w:t>
            </w:r>
          </w:p>
        </w:tc>
        <w:tc>
          <w:tcPr>
            <w:tcW w:w="8425" w:type="dxa"/>
            <w:gridSpan w:val="3"/>
            <w:tcBorders>
              <w:top w:val="nil"/>
              <w:left w:val="nil"/>
              <w:bottom w:val="nil"/>
              <w:right w:val="nil"/>
            </w:tcBorders>
          </w:tcPr>
          <w:p w:rsidR="006933E5" w:rsidRPr="006933E5" w:rsidRDefault="006933E5" w:rsidP="006933E5">
            <w:pPr>
              <w:rPr>
                <w:rFonts w:ascii="Arial" w:hAnsi="Arial" w:cs="Arial"/>
              </w:rPr>
            </w:pPr>
            <w:r w:rsidRPr="006933E5">
              <w:rPr>
                <w:rFonts w:ascii="Arial" w:hAnsi="Arial" w:cs="Arial"/>
              </w:rPr>
              <w:t>24 Front Street</w:t>
            </w:r>
            <w:r>
              <w:rPr>
                <w:rFonts w:ascii="Arial" w:hAnsi="Arial" w:cs="Arial"/>
              </w:rPr>
              <w:t>,</w:t>
            </w:r>
            <w:r w:rsidRPr="006933E5">
              <w:rPr>
                <w:rFonts w:ascii="Arial" w:hAnsi="Arial" w:cs="Arial"/>
              </w:rPr>
              <w:t xml:space="preserve"> Preston</w:t>
            </w:r>
            <w:r>
              <w:rPr>
                <w:rFonts w:ascii="Arial" w:hAnsi="Arial" w:cs="Arial"/>
              </w:rPr>
              <w:t xml:space="preserve">, </w:t>
            </w:r>
            <w:r w:rsidRPr="006933E5">
              <w:rPr>
                <w:rFonts w:ascii="Arial" w:hAnsi="Arial" w:cs="Arial"/>
              </w:rPr>
              <w:t xml:space="preserve">North Shields Tyne </w:t>
            </w:r>
            <w:r>
              <w:rPr>
                <w:rFonts w:ascii="Arial" w:hAnsi="Arial" w:cs="Arial"/>
              </w:rPr>
              <w:t>a</w:t>
            </w:r>
            <w:r w:rsidRPr="006933E5">
              <w:rPr>
                <w:rFonts w:ascii="Arial" w:hAnsi="Arial" w:cs="Arial"/>
              </w:rPr>
              <w:t>nd Wear  NE29 9LH</w:t>
            </w:r>
          </w:p>
        </w:tc>
      </w:tr>
      <w:tr w:rsidR="006933E5" w:rsidRPr="006933E5" w:rsidTr="00B1027E">
        <w:trPr>
          <w:cantSplit/>
        </w:trPr>
        <w:tc>
          <w:tcPr>
            <w:tcW w:w="2088" w:type="dxa"/>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Proposal:</w:t>
            </w:r>
          </w:p>
        </w:tc>
        <w:tc>
          <w:tcPr>
            <w:tcW w:w="8425" w:type="dxa"/>
            <w:gridSpan w:val="3"/>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Change of use from a single dwelling into 2no dwellings with associated external alterations including proposed flat roof dormer window</w:t>
            </w:r>
          </w:p>
        </w:tc>
      </w:tr>
      <w:tr w:rsidR="006933E5" w:rsidRPr="006933E5" w:rsidTr="00B1027E">
        <w:trPr>
          <w:cantSplit/>
        </w:trPr>
        <w:tc>
          <w:tcPr>
            <w:tcW w:w="2088" w:type="dxa"/>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Applicant:</w:t>
            </w:r>
          </w:p>
        </w:tc>
        <w:tc>
          <w:tcPr>
            <w:tcW w:w="8425" w:type="dxa"/>
            <w:gridSpan w:val="3"/>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Mr William McDowell</w:t>
            </w:r>
          </w:p>
        </w:tc>
      </w:tr>
      <w:tr w:rsidR="006933E5" w:rsidRPr="006933E5" w:rsidTr="00B1027E">
        <w:trPr>
          <w:cantSplit/>
        </w:trPr>
        <w:tc>
          <w:tcPr>
            <w:tcW w:w="2088" w:type="dxa"/>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Agent:</w:t>
            </w:r>
          </w:p>
        </w:tc>
        <w:tc>
          <w:tcPr>
            <w:tcW w:w="8425" w:type="dxa"/>
            <w:gridSpan w:val="3"/>
            <w:tcBorders>
              <w:top w:val="nil"/>
              <w:left w:val="nil"/>
              <w:bottom w:val="nil"/>
              <w:right w:val="nil"/>
            </w:tcBorders>
          </w:tcPr>
          <w:p w:rsidR="006933E5" w:rsidRPr="006933E5" w:rsidRDefault="006933E5" w:rsidP="00B1027E">
            <w:pPr>
              <w:rPr>
                <w:rFonts w:ascii="Arial" w:hAnsi="Arial" w:cs="Arial"/>
              </w:rPr>
            </w:pPr>
            <w:r w:rsidRPr="006933E5">
              <w:rPr>
                <w:rFonts w:ascii="Arial" w:hAnsi="Arial" w:cs="Arial"/>
              </w:rPr>
              <w:t>GW Architectural Design</w:t>
            </w:r>
          </w:p>
        </w:tc>
      </w:tr>
    </w:tbl>
    <w:p w:rsidR="006933E5" w:rsidRDefault="006933E5" w:rsidP="00C07C1F">
      <w:pPr>
        <w:rPr>
          <w:rFonts w:ascii="Arial" w:hAnsi="Arial" w:cs="Arial"/>
        </w:rPr>
      </w:pPr>
    </w:p>
    <w:p w:rsidR="0081059D" w:rsidRDefault="0081059D" w:rsidP="0081059D">
      <w:pPr>
        <w:rPr>
          <w:rFonts w:ascii="Arial" w:hAnsi="Arial" w:cs="Arial"/>
        </w:rPr>
      </w:pPr>
      <w:r>
        <w:rPr>
          <w:rFonts w:ascii="Arial" w:hAnsi="Arial" w:cs="Arial"/>
        </w:rPr>
        <w:t xml:space="preserve">The application had been deferred for a site visit at the meeting held on 16 September 2014.  The site visit had taken place </w:t>
      </w:r>
      <w:r w:rsidR="0089067C">
        <w:rPr>
          <w:rFonts w:ascii="Arial" w:hAnsi="Arial" w:cs="Arial"/>
        </w:rPr>
        <w:t>prior to this committee meeting</w:t>
      </w:r>
      <w:r>
        <w:rPr>
          <w:rFonts w:ascii="Arial" w:hAnsi="Arial" w:cs="Arial"/>
        </w:rPr>
        <w:t xml:space="preserve"> on the morning of 29 September 2014.  </w:t>
      </w:r>
    </w:p>
    <w:p w:rsidR="0081059D" w:rsidRDefault="0081059D" w:rsidP="00C07C1F">
      <w:pPr>
        <w:rPr>
          <w:rFonts w:ascii="Arial" w:hAnsi="Arial" w:cs="Arial"/>
        </w:rPr>
      </w:pPr>
    </w:p>
    <w:p w:rsidR="003F0FBD" w:rsidRDefault="003F0FBD" w:rsidP="00C07C1F">
      <w:pPr>
        <w:rPr>
          <w:rFonts w:ascii="Arial" w:hAnsi="Arial" w:cs="Arial"/>
        </w:rPr>
      </w:pPr>
      <w:r>
        <w:rPr>
          <w:rFonts w:ascii="Arial" w:hAnsi="Arial" w:cs="Arial"/>
        </w:rPr>
        <w:t xml:space="preserve">The planning officer presented the application to the committee.  </w:t>
      </w:r>
    </w:p>
    <w:p w:rsidR="006933E5" w:rsidRDefault="006933E5" w:rsidP="00412720">
      <w:pPr>
        <w:pStyle w:val="BodyText"/>
        <w:keepLines w:val="0"/>
        <w:widowControl w:val="0"/>
      </w:pPr>
    </w:p>
    <w:p w:rsidR="00412720" w:rsidRDefault="00412720" w:rsidP="00412720">
      <w:pPr>
        <w:pStyle w:val="BodyText"/>
        <w:keepLines w:val="0"/>
        <w:widowControl w:val="0"/>
      </w:pPr>
      <w:r>
        <w:t>Mrs Edwards</w:t>
      </w:r>
      <w:r w:rsidR="0081059D">
        <w:t>, an objector on behalf of the 4</w:t>
      </w:r>
      <w:r w:rsidR="0081059D" w:rsidRPr="0081059D">
        <w:rPr>
          <w:vertAlign w:val="superscript"/>
        </w:rPr>
        <w:t>th</w:t>
      </w:r>
      <w:r w:rsidR="0081059D">
        <w:t xml:space="preserve"> Tynemouth Scouts, was permitted to address the committee.  Mrs Edwards </w:t>
      </w:r>
      <w:r w:rsidR="006933E5">
        <w:t xml:space="preserve">stated </w:t>
      </w:r>
      <w:r>
        <w:t xml:space="preserve">the Scout Hall, </w:t>
      </w:r>
      <w:r w:rsidR="00471A7A">
        <w:t xml:space="preserve">which was </w:t>
      </w:r>
      <w:r>
        <w:t>adjacent to the development site,</w:t>
      </w:r>
      <w:r w:rsidR="005D57D4">
        <w:t xml:space="preserve"> could be used by up to 70 B</w:t>
      </w:r>
      <w:r w:rsidR="00E30065">
        <w:t xml:space="preserve">eavers, </w:t>
      </w:r>
      <w:r w:rsidR="005D57D4">
        <w:t>C</w:t>
      </w:r>
      <w:r w:rsidR="00E30065">
        <w:t>ubs and</w:t>
      </w:r>
      <w:r w:rsidR="005D57D4">
        <w:t xml:space="preserve"> E</w:t>
      </w:r>
      <w:r w:rsidR="00E30065">
        <w:t>xplorers</w:t>
      </w:r>
      <w:r>
        <w:t xml:space="preserve"> and that many </w:t>
      </w:r>
      <w:r w:rsidR="00E73932">
        <w:t xml:space="preserve">of them were </w:t>
      </w:r>
      <w:r>
        <w:t xml:space="preserve">local residents </w:t>
      </w:r>
      <w:r w:rsidR="00E73932">
        <w:t xml:space="preserve">and </w:t>
      </w:r>
      <w:r>
        <w:t xml:space="preserve">had not been consulted on the proposals.  </w:t>
      </w:r>
      <w:r w:rsidR="00E30065">
        <w:t>Most nights the hut was in use and busy with parents, carers and siblings and the only access route was</w:t>
      </w:r>
      <w:r>
        <w:t xml:space="preserve"> the lane adjacent to the Hall</w:t>
      </w:r>
      <w:r w:rsidR="00E30065">
        <w:t>.  There would be serious consequences to the safety of the children if this was used as an</w:t>
      </w:r>
      <w:r>
        <w:t xml:space="preserve"> access route</w:t>
      </w:r>
      <w:r w:rsidR="00E30065">
        <w:t xml:space="preserve"> to the development, </w:t>
      </w:r>
      <w:r>
        <w:t>especially as that was where the fire doors exited.  The creation of parking bays would also create further obstructions</w:t>
      </w:r>
      <w:r w:rsidR="00E30065">
        <w:t xml:space="preserve"> and there was insufficient space to turn</w:t>
      </w:r>
      <w:r>
        <w:t xml:space="preserve"> </w:t>
      </w:r>
      <w:r w:rsidR="00E30065">
        <w:t xml:space="preserve">which would lead to cars reversing down the lane.  It would also </w:t>
      </w:r>
      <w:r>
        <w:t>remove a garden area which c</w:t>
      </w:r>
      <w:r w:rsidR="00E30065">
        <w:t>ould increase flooding danger a</w:t>
      </w:r>
      <w:r w:rsidR="00471A7A">
        <w:t xml:space="preserve">s a </w:t>
      </w:r>
      <w:r>
        <w:t>soak</w:t>
      </w:r>
      <w:r w:rsidR="007E165A">
        <w:t>-</w:t>
      </w:r>
      <w:r>
        <w:t xml:space="preserve">away </w:t>
      </w:r>
      <w:r w:rsidR="00471A7A">
        <w:t xml:space="preserve">area </w:t>
      </w:r>
      <w:r w:rsidR="007C0A9A">
        <w:t>would be</w:t>
      </w:r>
      <w:r>
        <w:t xml:space="preserve"> removed. The character of the area would change and the </w:t>
      </w:r>
      <w:r w:rsidR="00471A7A">
        <w:t xml:space="preserve">noise and disturbance </w:t>
      </w:r>
      <w:r w:rsidR="005D57D4">
        <w:t xml:space="preserve">created </w:t>
      </w:r>
      <w:r w:rsidR="00471A7A">
        <w:t>would be</w:t>
      </w:r>
      <w:r>
        <w:t xml:space="preserve"> detriment</w:t>
      </w:r>
      <w:r w:rsidR="00471A7A">
        <w:t>al</w:t>
      </w:r>
      <w:r>
        <w:t xml:space="preserve"> to the area.  </w:t>
      </w:r>
    </w:p>
    <w:p w:rsidR="00412720" w:rsidRDefault="00412720" w:rsidP="00412720">
      <w:pPr>
        <w:pStyle w:val="BodyText"/>
        <w:keepLines w:val="0"/>
        <w:widowControl w:val="0"/>
      </w:pPr>
      <w:r>
        <w:t xml:space="preserve"> </w:t>
      </w:r>
    </w:p>
    <w:p w:rsidR="00F41DD5" w:rsidRDefault="00CF7CF9" w:rsidP="00412720">
      <w:pPr>
        <w:rPr>
          <w:rFonts w:ascii="Arial" w:eastAsiaTheme="minorEastAsia" w:hAnsi="Arial" w:cs="Arial"/>
        </w:rPr>
      </w:pPr>
      <w:r>
        <w:rPr>
          <w:rFonts w:ascii="Arial" w:eastAsiaTheme="minorEastAsia" w:hAnsi="Arial" w:cs="Arial"/>
        </w:rPr>
        <w:lastRenderedPageBreak/>
        <w:t xml:space="preserve">Councillor </w:t>
      </w:r>
      <w:r w:rsidR="00404A50">
        <w:rPr>
          <w:rFonts w:ascii="Arial" w:eastAsiaTheme="minorEastAsia" w:hAnsi="Arial" w:cs="Arial"/>
        </w:rPr>
        <w:t xml:space="preserve">Sarin was permitted to address the committee as ward councillor.  </w:t>
      </w:r>
      <w:r w:rsidR="00F41DD5">
        <w:rPr>
          <w:rFonts w:ascii="Arial" w:eastAsiaTheme="minorEastAsia" w:hAnsi="Arial" w:cs="Arial"/>
        </w:rPr>
        <w:t>Councillor Sarin stated that he was representing the views and concerns of his residents</w:t>
      </w:r>
      <w:r w:rsidR="00B14E83">
        <w:rPr>
          <w:rFonts w:ascii="Arial" w:eastAsiaTheme="minorEastAsia" w:hAnsi="Arial" w:cs="Arial"/>
        </w:rPr>
        <w:t xml:space="preserve"> and had been given a petition signed by 430 people.  The parking provided by the applicant was insufficient, it did not meet the authority’s minimum standards, nor were they of the standard dimension.  The road was very narrow and would require cars to reverse onto the highway which was dangerous and could lead the new reside</w:t>
      </w:r>
      <w:r w:rsidR="006C6D5A">
        <w:rPr>
          <w:rFonts w:ascii="Arial" w:eastAsiaTheme="minorEastAsia" w:hAnsi="Arial" w:cs="Arial"/>
        </w:rPr>
        <w:t xml:space="preserve">nts to park on the street which had </w:t>
      </w:r>
      <w:r w:rsidR="005D57D4">
        <w:rPr>
          <w:rFonts w:ascii="Arial" w:eastAsiaTheme="minorEastAsia" w:hAnsi="Arial" w:cs="Arial"/>
        </w:rPr>
        <w:t>limited parking space.  T</w:t>
      </w:r>
      <w:r w:rsidR="00E73932">
        <w:rPr>
          <w:rFonts w:ascii="Arial" w:eastAsiaTheme="minorEastAsia" w:hAnsi="Arial" w:cs="Arial"/>
        </w:rPr>
        <w:t xml:space="preserve">here was no detail on </w:t>
      </w:r>
      <w:r w:rsidR="00082BCA">
        <w:rPr>
          <w:rFonts w:ascii="Arial" w:eastAsiaTheme="minorEastAsia" w:hAnsi="Arial" w:cs="Arial"/>
        </w:rPr>
        <w:t>refuge storage and collection.  T</w:t>
      </w:r>
      <w:r w:rsidR="00AC1FBD">
        <w:rPr>
          <w:rFonts w:ascii="Arial" w:eastAsiaTheme="minorEastAsia" w:hAnsi="Arial" w:cs="Arial"/>
        </w:rPr>
        <w:t>he area was a quiet village and there could be a number of people living at the property which meant it was a</w:t>
      </w:r>
      <w:r w:rsidR="00E73932">
        <w:rPr>
          <w:rFonts w:ascii="Arial" w:eastAsiaTheme="minorEastAsia" w:hAnsi="Arial" w:cs="Arial"/>
        </w:rPr>
        <w:t xml:space="preserve">n intensification of use and </w:t>
      </w:r>
      <w:r w:rsidR="00AC1FBD">
        <w:rPr>
          <w:rFonts w:ascii="Arial" w:eastAsiaTheme="minorEastAsia" w:hAnsi="Arial" w:cs="Arial"/>
        </w:rPr>
        <w:t>overdevelopment.  No consultation had taken place with residents, their opinion had been disregarded and the intention of t</w:t>
      </w:r>
      <w:r w:rsidR="00A8357F">
        <w:rPr>
          <w:rFonts w:ascii="Arial" w:eastAsiaTheme="minorEastAsia" w:hAnsi="Arial" w:cs="Arial"/>
        </w:rPr>
        <w:t xml:space="preserve">he developers was unknown.  Councillor Sarin </w:t>
      </w:r>
      <w:r w:rsidR="00592811">
        <w:rPr>
          <w:rFonts w:ascii="Arial" w:eastAsiaTheme="minorEastAsia" w:hAnsi="Arial" w:cs="Arial"/>
        </w:rPr>
        <w:t>requested an</w:t>
      </w:r>
      <w:r w:rsidR="00A8357F">
        <w:rPr>
          <w:rFonts w:ascii="Arial" w:eastAsiaTheme="minorEastAsia" w:hAnsi="Arial" w:cs="Arial"/>
        </w:rPr>
        <w:t xml:space="preserve"> open and honest consultation to allay residents</w:t>
      </w:r>
      <w:r w:rsidR="00592811">
        <w:rPr>
          <w:rFonts w:ascii="Arial" w:eastAsiaTheme="minorEastAsia" w:hAnsi="Arial" w:cs="Arial"/>
        </w:rPr>
        <w:t>’</w:t>
      </w:r>
      <w:r w:rsidR="00A8357F">
        <w:rPr>
          <w:rFonts w:ascii="Arial" w:eastAsiaTheme="minorEastAsia" w:hAnsi="Arial" w:cs="Arial"/>
        </w:rPr>
        <w:t xml:space="preserve"> fears about the proposed use.  </w:t>
      </w:r>
      <w:r w:rsidR="004F6D1A">
        <w:rPr>
          <w:rFonts w:ascii="Arial" w:eastAsiaTheme="minorEastAsia" w:hAnsi="Arial" w:cs="Arial"/>
        </w:rPr>
        <w:t xml:space="preserve"> </w:t>
      </w:r>
    </w:p>
    <w:p w:rsidR="004F6D1A" w:rsidRDefault="004F6D1A" w:rsidP="00412720">
      <w:pPr>
        <w:rPr>
          <w:rFonts w:ascii="Arial" w:eastAsiaTheme="minorEastAsia" w:hAnsi="Arial" w:cs="Arial"/>
        </w:rPr>
      </w:pPr>
    </w:p>
    <w:p w:rsidR="00CF7CF9" w:rsidRDefault="00CF7CF9" w:rsidP="00CF7CF9">
      <w:pPr>
        <w:rPr>
          <w:rFonts w:ascii="Arial" w:eastAsiaTheme="minorEastAsia" w:hAnsi="Arial" w:cs="Arial"/>
        </w:rPr>
      </w:pPr>
      <w:r>
        <w:rPr>
          <w:rFonts w:ascii="Arial" w:eastAsiaTheme="minorEastAsia" w:hAnsi="Arial" w:cs="Arial"/>
        </w:rPr>
        <w:t xml:space="preserve">Councillor Sarin left the meeting room after he had answered the committee’s questions.    </w:t>
      </w:r>
    </w:p>
    <w:p w:rsidR="00412720" w:rsidRDefault="00412720" w:rsidP="00412720">
      <w:pPr>
        <w:rPr>
          <w:rFonts w:ascii="Arial" w:hAnsi="Arial" w:cs="Arial"/>
        </w:rPr>
      </w:pPr>
    </w:p>
    <w:p w:rsidR="00CF7CF9" w:rsidRDefault="004F6D1A" w:rsidP="00C07C1F">
      <w:pPr>
        <w:rPr>
          <w:rFonts w:ascii="Arial" w:hAnsi="Arial" w:cs="Arial"/>
        </w:rPr>
      </w:pPr>
      <w:r>
        <w:rPr>
          <w:rFonts w:ascii="Arial" w:hAnsi="Arial" w:cs="Arial"/>
        </w:rPr>
        <w:t xml:space="preserve">The applicants, Mr McDowell and Mr Horne, were permitted to address the committee in response.  Mr Horne </w:t>
      </w:r>
      <w:r w:rsidR="00953F62">
        <w:rPr>
          <w:rFonts w:ascii="Arial" w:hAnsi="Arial" w:cs="Arial"/>
        </w:rPr>
        <w:t xml:space="preserve">stated they had owned the property for 10 years and </w:t>
      </w:r>
      <w:r>
        <w:rPr>
          <w:rFonts w:ascii="Arial" w:hAnsi="Arial" w:cs="Arial"/>
        </w:rPr>
        <w:t>gave the history of their involvement with the site</w:t>
      </w:r>
      <w:r w:rsidR="00592811">
        <w:rPr>
          <w:rFonts w:ascii="Arial" w:hAnsi="Arial" w:cs="Arial"/>
        </w:rPr>
        <w:t xml:space="preserve">.  It was explained </w:t>
      </w:r>
      <w:r w:rsidR="005504A0">
        <w:rPr>
          <w:rFonts w:ascii="Arial" w:hAnsi="Arial" w:cs="Arial"/>
        </w:rPr>
        <w:t>t</w:t>
      </w:r>
      <w:r>
        <w:rPr>
          <w:rFonts w:ascii="Arial" w:hAnsi="Arial" w:cs="Arial"/>
        </w:rPr>
        <w:t>hat they had originally intended to use the pro</w:t>
      </w:r>
      <w:r w:rsidR="00953F62">
        <w:rPr>
          <w:rFonts w:ascii="Arial" w:hAnsi="Arial" w:cs="Arial"/>
        </w:rPr>
        <w:t>perty</w:t>
      </w:r>
      <w:r>
        <w:rPr>
          <w:rFonts w:ascii="Arial" w:hAnsi="Arial" w:cs="Arial"/>
        </w:rPr>
        <w:t xml:space="preserve"> to provide supported</w:t>
      </w:r>
      <w:r w:rsidR="00953F62">
        <w:rPr>
          <w:rFonts w:ascii="Arial" w:hAnsi="Arial" w:cs="Arial"/>
        </w:rPr>
        <w:t xml:space="preserve"> independent</w:t>
      </w:r>
      <w:r>
        <w:rPr>
          <w:rFonts w:ascii="Arial" w:hAnsi="Arial" w:cs="Arial"/>
        </w:rPr>
        <w:t xml:space="preserve"> living for members of the</w:t>
      </w:r>
      <w:r w:rsidR="00953F62">
        <w:rPr>
          <w:rFonts w:ascii="Arial" w:hAnsi="Arial" w:cs="Arial"/>
        </w:rPr>
        <w:t>ir family with Downs Syndrome. For various reasons the idea was not possible and it had been decided to convert the building into two family homes; a 4/5 bedroom famil</w:t>
      </w:r>
      <w:r w:rsidR="00D63028">
        <w:rPr>
          <w:rFonts w:ascii="Arial" w:hAnsi="Arial" w:cs="Arial"/>
        </w:rPr>
        <w:t>y home at the front and a 2 bedroom</w:t>
      </w:r>
      <w:r w:rsidR="00953F62">
        <w:rPr>
          <w:rFonts w:ascii="Arial" w:hAnsi="Arial" w:cs="Arial"/>
        </w:rPr>
        <w:t xml:space="preserve"> home at the rear.  Mr Horne stated categorically that his properties would not be used as a bail hostel, they were for private rent and he was unaware of the petitions about the proposals. The parking </w:t>
      </w:r>
      <w:r w:rsidR="00082BCA">
        <w:rPr>
          <w:rFonts w:ascii="Arial" w:hAnsi="Arial" w:cs="Arial"/>
        </w:rPr>
        <w:t xml:space="preserve">spaces </w:t>
      </w:r>
      <w:r w:rsidR="00953F62">
        <w:rPr>
          <w:rFonts w:ascii="Arial" w:hAnsi="Arial" w:cs="Arial"/>
        </w:rPr>
        <w:t xml:space="preserve">had been required by the planning officers and if it was preferred for there to be no parking </w:t>
      </w:r>
      <w:r w:rsidR="00082BCA">
        <w:rPr>
          <w:rFonts w:ascii="Arial" w:hAnsi="Arial" w:cs="Arial"/>
        </w:rPr>
        <w:t xml:space="preserve">places provided </w:t>
      </w:r>
      <w:r w:rsidR="00953F62">
        <w:rPr>
          <w:rFonts w:ascii="Arial" w:hAnsi="Arial" w:cs="Arial"/>
        </w:rPr>
        <w:t xml:space="preserve">at the rear of the property </w:t>
      </w:r>
      <w:r w:rsidR="00E73932">
        <w:rPr>
          <w:rFonts w:ascii="Arial" w:hAnsi="Arial" w:cs="Arial"/>
        </w:rPr>
        <w:t xml:space="preserve">that would be acceptable.  </w:t>
      </w:r>
    </w:p>
    <w:p w:rsidR="00E73932" w:rsidRDefault="00E73932" w:rsidP="00C07C1F">
      <w:pPr>
        <w:rPr>
          <w:rFonts w:ascii="Arial" w:hAnsi="Arial" w:cs="Arial"/>
        </w:rPr>
      </w:pPr>
    </w:p>
    <w:p w:rsidR="00953F62" w:rsidRDefault="00953F62" w:rsidP="00C07C1F">
      <w:pPr>
        <w:rPr>
          <w:rFonts w:ascii="Arial" w:hAnsi="Arial" w:cs="Arial"/>
        </w:rPr>
      </w:pPr>
      <w:r>
        <w:rPr>
          <w:rFonts w:ascii="Arial" w:hAnsi="Arial" w:cs="Arial"/>
        </w:rPr>
        <w:t xml:space="preserve">Members of the committee asked questions of Mr McDowell and Mr Horne.  </w:t>
      </w:r>
    </w:p>
    <w:p w:rsidR="00953F62" w:rsidRDefault="00953F62" w:rsidP="00C07C1F">
      <w:pPr>
        <w:rPr>
          <w:rFonts w:ascii="Arial" w:hAnsi="Arial" w:cs="Arial"/>
        </w:rPr>
      </w:pPr>
    </w:p>
    <w:p w:rsidR="007E47E4" w:rsidRDefault="007E47E4" w:rsidP="007E47E4">
      <w:pPr>
        <w:rPr>
          <w:rFonts w:ascii="Arial" w:hAnsi="Arial" w:cs="Arial"/>
        </w:rPr>
      </w:pPr>
      <w:r>
        <w:rPr>
          <w:rFonts w:ascii="Arial" w:hAnsi="Arial" w:cs="Arial"/>
        </w:rPr>
        <w:t xml:space="preserve">Members of the committee then asked questions of the officers and made comments.  </w:t>
      </w:r>
    </w:p>
    <w:p w:rsidR="007E47E4" w:rsidRDefault="007E47E4" w:rsidP="007E47E4">
      <w:pPr>
        <w:rPr>
          <w:rFonts w:ascii="Arial" w:eastAsiaTheme="minorEastAsia" w:hAnsi="Arial" w:cs="Arial"/>
        </w:rPr>
      </w:pPr>
    </w:p>
    <w:p w:rsidR="00396A6D" w:rsidRDefault="00953F62" w:rsidP="00BB017C">
      <w:pPr>
        <w:rPr>
          <w:rFonts w:ascii="Arial" w:hAnsi="Arial" w:cs="Arial"/>
        </w:rPr>
      </w:pPr>
      <w:r>
        <w:rPr>
          <w:rFonts w:ascii="Arial" w:hAnsi="Arial" w:cs="Arial"/>
        </w:rPr>
        <w:t>During the discussion o</w:t>
      </w:r>
      <w:r w:rsidR="00596E7E">
        <w:rPr>
          <w:rFonts w:ascii="Arial" w:hAnsi="Arial" w:cs="Arial"/>
        </w:rPr>
        <w:t xml:space="preserve">n the application is was agreed, </w:t>
      </w:r>
      <w:r w:rsidR="00082BCA">
        <w:rPr>
          <w:rFonts w:ascii="Arial" w:hAnsi="Arial" w:cs="Arial"/>
        </w:rPr>
        <w:t>subject to the application receiving planning permission</w:t>
      </w:r>
      <w:r w:rsidR="00596E7E">
        <w:rPr>
          <w:rFonts w:ascii="Arial" w:hAnsi="Arial" w:cs="Arial"/>
        </w:rPr>
        <w:t xml:space="preserve">, </w:t>
      </w:r>
      <w:r>
        <w:rPr>
          <w:rFonts w:ascii="Arial" w:hAnsi="Arial" w:cs="Arial"/>
        </w:rPr>
        <w:t xml:space="preserve">to </w:t>
      </w:r>
      <w:r w:rsidR="00596E7E">
        <w:rPr>
          <w:rFonts w:ascii="Arial" w:hAnsi="Arial" w:cs="Arial"/>
        </w:rPr>
        <w:t xml:space="preserve">amend proposed condition number 4 so as not to require the provision of two parking bays and retain the existing garden and trees in the interest of highway safety.  </w:t>
      </w:r>
    </w:p>
    <w:p w:rsidR="00596E7E" w:rsidRDefault="00596E7E" w:rsidP="00BB017C">
      <w:pPr>
        <w:rPr>
          <w:rFonts w:ascii="Arial" w:hAnsi="Arial" w:cs="Arial"/>
        </w:rPr>
      </w:pPr>
    </w:p>
    <w:p w:rsidR="00953F62" w:rsidRPr="00B466BC" w:rsidRDefault="00596E7E" w:rsidP="00BB017C">
      <w:pPr>
        <w:rPr>
          <w:rFonts w:ascii="Arial" w:hAnsi="Arial" w:cs="Arial"/>
          <w:b/>
        </w:rPr>
      </w:pPr>
      <w:r w:rsidRPr="00596E7E">
        <w:rPr>
          <w:rFonts w:ascii="Arial" w:hAnsi="Arial" w:cs="Arial"/>
          <w:b/>
        </w:rPr>
        <w:t>Decision</w:t>
      </w:r>
    </w:p>
    <w:p w:rsidR="00953F62" w:rsidRDefault="00596E7E" w:rsidP="00BB017C">
      <w:pPr>
        <w:rPr>
          <w:rFonts w:ascii="Arial" w:hAnsi="Arial" w:cs="Arial"/>
        </w:rPr>
      </w:pPr>
      <w:r>
        <w:rPr>
          <w:rFonts w:ascii="Arial" w:hAnsi="Arial" w:cs="Arial"/>
        </w:rPr>
        <w:t>Application approved, subject to the following conditions, as the principle of the proposal was acceptable as was the impact on</w:t>
      </w:r>
      <w:r w:rsidR="00D63028">
        <w:rPr>
          <w:rFonts w:ascii="Arial" w:hAnsi="Arial" w:cs="Arial"/>
        </w:rPr>
        <w:t xml:space="preserve"> neighbour’s living conditions and </w:t>
      </w:r>
      <w:r>
        <w:rPr>
          <w:rFonts w:ascii="Arial" w:hAnsi="Arial" w:cs="Arial"/>
        </w:rPr>
        <w:t xml:space="preserve">the character and appearance of the area.  The proposals complied with the National Planning Policy Framework and the North Tyneside Unitary Development Plan.  </w:t>
      </w:r>
    </w:p>
    <w:p w:rsidR="00953F62" w:rsidRDefault="00953F62" w:rsidP="00BB017C">
      <w:pPr>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t>The development to which the permission relates shall be carried out in complete accordance with the approved plans and specifications.</w:t>
      </w:r>
    </w:p>
    <w:p w:rsidR="0083468E" w:rsidRPr="0083468E" w:rsidRDefault="0083468E" w:rsidP="0083468E">
      <w:pPr>
        <w:pStyle w:val="ListParagraph"/>
        <w:ind w:left="426"/>
        <w:rPr>
          <w:rFonts w:ascii="Arial" w:hAnsi="Arial" w:cs="Arial"/>
        </w:rPr>
      </w:pPr>
      <w:r w:rsidRPr="0083468E">
        <w:rPr>
          <w:rFonts w:ascii="Arial" w:hAnsi="Arial" w:cs="Arial"/>
        </w:rPr>
        <w:t>Reason:  To ensure that the development as carried out does not vary from the approved plans.</w:t>
      </w:r>
    </w:p>
    <w:p w:rsidR="0083468E" w:rsidRPr="0083468E" w:rsidRDefault="0083468E" w:rsidP="0083468E">
      <w:pPr>
        <w:ind w:left="426" w:hanging="426"/>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t>The development hereby permitted shall be begun before the expiration of three years from the date of this permission.</w:t>
      </w:r>
    </w:p>
    <w:p w:rsidR="0083468E" w:rsidRPr="0083468E" w:rsidRDefault="0083468E" w:rsidP="0083468E">
      <w:pPr>
        <w:pStyle w:val="ListParagraph"/>
        <w:ind w:left="426"/>
        <w:rPr>
          <w:rFonts w:ascii="Arial" w:hAnsi="Arial" w:cs="Arial"/>
        </w:rPr>
      </w:pPr>
      <w:r w:rsidRPr="0083468E">
        <w:rPr>
          <w:rFonts w:ascii="Arial" w:hAnsi="Arial" w:cs="Arial"/>
        </w:rPr>
        <w:t>Reason: To comply with the requirements of Section 91 of the Town and Country Planning Act 1990.</w:t>
      </w:r>
    </w:p>
    <w:p w:rsidR="0083468E" w:rsidRPr="0083468E" w:rsidRDefault="0083468E" w:rsidP="0083468E">
      <w:pPr>
        <w:ind w:left="426" w:hanging="426"/>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lastRenderedPageBreak/>
        <w:t>The materials to be used for the external surfaces, including walls, roofs, doors and windows shall be of the same colour, type and texture as those used in the existing building, unless the Local Planning Authority otherwise first agrees in writing.</w:t>
      </w:r>
    </w:p>
    <w:p w:rsidR="0083468E" w:rsidRPr="0083468E" w:rsidRDefault="0083468E" w:rsidP="0083468E">
      <w:pPr>
        <w:pStyle w:val="ListParagraph"/>
        <w:ind w:left="426"/>
        <w:rPr>
          <w:rFonts w:ascii="Arial" w:hAnsi="Arial" w:cs="Arial"/>
        </w:rPr>
      </w:pPr>
      <w:r w:rsidRPr="0083468E">
        <w:rPr>
          <w:rFonts w:ascii="Arial" w:hAnsi="Arial" w:cs="Arial"/>
        </w:rPr>
        <w:t>Reason: To secure a satisfactory external appearance having regard to policy H11 and DCPS No.9 of the North Tyneside Unitary Development Plan 2002.</w:t>
      </w:r>
    </w:p>
    <w:p w:rsidR="0083468E" w:rsidRPr="0083468E" w:rsidRDefault="0083468E" w:rsidP="0083468E">
      <w:pPr>
        <w:ind w:left="426" w:hanging="426"/>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t xml:space="preserve">Notwithstanding the details shown on the approved plans, no parking shall be provided at the rear of the site, and the trees and garden shall be retained. </w:t>
      </w:r>
    </w:p>
    <w:p w:rsidR="0083468E" w:rsidRPr="0083468E" w:rsidRDefault="0083468E" w:rsidP="0083468E">
      <w:pPr>
        <w:pStyle w:val="ListParagraph"/>
        <w:ind w:left="426"/>
        <w:rPr>
          <w:rFonts w:ascii="Arial" w:hAnsi="Arial" w:cs="Arial"/>
        </w:rPr>
      </w:pPr>
      <w:r w:rsidRPr="0083468E">
        <w:rPr>
          <w:rFonts w:ascii="Arial" w:hAnsi="Arial" w:cs="Arial"/>
        </w:rPr>
        <w:t>Reason:  In the interest of highway safety; having regard to policy H11 of the North Tyneside Unitary Development Plan 2002.</w:t>
      </w:r>
    </w:p>
    <w:p w:rsidR="0083468E" w:rsidRPr="0083468E" w:rsidRDefault="0083468E" w:rsidP="0083468E">
      <w:pPr>
        <w:ind w:left="426" w:hanging="426"/>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t>No development shall take place until details of facilities to be provided for the storage of refuse at the premises have been submitted to and approved in writing by the Local Planning Authority.  The facilities which should also include the provision of wheeled refuse bins shall be provided in accordance with the approved details, prior to the occupation of any part of the development and thereafter permanently retained.</w:t>
      </w:r>
    </w:p>
    <w:p w:rsidR="0083468E" w:rsidRPr="0083468E" w:rsidRDefault="0083468E" w:rsidP="0083468E">
      <w:pPr>
        <w:pStyle w:val="ListParagraph"/>
        <w:ind w:left="426"/>
        <w:rPr>
          <w:rFonts w:ascii="Arial" w:hAnsi="Arial" w:cs="Arial"/>
        </w:rPr>
      </w:pPr>
      <w:r w:rsidRPr="0083468E">
        <w:rPr>
          <w:rFonts w:ascii="Arial" w:hAnsi="Arial" w:cs="Arial"/>
        </w:rPr>
        <w:t>Reason:  In order to safeguard the amenities of the area having regard to policy H11 of the North Tyneside Unitary Development Plan 2002.</w:t>
      </w:r>
    </w:p>
    <w:p w:rsidR="0083468E" w:rsidRPr="0083468E" w:rsidRDefault="0083468E" w:rsidP="0083468E">
      <w:pPr>
        <w:ind w:left="426" w:hanging="426"/>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t>The construction site subject of this approval shall not be operational and there shall be no construction, deliveries to, from or vehicle movements within the site outside the hours of 0800-1800 Monday - Friday and 0800-1400 Saturdays with no working on Sundays or Bank Holidays.</w:t>
      </w:r>
    </w:p>
    <w:p w:rsidR="0083468E" w:rsidRPr="0083468E" w:rsidRDefault="0083468E" w:rsidP="0083468E">
      <w:pPr>
        <w:pStyle w:val="ListParagraph"/>
        <w:ind w:left="426"/>
        <w:rPr>
          <w:rFonts w:ascii="Arial" w:hAnsi="Arial" w:cs="Arial"/>
        </w:rPr>
      </w:pPr>
      <w:r w:rsidRPr="0083468E">
        <w:rPr>
          <w:rFonts w:ascii="Arial" w:hAnsi="Arial" w:cs="Arial"/>
        </w:rPr>
        <w:t>Reason:  To safeguard the amenity of nearby residents having regard to policy E3 of the North Tyneside Unitary Development Plan 2002 and National Planning Policy Framework.</w:t>
      </w:r>
    </w:p>
    <w:p w:rsidR="0083468E" w:rsidRPr="0083468E" w:rsidRDefault="0083468E" w:rsidP="0083468E">
      <w:pPr>
        <w:ind w:left="426" w:hanging="426"/>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t>No development shall take place until a schedule and/or samples of all surfacing materials has been submitted to and approved in writing by the Local Planning Authority.  Thereafter, the development shall not be carried out other than in accordance with the approved details.</w:t>
      </w:r>
    </w:p>
    <w:p w:rsidR="0083468E" w:rsidRPr="0083468E" w:rsidRDefault="0083468E" w:rsidP="0083468E">
      <w:pPr>
        <w:pStyle w:val="ListParagraph"/>
        <w:ind w:left="426"/>
        <w:rPr>
          <w:rFonts w:ascii="Arial" w:hAnsi="Arial" w:cs="Arial"/>
        </w:rPr>
      </w:pPr>
      <w:r w:rsidRPr="0083468E">
        <w:rPr>
          <w:rFonts w:ascii="Arial" w:hAnsi="Arial" w:cs="Arial"/>
        </w:rPr>
        <w:t>Reason: To secure a satisfactory appearance having regard to policy H11 of the North Tyneside Unitary Development Plan 2002.</w:t>
      </w:r>
    </w:p>
    <w:p w:rsidR="0083468E" w:rsidRPr="0083468E" w:rsidRDefault="0083468E" w:rsidP="0083468E">
      <w:pPr>
        <w:ind w:left="426" w:hanging="426"/>
        <w:rPr>
          <w:rFonts w:ascii="Arial" w:hAnsi="Arial" w:cs="Arial"/>
        </w:rPr>
      </w:pPr>
    </w:p>
    <w:p w:rsidR="0083468E" w:rsidRPr="0083468E" w:rsidRDefault="0083468E" w:rsidP="0083468E">
      <w:pPr>
        <w:pStyle w:val="ListParagraph"/>
        <w:numPr>
          <w:ilvl w:val="0"/>
          <w:numId w:val="41"/>
        </w:numPr>
        <w:ind w:left="426" w:hanging="426"/>
        <w:rPr>
          <w:rFonts w:ascii="Arial" w:hAnsi="Arial" w:cs="Arial"/>
        </w:rPr>
      </w:pPr>
      <w:r w:rsidRPr="0083468E">
        <w:rPr>
          <w:rFonts w:ascii="Arial" w:hAnsi="Arial" w:cs="Arial"/>
        </w:rPr>
        <w:t>Notwithstanding the provisions of the Town and Country Planning (General Permitted Development) Order 1995 (or any Order revoking and re-enacting that Order), no development falling within Classes A,B, C, D and E of Part 1 of Schedule 2 shall be carried out without the prior, express planning permission of the Local Planning Authority.</w:t>
      </w:r>
    </w:p>
    <w:p w:rsidR="0083468E" w:rsidRPr="0083468E" w:rsidRDefault="0083468E" w:rsidP="0083468E">
      <w:pPr>
        <w:pStyle w:val="ListParagraph"/>
        <w:ind w:left="426"/>
        <w:rPr>
          <w:rFonts w:ascii="Arial" w:hAnsi="Arial" w:cs="Arial"/>
        </w:rPr>
      </w:pPr>
      <w:r w:rsidRPr="0083468E">
        <w:rPr>
          <w:rFonts w:ascii="Arial" w:hAnsi="Arial" w:cs="Arial"/>
        </w:rPr>
        <w:t>Reason:  In order that the Local Planning Authority can properly consider the effect of any future proposals on the character and amenity of the locality having regard to policy H11 of the North Tyneside Unitary Development Plan 2002.</w:t>
      </w:r>
    </w:p>
    <w:p w:rsidR="0083468E" w:rsidRDefault="0083468E" w:rsidP="00953F62">
      <w:pPr>
        <w:rPr>
          <w:rFonts w:ascii="Arial" w:hAnsi="Arial" w:cs="Arial"/>
          <w:bCs/>
        </w:rPr>
      </w:pPr>
    </w:p>
    <w:p w:rsidR="0083468E" w:rsidRDefault="0083468E" w:rsidP="00953F62">
      <w:pPr>
        <w:rPr>
          <w:rFonts w:ascii="Arial" w:hAnsi="Arial" w:cs="Arial"/>
          <w:bCs/>
        </w:rPr>
      </w:pPr>
    </w:p>
    <w:p w:rsidR="00953F62" w:rsidRPr="00953F62" w:rsidRDefault="00953F62" w:rsidP="00953F62">
      <w:pPr>
        <w:rPr>
          <w:rFonts w:ascii="Arial" w:hAnsi="Arial" w:cs="Arial"/>
        </w:rPr>
      </w:pPr>
      <w:r w:rsidRPr="00953F62">
        <w:rPr>
          <w:rFonts w:ascii="Arial" w:hAnsi="Arial" w:cs="Arial"/>
          <w:bCs/>
        </w:rPr>
        <w:t>Statement under Article 31(1)(cc) of the Town &amp; Country (Development Management Procedure) (England) Order 2010 (as amended):</w:t>
      </w:r>
    </w:p>
    <w:p w:rsidR="00953F62" w:rsidRPr="00953F62" w:rsidRDefault="00953F62" w:rsidP="00953F62">
      <w:pPr>
        <w:rPr>
          <w:rFonts w:ascii="Arial" w:hAnsi="Arial" w:cs="Arial"/>
        </w:rPr>
      </w:pPr>
      <w:r w:rsidRPr="00953F62">
        <w:rPr>
          <w:rFonts w:ascii="Arial" w:hAnsi="Arial" w:cs="Arial"/>
        </w:rPr>
        <w:t>The proposal complies with the development plan and would improve the economic, social and environmental conditions of the area. It therefore comprises sustainable development and the Local Planning Authority worked proactively and positively to issue the decision without delay. The Local Planning Authority has therefore implemented the requirements in Paragraphs 186-187 of the National Planning Policy Framework.</w:t>
      </w:r>
    </w:p>
    <w:p w:rsidR="00953F62" w:rsidRPr="00BB017C" w:rsidRDefault="00953F62" w:rsidP="00BB017C">
      <w:pPr>
        <w:rPr>
          <w:rFonts w:ascii="Arial" w:hAnsi="Arial" w:cs="Arial"/>
        </w:rPr>
      </w:pPr>
    </w:p>
    <w:sectPr w:rsidR="00953F62" w:rsidRPr="00BB017C" w:rsidSect="00356770">
      <w:headerReference w:type="even" r:id="rId8"/>
      <w:headerReference w:type="default" r:id="rId9"/>
      <w:footerReference w:type="even" r:id="rId10"/>
      <w:footerReference w:type="default" r:id="rId11"/>
      <w:type w:val="continuous"/>
      <w:pgSz w:w="11909" w:h="16834" w:code="9"/>
      <w:pgMar w:top="992" w:right="1134" w:bottom="1134" w:left="1077" w:header="289" w:footer="6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5A" w:rsidRDefault="006C6D5A">
      <w:r>
        <w:separator/>
      </w:r>
    </w:p>
  </w:endnote>
  <w:endnote w:type="continuationSeparator" w:id="0">
    <w:p w:rsidR="006C6D5A" w:rsidRDefault="006C6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A" w:rsidRPr="00376313" w:rsidRDefault="006C6D5A">
    <w:pPr>
      <w:pStyle w:val="Footer"/>
      <w:rPr>
        <w:color w:val="808080" w:themeColor="background1" w:themeShade="80"/>
      </w:rPr>
    </w:pPr>
    <w:r>
      <w:rPr>
        <w:color w:val="808080" w:themeColor="background1" w:themeShade="80"/>
      </w:rPr>
      <w:t>29 September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A" w:rsidRPr="00710A81" w:rsidRDefault="006C6D5A" w:rsidP="00D363C6">
    <w:pPr>
      <w:pStyle w:val="Footer"/>
      <w:jc w:val="right"/>
      <w:rPr>
        <w:color w:val="808080" w:themeColor="background1" w:themeShade="80"/>
      </w:rPr>
    </w:pPr>
    <w:r>
      <w:rPr>
        <w:color w:val="808080" w:themeColor="background1" w:themeShade="80"/>
      </w:rPr>
      <w:t>29 September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5A" w:rsidRDefault="006C6D5A">
      <w:r>
        <w:separator/>
      </w:r>
    </w:p>
  </w:footnote>
  <w:footnote w:type="continuationSeparator" w:id="0">
    <w:p w:rsidR="006C6D5A" w:rsidRDefault="006C6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A" w:rsidRPr="00371E94" w:rsidRDefault="006C6D5A">
    <w:pPr>
      <w:pStyle w:val="Header"/>
      <w:rPr>
        <w:color w:val="808080"/>
        <w:sz w:val="20"/>
        <w:szCs w:val="20"/>
      </w:rPr>
    </w:pPr>
    <w:r>
      <w:rPr>
        <w:color w:val="808080"/>
      </w:rPr>
      <w:t>Planning</w:t>
    </w:r>
    <w:r w:rsidRPr="00D363C6">
      <w:rPr>
        <w:color w:val="808080"/>
      </w:rPr>
      <w:t xml:space="preserve"> Committee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5A" w:rsidRPr="00371E94" w:rsidRDefault="006C6D5A" w:rsidP="00371E94">
    <w:pPr>
      <w:pStyle w:val="Header"/>
      <w:jc w:val="right"/>
      <w:rPr>
        <w:color w:val="808080"/>
        <w:sz w:val="20"/>
        <w:szCs w:val="20"/>
      </w:rPr>
    </w:pPr>
    <w:r>
      <w:rPr>
        <w:color w:val="808080"/>
      </w:rPr>
      <w:t>Planning</w:t>
    </w:r>
    <w:r w:rsidRPr="00D363C6">
      <w:rPr>
        <w:color w:val="808080"/>
      </w:rPr>
      <w:t xml:space="preserve"> Committee</w:t>
    </w:r>
  </w:p>
  <w:p w:rsidR="006C6D5A" w:rsidRDefault="006C6D5A" w:rsidP="00024FE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73B"/>
    <w:multiLevelType w:val="hybridMultilevel"/>
    <w:tmpl w:val="367A36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842053C"/>
    <w:multiLevelType w:val="hybridMultilevel"/>
    <w:tmpl w:val="179AE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95684"/>
    <w:multiLevelType w:val="hybridMultilevel"/>
    <w:tmpl w:val="6C045656"/>
    <w:lvl w:ilvl="0" w:tplc="0809000F">
      <w:start w:val="1"/>
      <w:numFmt w:val="decimal"/>
      <w:lvlText w:val="%1."/>
      <w:lvlJc w:val="left"/>
      <w:pPr>
        <w:ind w:left="720" w:hanging="360"/>
      </w:pPr>
    </w:lvl>
    <w:lvl w:ilvl="1" w:tplc="80A4764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0901D6"/>
    <w:multiLevelType w:val="hybridMultilevel"/>
    <w:tmpl w:val="4E86E30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0D245778"/>
    <w:multiLevelType w:val="hybridMultilevel"/>
    <w:tmpl w:val="B1E64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E952A6"/>
    <w:multiLevelType w:val="hybridMultilevel"/>
    <w:tmpl w:val="CBD2E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05635E"/>
    <w:multiLevelType w:val="hybridMultilevel"/>
    <w:tmpl w:val="968E3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1122DF"/>
    <w:multiLevelType w:val="hybridMultilevel"/>
    <w:tmpl w:val="7BA60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6F35C7"/>
    <w:multiLevelType w:val="hybridMultilevel"/>
    <w:tmpl w:val="6832AB7C"/>
    <w:lvl w:ilvl="0" w:tplc="19A662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A90183"/>
    <w:multiLevelType w:val="hybridMultilevel"/>
    <w:tmpl w:val="2CE23332"/>
    <w:lvl w:ilvl="0" w:tplc="0809000F">
      <w:start w:val="1"/>
      <w:numFmt w:val="decimal"/>
      <w:lvlText w:val="%1."/>
      <w:lvlJc w:val="left"/>
      <w:pPr>
        <w:ind w:left="720" w:hanging="360"/>
      </w:pPr>
    </w:lvl>
    <w:lvl w:ilvl="1" w:tplc="4E9C353E">
      <w:start w:val="1"/>
      <w:numFmt w:val="lowerLetter"/>
      <w:lvlText w:val="%2)"/>
      <w:lvlJc w:val="left"/>
      <w:pPr>
        <w:ind w:left="1665" w:hanging="58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F674E1"/>
    <w:multiLevelType w:val="hybridMultilevel"/>
    <w:tmpl w:val="78F8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4A4AFF"/>
    <w:multiLevelType w:val="hybridMultilevel"/>
    <w:tmpl w:val="7E60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734B3"/>
    <w:multiLevelType w:val="hybridMultilevel"/>
    <w:tmpl w:val="DA0CA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E10C1D"/>
    <w:multiLevelType w:val="hybridMultilevel"/>
    <w:tmpl w:val="758CF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7A0243"/>
    <w:multiLevelType w:val="hybridMultilevel"/>
    <w:tmpl w:val="DF986D08"/>
    <w:lvl w:ilvl="0" w:tplc="08090019">
      <w:start w:val="1"/>
      <w:numFmt w:val="decimal"/>
      <w:lvlText w:val="%1."/>
      <w:lvlJc w:val="left"/>
      <w:pPr>
        <w:ind w:left="720" w:hanging="360"/>
      </w:pPr>
      <w:rPr>
        <w:rFonts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B55B69"/>
    <w:multiLevelType w:val="hybridMultilevel"/>
    <w:tmpl w:val="3BEE8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863725"/>
    <w:multiLevelType w:val="hybridMultilevel"/>
    <w:tmpl w:val="BD1C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B513F6"/>
    <w:multiLevelType w:val="hybridMultilevel"/>
    <w:tmpl w:val="DDACA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E00355"/>
    <w:multiLevelType w:val="hybridMultilevel"/>
    <w:tmpl w:val="A50EB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E77595"/>
    <w:multiLevelType w:val="hybridMultilevel"/>
    <w:tmpl w:val="665C3946"/>
    <w:lvl w:ilvl="0" w:tplc="08090019">
      <w:start w:val="1"/>
      <w:numFmt w:val="decimal"/>
      <w:lvlText w:val="%1."/>
      <w:lvlJc w:val="left"/>
      <w:pPr>
        <w:ind w:left="720" w:hanging="360"/>
      </w:pPr>
      <w:rPr>
        <w:rFonts w:cs="Calibri"/>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32366D23"/>
    <w:multiLevelType w:val="hybridMultilevel"/>
    <w:tmpl w:val="E48459A6"/>
    <w:lvl w:ilvl="0" w:tplc="196A5A34">
      <w:start w:val="1"/>
      <w:numFmt w:val="lowerLetter"/>
      <w:lvlText w:val="%1)"/>
      <w:lvlJc w:val="left"/>
      <w:pPr>
        <w:ind w:left="720" w:hanging="360"/>
      </w:pPr>
      <w:rPr>
        <w:rFonts w:eastAsiaTheme="minorEastAsi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C415A7"/>
    <w:multiLevelType w:val="hybridMultilevel"/>
    <w:tmpl w:val="A510E3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6284FB6"/>
    <w:multiLevelType w:val="hybridMultilevel"/>
    <w:tmpl w:val="60E236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9523562"/>
    <w:multiLevelType w:val="hybridMultilevel"/>
    <w:tmpl w:val="6696F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651AAB"/>
    <w:multiLevelType w:val="hybridMultilevel"/>
    <w:tmpl w:val="A50EB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DF2D0F"/>
    <w:multiLevelType w:val="hybridMultilevel"/>
    <w:tmpl w:val="BDE48B1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3E3548C9"/>
    <w:multiLevelType w:val="hybridMultilevel"/>
    <w:tmpl w:val="0B7CFB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7E5758"/>
    <w:multiLevelType w:val="hybridMultilevel"/>
    <w:tmpl w:val="3FCCE2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427B79"/>
    <w:multiLevelType w:val="hybridMultilevel"/>
    <w:tmpl w:val="624E9EAA"/>
    <w:lvl w:ilvl="0" w:tplc="EA64A8C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5E12A3"/>
    <w:multiLevelType w:val="hybridMultilevel"/>
    <w:tmpl w:val="F68E4D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3F3774"/>
    <w:multiLevelType w:val="hybridMultilevel"/>
    <w:tmpl w:val="BD1C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6572B9"/>
    <w:multiLevelType w:val="hybridMultilevel"/>
    <w:tmpl w:val="703E9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C25673"/>
    <w:multiLevelType w:val="hybridMultilevel"/>
    <w:tmpl w:val="673E12BC"/>
    <w:lvl w:ilvl="0" w:tplc="C072577A">
      <w:start w:val="1"/>
      <w:numFmt w:val="bullet"/>
      <w:lvlText w:val="-"/>
      <w:lvlJc w:val="left"/>
      <w:pPr>
        <w:ind w:left="1146" w:hanging="360"/>
      </w:pPr>
      <w:rPr>
        <w:rFonts w:ascii="Courier New" w:eastAsia="Times New Roman"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nsid w:val="55630AC8"/>
    <w:multiLevelType w:val="hybridMultilevel"/>
    <w:tmpl w:val="B7C481F0"/>
    <w:lvl w:ilvl="0" w:tplc="08090019">
      <w:start w:val="1"/>
      <w:numFmt w:val="decimal"/>
      <w:lvlText w:val="%1."/>
      <w:lvlJc w:val="left"/>
      <w:pPr>
        <w:ind w:left="720" w:hanging="360"/>
      </w:pPr>
      <w:rPr>
        <w:rFonts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6A40E3"/>
    <w:multiLevelType w:val="hybridMultilevel"/>
    <w:tmpl w:val="15ACE8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24A000F"/>
    <w:multiLevelType w:val="hybridMultilevel"/>
    <w:tmpl w:val="F16EC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B11F84"/>
    <w:multiLevelType w:val="hybridMultilevel"/>
    <w:tmpl w:val="9F46DD38"/>
    <w:lvl w:ilvl="0" w:tplc="08090011">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EC6B5B"/>
    <w:multiLevelType w:val="hybridMultilevel"/>
    <w:tmpl w:val="81E47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0763D63"/>
    <w:multiLevelType w:val="hybridMultilevel"/>
    <w:tmpl w:val="EB3E5046"/>
    <w:lvl w:ilvl="0" w:tplc="3AE60130">
      <w:numFmt w:val="bullet"/>
      <w:lvlText w:val="-"/>
      <w:lvlJc w:val="left"/>
      <w:pPr>
        <w:ind w:left="720" w:hanging="360"/>
      </w:pPr>
      <w:rPr>
        <w:rFonts w:ascii="Arial" w:eastAsia="@MS Mincho" w:hAnsi="Arial" w:hint="default"/>
      </w:rPr>
    </w:lvl>
    <w:lvl w:ilvl="1" w:tplc="08090003" w:tentative="1">
      <w:start w:val="1"/>
      <w:numFmt w:val="bullet"/>
      <w:lvlText w:val="o"/>
      <w:lvlJc w:val="left"/>
      <w:pPr>
        <w:ind w:left="1440" w:hanging="360"/>
      </w:pPr>
      <w:rPr>
        <w:rFonts w:ascii="@MS Mincho" w:eastAsia="@MS Mincho" w:hint="default"/>
      </w:rPr>
    </w:lvl>
    <w:lvl w:ilvl="2" w:tplc="08090005" w:tentative="1">
      <w:start w:val="1"/>
      <w:numFmt w:val="bullet"/>
      <w:lvlText w:val=""/>
      <w:lvlJc w:val="left"/>
      <w:pPr>
        <w:ind w:left="2160" w:hanging="360"/>
      </w:pPr>
      <w:rPr>
        <w:rFonts w:ascii="@MS Mincho" w:eastAsia="@MS Mincho" w:hint="default"/>
      </w:rPr>
    </w:lvl>
    <w:lvl w:ilvl="3" w:tplc="08090001" w:tentative="1">
      <w:start w:val="1"/>
      <w:numFmt w:val="bullet"/>
      <w:lvlText w:val=""/>
      <w:lvlJc w:val="left"/>
      <w:pPr>
        <w:ind w:left="2880" w:hanging="360"/>
      </w:pPr>
      <w:rPr>
        <w:rFonts w:ascii="@MS Mincho" w:eastAsia="@MS Mincho" w:hint="default"/>
      </w:rPr>
    </w:lvl>
    <w:lvl w:ilvl="4" w:tplc="08090003" w:tentative="1">
      <w:start w:val="1"/>
      <w:numFmt w:val="bullet"/>
      <w:lvlText w:val="o"/>
      <w:lvlJc w:val="left"/>
      <w:pPr>
        <w:ind w:left="3600" w:hanging="360"/>
      </w:pPr>
      <w:rPr>
        <w:rFonts w:ascii="@MS Mincho" w:eastAsia="@MS Mincho" w:hint="default"/>
      </w:rPr>
    </w:lvl>
    <w:lvl w:ilvl="5" w:tplc="08090005" w:tentative="1">
      <w:start w:val="1"/>
      <w:numFmt w:val="bullet"/>
      <w:lvlText w:val=""/>
      <w:lvlJc w:val="left"/>
      <w:pPr>
        <w:ind w:left="4320" w:hanging="360"/>
      </w:pPr>
      <w:rPr>
        <w:rFonts w:ascii="@MS Mincho" w:eastAsia="@MS Mincho" w:hint="default"/>
      </w:rPr>
    </w:lvl>
    <w:lvl w:ilvl="6" w:tplc="08090001" w:tentative="1">
      <w:start w:val="1"/>
      <w:numFmt w:val="bullet"/>
      <w:lvlText w:val=""/>
      <w:lvlJc w:val="left"/>
      <w:pPr>
        <w:ind w:left="5040" w:hanging="360"/>
      </w:pPr>
      <w:rPr>
        <w:rFonts w:ascii="@MS Mincho" w:eastAsia="@MS Mincho" w:hint="default"/>
      </w:rPr>
    </w:lvl>
    <w:lvl w:ilvl="7" w:tplc="08090003" w:tentative="1">
      <w:start w:val="1"/>
      <w:numFmt w:val="bullet"/>
      <w:lvlText w:val="o"/>
      <w:lvlJc w:val="left"/>
      <w:pPr>
        <w:ind w:left="5760" w:hanging="360"/>
      </w:pPr>
      <w:rPr>
        <w:rFonts w:ascii="@MS Mincho" w:eastAsia="@MS Mincho" w:hint="default"/>
      </w:rPr>
    </w:lvl>
    <w:lvl w:ilvl="8" w:tplc="08090005" w:tentative="1">
      <w:start w:val="1"/>
      <w:numFmt w:val="bullet"/>
      <w:lvlText w:val=""/>
      <w:lvlJc w:val="left"/>
      <w:pPr>
        <w:ind w:left="6480" w:hanging="360"/>
      </w:pPr>
      <w:rPr>
        <w:rFonts w:ascii="@MS Mincho" w:eastAsia="@MS Mincho" w:hint="default"/>
      </w:rPr>
    </w:lvl>
  </w:abstractNum>
  <w:abstractNum w:abstractNumId="39">
    <w:nsid w:val="735269B0"/>
    <w:multiLevelType w:val="hybridMultilevel"/>
    <w:tmpl w:val="97B2F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317C26"/>
    <w:multiLevelType w:val="hybridMultilevel"/>
    <w:tmpl w:val="06B6C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4"/>
  </w:num>
  <w:num w:numId="6">
    <w:abstractNumId w:val="28"/>
  </w:num>
  <w:num w:numId="7">
    <w:abstractNumId w:val="33"/>
  </w:num>
  <w:num w:numId="8">
    <w:abstractNumId w:val="14"/>
  </w:num>
  <w:num w:numId="9">
    <w:abstractNumId w:val="5"/>
  </w:num>
  <w:num w:numId="10">
    <w:abstractNumId w:val="13"/>
  </w:num>
  <w:num w:numId="11">
    <w:abstractNumId w:val="30"/>
  </w:num>
  <w:num w:numId="12">
    <w:abstractNumId w:val="16"/>
  </w:num>
  <w:num w:numId="13">
    <w:abstractNumId w:val="39"/>
  </w:num>
  <w:num w:numId="14">
    <w:abstractNumId w:val="8"/>
  </w:num>
  <w:num w:numId="15">
    <w:abstractNumId w:val="23"/>
  </w:num>
  <w:num w:numId="16">
    <w:abstractNumId w:val="38"/>
  </w:num>
  <w:num w:numId="17">
    <w:abstractNumId w:val="27"/>
  </w:num>
  <w:num w:numId="18">
    <w:abstractNumId w:val="6"/>
  </w:num>
  <w:num w:numId="19">
    <w:abstractNumId w:val="20"/>
  </w:num>
  <w:num w:numId="20">
    <w:abstractNumId w:val="31"/>
  </w:num>
  <w:num w:numId="21">
    <w:abstractNumId w:val="22"/>
  </w:num>
  <w:num w:numId="22">
    <w:abstractNumId w:val="36"/>
  </w:num>
  <w:num w:numId="23">
    <w:abstractNumId w:val="12"/>
  </w:num>
  <w:num w:numId="24">
    <w:abstractNumId w:val="4"/>
  </w:num>
  <w:num w:numId="25">
    <w:abstractNumId w:val="37"/>
  </w:num>
  <w:num w:numId="26">
    <w:abstractNumId w:val="11"/>
  </w:num>
  <w:num w:numId="27">
    <w:abstractNumId w:val="40"/>
  </w:num>
  <w:num w:numId="28">
    <w:abstractNumId w:val="24"/>
  </w:num>
  <w:num w:numId="29">
    <w:abstractNumId w:val="0"/>
  </w:num>
  <w:num w:numId="30">
    <w:abstractNumId w:val="32"/>
  </w:num>
  <w:num w:numId="31">
    <w:abstractNumId w:val="1"/>
  </w:num>
  <w:num w:numId="32">
    <w:abstractNumId w:val="29"/>
  </w:num>
  <w:num w:numId="33">
    <w:abstractNumId w:val="15"/>
  </w:num>
  <w:num w:numId="34">
    <w:abstractNumId w:val="21"/>
  </w:num>
  <w:num w:numId="35">
    <w:abstractNumId w:val="7"/>
  </w:num>
  <w:num w:numId="36">
    <w:abstractNumId w:val="18"/>
  </w:num>
  <w:num w:numId="37">
    <w:abstractNumId w:val="10"/>
  </w:num>
  <w:num w:numId="38">
    <w:abstractNumId w:val="3"/>
  </w:num>
  <w:num w:numId="39">
    <w:abstractNumId w:val="9"/>
  </w:num>
  <w:num w:numId="40">
    <w:abstractNumId w:val="25"/>
  </w:num>
  <w:num w:numId="41">
    <w:abstractNumId w:val="3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evenAndOddHeaders/>
  <w:drawingGridHorizontalSpacing w:val="120"/>
  <w:displayHorizontalDrawingGridEvery w:val="2"/>
  <w:characterSpacingControl w:val="doNotCompress"/>
  <w:hdrShapeDefaults>
    <o:shapedefaults v:ext="edit" spidmax="458753"/>
  </w:hdrShapeDefaults>
  <w:footnotePr>
    <w:footnote w:id="-1"/>
    <w:footnote w:id="0"/>
  </w:footnotePr>
  <w:endnotePr>
    <w:endnote w:id="-1"/>
    <w:endnote w:id="0"/>
  </w:endnotePr>
  <w:compat/>
  <w:rsids>
    <w:rsidRoot w:val="00897553"/>
    <w:rsid w:val="00000478"/>
    <w:rsid w:val="00001CE3"/>
    <w:rsid w:val="00006795"/>
    <w:rsid w:val="00006A8F"/>
    <w:rsid w:val="00006FE6"/>
    <w:rsid w:val="0000713A"/>
    <w:rsid w:val="00007B04"/>
    <w:rsid w:val="0001016C"/>
    <w:rsid w:val="000104E0"/>
    <w:rsid w:val="00011378"/>
    <w:rsid w:val="0001240B"/>
    <w:rsid w:val="000125B7"/>
    <w:rsid w:val="00013B02"/>
    <w:rsid w:val="00013F4A"/>
    <w:rsid w:val="000141F2"/>
    <w:rsid w:val="0001431D"/>
    <w:rsid w:val="00014F07"/>
    <w:rsid w:val="00015CD3"/>
    <w:rsid w:val="00015DD0"/>
    <w:rsid w:val="000176BB"/>
    <w:rsid w:val="00017964"/>
    <w:rsid w:val="00017E80"/>
    <w:rsid w:val="00017EDD"/>
    <w:rsid w:val="00020275"/>
    <w:rsid w:val="00020EC4"/>
    <w:rsid w:val="00021B31"/>
    <w:rsid w:val="00022725"/>
    <w:rsid w:val="00022A8B"/>
    <w:rsid w:val="00022CB2"/>
    <w:rsid w:val="0002462C"/>
    <w:rsid w:val="00024CAC"/>
    <w:rsid w:val="00024F7F"/>
    <w:rsid w:val="00024FEA"/>
    <w:rsid w:val="00025053"/>
    <w:rsid w:val="000260FB"/>
    <w:rsid w:val="0002745B"/>
    <w:rsid w:val="00030C58"/>
    <w:rsid w:val="000319DA"/>
    <w:rsid w:val="00032182"/>
    <w:rsid w:val="00032223"/>
    <w:rsid w:val="0003342A"/>
    <w:rsid w:val="000354C1"/>
    <w:rsid w:val="0003560A"/>
    <w:rsid w:val="0003578C"/>
    <w:rsid w:val="0003654E"/>
    <w:rsid w:val="000412F9"/>
    <w:rsid w:val="00042C32"/>
    <w:rsid w:val="000438BE"/>
    <w:rsid w:val="00044A4F"/>
    <w:rsid w:val="00044F33"/>
    <w:rsid w:val="00046777"/>
    <w:rsid w:val="00046B22"/>
    <w:rsid w:val="00046B85"/>
    <w:rsid w:val="00046DAD"/>
    <w:rsid w:val="00047E85"/>
    <w:rsid w:val="000501D1"/>
    <w:rsid w:val="000509FC"/>
    <w:rsid w:val="00050FE4"/>
    <w:rsid w:val="000534D8"/>
    <w:rsid w:val="00053BDD"/>
    <w:rsid w:val="00054FBB"/>
    <w:rsid w:val="000579D0"/>
    <w:rsid w:val="00060576"/>
    <w:rsid w:val="0006057D"/>
    <w:rsid w:val="0006084B"/>
    <w:rsid w:val="00061FE6"/>
    <w:rsid w:val="00062875"/>
    <w:rsid w:val="00062B72"/>
    <w:rsid w:val="00062D62"/>
    <w:rsid w:val="00064465"/>
    <w:rsid w:val="0006476C"/>
    <w:rsid w:val="00065D43"/>
    <w:rsid w:val="0006648C"/>
    <w:rsid w:val="00066F99"/>
    <w:rsid w:val="0006727D"/>
    <w:rsid w:val="00070EE6"/>
    <w:rsid w:val="00071022"/>
    <w:rsid w:val="0007304C"/>
    <w:rsid w:val="0007321A"/>
    <w:rsid w:val="00073738"/>
    <w:rsid w:val="00073763"/>
    <w:rsid w:val="00073BB2"/>
    <w:rsid w:val="00074598"/>
    <w:rsid w:val="0007459C"/>
    <w:rsid w:val="0007470A"/>
    <w:rsid w:val="00075588"/>
    <w:rsid w:val="00075625"/>
    <w:rsid w:val="0007759D"/>
    <w:rsid w:val="000802F1"/>
    <w:rsid w:val="0008092A"/>
    <w:rsid w:val="00080D13"/>
    <w:rsid w:val="0008185D"/>
    <w:rsid w:val="00082046"/>
    <w:rsid w:val="00082797"/>
    <w:rsid w:val="00082BCA"/>
    <w:rsid w:val="0008314B"/>
    <w:rsid w:val="00083768"/>
    <w:rsid w:val="00083F95"/>
    <w:rsid w:val="000846B4"/>
    <w:rsid w:val="00084A94"/>
    <w:rsid w:val="00084CFF"/>
    <w:rsid w:val="00084E7D"/>
    <w:rsid w:val="00085359"/>
    <w:rsid w:val="000853B6"/>
    <w:rsid w:val="00085851"/>
    <w:rsid w:val="000868C5"/>
    <w:rsid w:val="00086A70"/>
    <w:rsid w:val="000870F8"/>
    <w:rsid w:val="0009024C"/>
    <w:rsid w:val="000911B5"/>
    <w:rsid w:val="00091902"/>
    <w:rsid w:val="000927CD"/>
    <w:rsid w:val="00093C2D"/>
    <w:rsid w:val="000945D9"/>
    <w:rsid w:val="0009497B"/>
    <w:rsid w:val="00094B31"/>
    <w:rsid w:val="000956B7"/>
    <w:rsid w:val="00095774"/>
    <w:rsid w:val="0009631A"/>
    <w:rsid w:val="00096448"/>
    <w:rsid w:val="0009737B"/>
    <w:rsid w:val="000974EF"/>
    <w:rsid w:val="00097669"/>
    <w:rsid w:val="000A05C2"/>
    <w:rsid w:val="000A06DC"/>
    <w:rsid w:val="000A10F2"/>
    <w:rsid w:val="000A136F"/>
    <w:rsid w:val="000A320A"/>
    <w:rsid w:val="000A43BB"/>
    <w:rsid w:val="000A44E4"/>
    <w:rsid w:val="000A4F19"/>
    <w:rsid w:val="000A511C"/>
    <w:rsid w:val="000A587E"/>
    <w:rsid w:val="000A5DBE"/>
    <w:rsid w:val="000A676D"/>
    <w:rsid w:val="000A6851"/>
    <w:rsid w:val="000A6AA7"/>
    <w:rsid w:val="000A7310"/>
    <w:rsid w:val="000A7B19"/>
    <w:rsid w:val="000B0CA4"/>
    <w:rsid w:val="000B1464"/>
    <w:rsid w:val="000B1A8A"/>
    <w:rsid w:val="000B2A79"/>
    <w:rsid w:val="000B3366"/>
    <w:rsid w:val="000B5400"/>
    <w:rsid w:val="000B5BEE"/>
    <w:rsid w:val="000B7215"/>
    <w:rsid w:val="000B78F6"/>
    <w:rsid w:val="000B7966"/>
    <w:rsid w:val="000C0017"/>
    <w:rsid w:val="000C02F2"/>
    <w:rsid w:val="000C09B0"/>
    <w:rsid w:val="000C0FE6"/>
    <w:rsid w:val="000C1970"/>
    <w:rsid w:val="000C3EE4"/>
    <w:rsid w:val="000C44E3"/>
    <w:rsid w:val="000C4607"/>
    <w:rsid w:val="000C4AF4"/>
    <w:rsid w:val="000C4C51"/>
    <w:rsid w:val="000C5328"/>
    <w:rsid w:val="000C628C"/>
    <w:rsid w:val="000C6544"/>
    <w:rsid w:val="000C67C0"/>
    <w:rsid w:val="000C6FE0"/>
    <w:rsid w:val="000D26C6"/>
    <w:rsid w:val="000D491D"/>
    <w:rsid w:val="000D4EE3"/>
    <w:rsid w:val="000D4FC9"/>
    <w:rsid w:val="000D698F"/>
    <w:rsid w:val="000D6B1F"/>
    <w:rsid w:val="000D700A"/>
    <w:rsid w:val="000E0958"/>
    <w:rsid w:val="000E0E7B"/>
    <w:rsid w:val="000E0F93"/>
    <w:rsid w:val="000E1872"/>
    <w:rsid w:val="000E1DF4"/>
    <w:rsid w:val="000E2359"/>
    <w:rsid w:val="000E2961"/>
    <w:rsid w:val="000E3D67"/>
    <w:rsid w:val="000E411B"/>
    <w:rsid w:val="000E539C"/>
    <w:rsid w:val="000E5D19"/>
    <w:rsid w:val="000E6264"/>
    <w:rsid w:val="000E7F30"/>
    <w:rsid w:val="000F180F"/>
    <w:rsid w:val="000F1F97"/>
    <w:rsid w:val="000F2F82"/>
    <w:rsid w:val="000F35E3"/>
    <w:rsid w:val="000F3FC4"/>
    <w:rsid w:val="000F4CDE"/>
    <w:rsid w:val="000F556A"/>
    <w:rsid w:val="000F55AD"/>
    <w:rsid w:val="000F5AD3"/>
    <w:rsid w:val="000F5B81"/>
    <w:rsid w:val="000F60A2"/>
    <w:rsid w:val="000F660D"/>
    <w:rsid w:val="000F7810"/>
    <w:rsid w:val="0010006F"/>
    <w:rsid w:val="0010048C"/>
    <w:rsid w:val="001007B7"/>
    <w:rsid w:val="00101DA5"/>
    <w:rsid w:val="00102F7F"/>
    <w:rsid w:val="00103708"/>
    <w:rsid w:val="00103B4A"/>
    <w:rsid w:val="0010407D"/>
    <w:rsid w:val="00104947"/>
    <w:rsid w:val="00105486"/>
    <w:rsid w:val="00106180"/>
    <w:rsid w:val="00106585"/>
    <w:rsid w:val="00106DA4"/>
    <w:rsid w:val="00107ADB"/>
    <w:rsid w:val="00110534"/>
    <w:rsid w:val="001109B0"/>
    <w:rsid w:val="0011174C"/>
    <w:rsid w:val="00112ED7"/>
    <w:rsid w:val="00113A13"/>
    <w:rsid w:val="00113E95"/>
    <w:rsid w:val="001145E4"/>
    <w:rsid w:val="00115186"/>
    <w:rsid w:val="001162C5"/>
    <w:rsid w:val="00116C1A"/>
    <w:rsid w:val="00117494"/>
    <w:rsid w:val="00117B1B"/>
    <w:rsid w:val="001209F9"/>
    <w:rsid w:val="00120A79"/>
    <w:rsid w:val="00120C39"/>
    <w:rsid w:val="00120C48"/>
    <w:rsid w:val="00120E82"/>
    <w:rsid w:val="00120F06"/>
    <w:rsid w:val="0012133B"/>
    <w:rsid w:val="0012194F"/>
    <w:rsid w:val="00121A11"/>
    <w:rsid w:val="0012208D"/>
    <w:rsid w:val="00122BC0"/>
    <w:rsid w:val="00123280"/>
    <w:rsid w:val="001237B0"/>
    <w:rsid w:val="001241CE"/>
    <w:rsid w:val="0012472F"/>
    <w:rsid w:val="00126C49"/>
    <w:rsid w:val="00127498"/>
    <w:rsid w:val="001303FF"/>
    <w:rsid w:val="001307E9"/>
    <w:rsid w:val="00131BA0"/>
    <w:rsid w:val="001322C5"/>
    <w:rsid w:val="0013449E"/>
    <w:rsid w:val="00134DB6"/>
    <w:rsid w:val="00134FB9"/>
    <w:rsid w:val="001352C4"/>
    <w:rsid w:val="001356D1"/>
    <w:rsid w:val="00136521"/>
    <w:rsid w:val="0013668E"/>
    <w:rsid w:val="001405EB"/>
    <w:rsid w:val="00140867"/>
    <w:rsid w:val="00140B10"/>
    <w:rsid w:val="001415FA"/>
    <w:rsid w:val="00141A9D"/>
    <w:rsid w:val="00141DC4"/>
    <w:rsid w:val="0014203C"/>
    <w:rsid w:val="00142695"/>
    <w:rsid w:val="001428AD"/>
    <w:rsid w:val="001429CC"/>
    <w:rsid w:val="00142E5F"/>
    <w:rsid w:val="0014311D"/>
    <w:rsid w:val="00143704"/>
    <w:rsid w:val="00143A14"/>
    <w:rsid w:val="001448E3"/>
    <w:rsid w:val="00144E30"/>
    <w:rsid w:val="001450AF"/>
    <w:rsid w:val="001457A6"/>
    <w:rsid w:val="0014662E"/>
    <w:rsid w:val="001472F5"/>
    <w:rsid w:val="0014782A"/>
    <w:rsid w:val="00147A46"/>
    <w:rsid w:val="00147F20"/>
    <w:rsid w:val="00150388"/>
    <w:rsid w:val="00150BA4"/>
    <w:rsid w:val="00150DF9"/>
    <w:rsid w:val="00150E09"/>
    <w:rsid w:val="00151181"/>
    <w:rsid w:val="001513CD"/>
    <w:rsid w:val="00151405"/>
    <w:rsid w:val="0015142C"/>
    <w:rsid w:val="00152116"/>
    <w:rsid w:val="00152DD3"/>
    <w:rsid w:val="00152EFB"/>
    <w:rsid w:val="001530BA"/>
    <w:rsid w:val="001533D9"/>
    <w:rsid w:val="00154563"/>
    <w:rsid w:val="00154C6B"/>
    <w:rsid w:val="0015507B"/>
    <w:rsid w:val="0015599F"/>
    <w:rsid w:val="00155EDC"/>
    <w:rsid w:val="0015606B"/>
    <w:rsid w:val="0015621E"/>
    <w:rsid w:val="00156425"/>
    <w:rsid w:val="0016028E"/>
    <w:rsid w:val="00163A52"/>
    <w:rsid w:val="00163F09"/>
    <w:rsid w:val="0016421B"/>
    <w:rsid w:val="00166951"/>
    <w:rsid w:val="00166B3C"/>
    <w:rsid w:val="0016785B"/>
    <w:rsid w:val="0017017D"/>
    <w:rsid w:val="00170438"/>
    <w:rsid w:val="00171699"/>
    <w:rsid w:val="00172A49"/>
    <w:rsid w:val="001731B9"/>
    <w:rsid w:val="00173B9C"/>
    <w:rsid w:val="001740D3"/>
    <w:rsid w:val="00174E63"/>
    <w:rsid w:val="00174E7D"/>
    <w:rsid w:val="0017537A"/>
    <w:rsid w:val="00175C7D"/>
    <w:rsid w:val="00176578"/>
    <w:rsid w:val="00177ABA"/>
    <w:rsid w:val="00181078"/>
    <w:rsid w:val="001811C1"/>
    <w:rsid w:val="001825CB"/>
    <w:rsid w:val="00182F2E"/>
    <w:rsid w:val="00183080"/>
    <w:rsid w:val="0018423F"/>
    <w:rsid w:val="001843F5"/>
    <w:rsid w:val="001849E4"/>
    <w:rsid w:val="00185098"/>
    <w:rsid w:val="0018539D"/>
    <w:rsid w:val="00185579"/>
    <w:rsid w:val="00185ACF"/>
    <w:rsid w:val="00185D3D"/>
    <w:rsid w:val="0018666B"/>
    <w:rsid w:val="0019006B"/>
    <w:rsid w:val="0019045F"/>
    <w:rsid w:val="001909FE"/>
    <w:rsid w:val="00190AC5"/>
    <w:rsid w:val="00191A25"/>
    <w:rsid w:val="001920F6"/>
    <w:rsid w:val="00192AEB"/>
    <w:rsid w:val="00192E1B"/>
    <w:rsid w:val="001930D1"/>
    <w:rsid w:val="00193176"/>
    <w:rsid w:val="00193DD2"/>
    <w:rsid w:val="00194234"/>
    <w:rsid w:val="00194496"/>
    <w:rsid w:val="00194604"/>
    <w:rsid w:val="0019525E"/>
    <w:rsid w:val="00195FC6"/>
    <w:rsid w:val="0019698A"/>
    <w:rsid w:val="00197EC9"/>
    <w:rsid w:val="00197F3D"/>
    <w:rsid w:val="001A045F"/>
    <w:rsid w:val="001A0F12"/>
    <w:rsid w:val="001A1901"/>
    <w:rsid w:val="001A4639"/>
    <w:rsid w:val="001A4796"/>
    <w:rsid w:val="001A5C01"/>
    <w:rsid w:val="001A66E3"/>
    <w:rsid w:val="001A68FE"/>
    <w:rsid w:val="001A7226"/>
    <w:rsid w:val="001B065A"/>
    <w:rsid w:val="001B0F53"/>
    <w:rsid w:val="001B1708"/>
    <w:rsid w:val="001B2104"/>
    <w:rsid w:val="001B293A"/>
    <w:rsid w:val="001B2B6F"/>
    <w:rsid w:val="001B3336"/>
    <w:rsid w:val="001B338E"/>
    <w:rsid w:val="001B3618"/>
    <w:rsid w:val="001B3804"/>
    <w:rsid w:val="001B38CF"/>
    <w:rsid w:val="001B392B"/>
    <w:rsid w:val="001B4379"/>
    <w:rsid w:val="001B47A4"/>
    <w:rsid w:val="001B4AF2"/>
    <w:rsid w:val="001B4E4F"/>
    <w:rsid w:val="001B5326"/>
    <w:rsid w:val="001B5909"/>
    <w:rsid w:val="001B6075"/>
    <w:rsid w:val="001B617D"/>
    <w:rsid w:val="001B7A62"/>
    <w:rsid w:val="001B7B98"/>
    <w:rsid w:val="001C0129"/>
    <w:rsid w:val="001C038F"/>
    <w:rsid w:val="001C0AC2"/>
    <w:rsid w:val="001C1190"/>
    <w:rsid w:val="001C13D1"/>
    <w:rsid w:val="001C22F7"/>
    <w:rsid w:val="001C2C9A"/>
    <w:rsid w:val="001C2E1B"/>
    <w:rsid w:val="001C4AE6"/>
    <w:rsid w:val="001C6040"/>
    <w:rsid w:val="001C62FF"/>
    <w:rsid w:val="001C6522"/>
    <w:rsid w:val="001C66EA"/>
    <w:rsid w:val="001C6A0B"/>
    <w:rsid w:val="001C6C90"/>
    <w:rsid w:val="001C7A58"/>
    <w:rsid w:val="001C7BF9"/>
    <w:rsid w:val="001D0CD8"/>
    <w:rsid w:val="001D14A9"/>
    <w:rsid w:val="001D19CC"/>
    <w:rsid w:val="001D1AD9"/>
    <w:rsid w:val="001D228D"/>
    <w:rsid w:val="001D6CFB"/>
    <w:rsid w:val="001D70A7"/>
    <w:rsid w:val="001D74CD"/>
    <w:rsid w:val="001E00F0"/>
    <w:rsid w:val="001E0A4B"/>
    <w:rsid w:val="001E1A38"/>
    <w:rsid w:val="001E244E"/>
    <w:rsid w:val="001E39A8"/>
    <w:rsid w:val="001E3C9B"/>
    <w:rsid w:val="001E3EC4"/>
    <w:rsid w:val="001E4039"/>
    <w:rsid w:val="001E43FA"/>
    <w:rsid w:val="001E502B"/>
    <w:rsid w:val="001E6A21"/>
    <w:rsid w:val="001E6F76"/>
    <w:rsid w:val="001E73F2"/>
    <w:rsid w:val="001E7E90"/>
    <w:rsid w:val="001E7EBA"/>
    <w:rsid w:val="001F0303"/>
    <w:rsid w:val="001F03D6"/>
    <w:rsid w:val="001F16FC"/>
    <w:rsid w:val="001F1BC2"/>
    <w:rsid w:val="001F2AD1"/>
    <w:rsid w:val="001F2BB0"/>
    <w:rsid w:val="001F4AFE"/>
    <w:rsid w:val="001F6457"/>
    <w:rsid w:val="001F692C"/>
    <w:rsid w:val="001F6B48"/>
    <w:rsid w:val="001F73CD"/>
    <w:rsid w:val="001F753A"/>
    <w:rsid w:val="001F7876"/>
    <w:rsid w:val="00200C58"/>
    <w:rsid w:val="00200EEA"/>
    <w:rsid w:val="00201152"/>
    <w:rsid w:val="00201282"/>
    <w:rsid w:val="002012BF"/>
    <w:rsid w:val="002014A9"/>
    <w:rsid w:val="002018EA"/>
    <w:rsid w:val="00202089"/>
    <w:rsid w:val="002047F2"/>
    <w:rsid w:val="00205231"/>
    <w:rsid w:val="00205A09"/>
    <w:rsid w:val="00206343"/>
    <w:rsid w:val="00210465"/>
    <w:rsid w:val="002108D2"/>
    <w:rsid w:val="00212576"/>
    <w:rsid w:val="00212DE9"/>
    <w:rsid w:val="002132FE"/>
    <w:rsid w:val="00213BE5"/>
    <w:rsid w:val="00213DDD"/>
    <w:rsid w:val="002144ED"/>
    <w:rsid w:val="00214A7F"/>
    <w:rsid w:val="002158E4"/>
    <w:rsid w:val="00217517"/>
    <w:rsid w:val="00220688"/>
    <w:rsid w:val="00220D89"/>
    <w:rsid w:val="002211C2"/>
    <w:rsid w:val="0022129B"/>
    <w:rsid w:val="00221767"/>
    <w:rsid w:val="002221A8"/>
    <w:rsid w:val="00222418"/>
    <w:rsid w:val="00223859"/>
    <w:rsid w:val="00223938"/>
    <w:rsid w:val="00225DF6"/>
    <w:rsid w:val="002261CC"/>
    <w:rsid w:val="00226A82"/>
    <w:rsid w:val="0022704F"/>
    <w:rsid w:val="00227357"/>
    <w:rsid w:val="00230758"/>
    <w:rsid w:val="00230C47"/>
    <w:rsid w:val="002326B0"/>
    <w:rsid w:val="00233A81"/>
    <w:rsid w:val="00233A9E"/>
    <w:rsid w:val="00233F87"/>
    <w:rsid w:val="0023472B"/>
    <w:rsid w:val="002348E2"/>
    <w:rsid w:val="00234DB5"/>
    <w:rsid w:val="00234F0F"/>
    <w:rsid w:val="00234F68"/>
    <w:rsid w:val="00235824"/>
    <w:rsid w:val="00235CAD"/>
    <w:rsid w:val="002373DE"/>
    <w:rsid w:val="0024032E"/>
    <w:rsid w:val="00240962"/>
    <w:rsid w:val="00240BFA"/>
    <w:rsid w:val="00240FEE"/>
    <w:rsid w:val="00241247"/>
    <w:rsid w:val="0024170E"/>
    <w:rsid w:val="00241E89"/>
    <w:rsid w:val="00241FB7"/>
    <w:rsid w:val="00242572"/>
    <w:rsid w:val="00242C89"/>
    <w:rsid w:val="002430E3"/>
    <w:rsid w:val="002437F9"/>
    <w:rsid w:val="00243FB9"/>
    <w:rsid w:val="00244A4A"/>
    <w:rsid w:val="00244E01"/>
    <w:rsid w:val="00245A52"/>
    <w:rsid w:val="00245A82"/>
    <w:rsid w:val="00245C6A"/>
    <w:rsid w:val="002464C3"/>
    <w:rsid w:val="002478B4"/>
    <w:rsid w:val="00247B67"/>
    <w:rsid w:val="0025029A"/>
    <w:rsid w:val="00251051"/>
    <w:rsid w:val="002511DB"/>
    <w:rsid w:val="002514A8"/>
    <w:rsid w:val="0025154E"/>
    <w:rsid w:val="002516A2"/>
    <w:rsid w:val="002518C0"/>
    <w:rsid w:val="00251E8A"/>
    <w:rsid w:val="00252630"/>
    <w:rsid w:val="00252A3F"/>
    <w:rsid w:val="002530A9"/>
    <w:rsid w:val="00253960"/>
    <w:rsid w:val="00253FEC"/>
    <w:rsid w:val="00254A69"/>
    <w:rsid w:val="00254BA1"/>
    <w:rsid w:val="00254FBA"/>
    <w:rsid w:val="002551BB"/>
    <w:rsid w:val="00256B3C"/>
    <w:rsid w:val="00256CA1"/>
    <w:rsid w:val="00257B64"/>
    <w:rsid w:val="00257CC9"/>
    <w:rsid w:val="00260DF9"/>
    <w:rsid w:val="00261780"/>
    <w:rsid w:val="00261A67"/>
    <w:rsid w:val="00262394"/>
    <w:rsid w:val="00263895"/>
    <w:rsid w:val="00265C44"/>
    <w:rsid w:val="002660C9"/>
    <w:rsid w:val="002669EB"/>
    <w:rsid w:val="0026756F"/>
    <w:rsid w:val="00267A10"/>
    <w:rsid w:val="00267A4D"/>
    <w:rsid w:val="00270477"/>
    <w:rsid w:val="002707CB"/>
    <w:rsid w:val="0027158E"/>
    <w:rsid w:val="00272038"/>
    <w:rsid w:val="00272A97"/>
    <w:rsid w:val="002730CE"/>
    <w:rsid w:val="00274088"/>
    <w:rsid w:val="00274D11"/>
    <w:rsid w:val="00275333"/>
    <w:rsid w:val="00275443"/>
    <w:rsid w:val="0027565E"/>
    <w:rsid w:val="00275FCD"/>
    <w:rsid w:val="002760D6"/>
    <w:rsid w:val="00277121"/>
    <w:rsid w:val="0027790C"/>
    <w:rsid w:val="00277CC2"/>
    <w:rsid w:val="00280FEF"/>
    <w:rsid w:val="0028175D"/>
    <w:rsid w:val="00281D5D"/>
    <w:rsid w:val="0028232B"/>
    <w:rsid w:val="002826F3"/>
    <w:rsid w:val="002837CE"/>
    <w:rsid w:val="00284409"/>
    <w:rsid w:val="00285659"/>
    <w:rsid w:val="00285EF5"/>
    <w:rsid w:val="00285FD3"/>
    <w:rsid w:val="00286D13"/>
    <w:rsid w:val="00286D8E"/>
    <w:rsid w:val="0029077B"/>
    <w:rsid w:val="00290B26"/>
    <w:rsid w:val="00290E4B"/>
    <w:rsid w:val="00290EA9"/>
    <w:rsid w:val="002919A4"/>
    <w:rsid w:val="00292E45"/>
    <w:rsid w:val="00294150"/>
    <w:rsid w:val="002949AA"/>
    <w:rsid w:val="00294F3B"/>
    <w:rsid w:val="002959C8"/>
    <w:rsid w:val="002961D4"/>
    <w:rsid w:val="00296411"/>
    <w:rsid w:val="002970A4"/>
    <w:rsid w:val="002979ED"/>
    <w:rsid w:val="002A0320"/>
    <w:rsid w:val="002A03AA"/>
    <w:rsid w:val="002A0A97"/>
    <w:rsid w:val="002A15F7"/>
    <w:rsid w:val="002A398E"/>
    <w:rsid w:val="002A4744"/>
    <w:rsid w:val="002A5FA5"/>
    <w:rsid w:val="002A69C1"/>
    <w:rsid w:val="002A7763"/>
    <w:rsid w:val="002B01EA"/>
    <w:rsid w:val="002B0FCF"/>
    <w:rsid w:val="002B1775"/>
    <w:rsid w:val="002B1E18"/>
    <w:rsid w:val="002B35FE"/>
    <w:rsid w:val="002B3A5B"/>
    <w:rsid w:val="002B51F7"/>
    <w:rsid w:val="002B5585"/>
    <w:rsid w:val="002B580B"/>
    <w:rsid w:val="002B65DC"/>
    <w:rsid w:val="002B77E0"/>
    <w:rsid w:val="002C06FE"/>
    <w:rsid w:val="002C0735"/>
    <w:rsid w:val="002C0C03"/>
    <w:rsid w:val="002C0CD5"/>
    <w:rsid w:val="002C1606"/>
    <w:rsid w:val="002C1A19"/>
    <w:rsid w:val="002C1C89"/>
    <w:rsid w:val="002C1F2C"/>
    <w:rsid w:val="002C2B7D"/>
    <w:rsid w:val="002C371C"/>
    <w:rsid w:val="002C37DB"/>
    <w:rsid w:val="002C50AF"/>
    <w:rsid w:val="002C511F"/>
    <w:rsid w:val="002C591B"/>
    <w:rsid w:val="002C5F68"/>
    <w:rsid w:val="002C6FA4"/>
    <w:rsid w:val="002C705E"/>
    <w:rsid w:val="002D0326"/>
    <w:rsid w:val="002D0BC7"/>
    <w:rsid w:val="002D1743"/>
    <w:rsid w:val="002D2E1D"/>
    <w:rsid w:val="002D460F"/>
    <w:rsid w:val="002D47CD"/>
    <w:rsid w:val="002D5315"/>
    <w:rsid w:val="002D71BA"/>
    <w:rsid w:val="002E08F3"/>
    <w:rsid w:val="002E25B0"/>
    <w:rsid w:val="002E3565"/>
    <w:rsid w:val="002E3BE6"/>
    <w:rsid w:val="002E62FA"/>
    <w:rsid w:val="002E6C28"/>
    <w:rsid w:val="002E7045"/>
    <w:rsid w:val="002E7915"/>
    <w:rsid w:val="002F0FCD"/>
    <w:rsid w:val="002F1057"/>
    <w:rsid w:val="002F133E"/>
    <w:rsid w:val="002F19B8"/>
    <w:rsid w:val="002F205C"/>
    <w:rsid w:val="002F2BFF"/>
    <w:rsid w:val="002F3664"/>
    <w:rsid w:val="002F3F37"/>
    <w:rsid w:val="002F43B3"/>
    <w:rsid w:val="002F4C56"/>
    <w:rsid w:val="002F5A8B"/>
    <w:rsid w:val="002F5DD0"/>
    <w:rsid w:val="002F6841"/>
    <w:rsid w:val="002F6EEB"/>
    <w:rsid w:val="003000F6"/>
    <w:rsid w:val="00300EBC"/>
    <w:rsid w:val="00301060"/>
    <w:rsid w:val="00302BED"/>
    <w:rsid w:val="00302CB1"/>
    <w:rsid w:val="003046D1"/>
    <w:rsid w:val="00305F45"/>
    <w:rsid w:val="00305FD4"/>
    <w:rsid w:val="003071CA"/>
    <w:rsid w:val="00307949"/>
    <w:rsid w:val="003101E9"/>
    <w:rsid w:val="00310331"/>
    <w:rsid w:val="00310441"/>
    <w:rsid w:val="00311C61"/>
    <w:rsid w:val="00311FCC"/>
    <w:rsid w:val="0031247B"/>
    <w:rsid w:val="00312CA7"/>
    <w:rsid w:val="00312D11"/>
    <w:rsid w:val="00314E49"/>
    <w:rsid w:val="00314E78"/>
    <w:rsid w:val="00315258"/>
    <w:rsid w:val="00315D69"/>
    <w:rsid w:val="0031658B"/>
    <w:rsid w:val="00317269"/>
    <w:rsid w:val="003209E5"/>
    <w:rsid w:val="00320E2C"/>
    <w:rsid w:val="00320EF1"/>
    <w:rsid w:val="0032215C"/>
    <w:rsid w:val="003227A2"/>
    <w:rsid w:val="00322DED"/>
    <w:rsid w:val="00323804"/>
    <w:rsid w:val="00323D72"/>
    <w:rsid w:val="003253D0"/>
    <w:rsid w:val="00325678"/>
    <w:rsid w:val="00325DFD"/>
    <w:rsid w:val="0032635B"/>
    <w:rsid w:val="00326E35"/>
    <w:rsid w:val="0032790B"/>
    <w:rsid w:val="00327F8C"/>
    <w:rsid w:val="00330F32"/>
    <w:rsid w:val="003312AE"/>
    <w:rsid w:val="00332B10"/>
    <w:rsid w:val="00332B4A"/>
    <w:rsid w:val="00333311"/>
    <w:rsid w:val="00333A51"/>
    <w:rsid w:val="00333AB3"/>
    <w:rsid w:val="00334DDA"/>
    <w:rsid w:val="00335B7C"/>
    <w:rsid w:val="00335F49"/>
    <w:rsid w:val="003368BA"/>
    <w:rsid w:val="003368F9"/>
    <w:rsid w:val="00337489"/>
    <w:rsid w:val="003402C6"/>
    <w:rsid w:val="00340E81"/>
    <w:rsid w:val="00341CFA"/>
    <w:rsid w:val="0034228A"/>
    <w:rsid w:val="0034279D"/>
    <w:rsid w:val="00342CA0"/>
    <w:rsid w:val="003449FE"/>
    <w:rsid w:val="00345CDC"/>
    <w:rsid w:val="003465E7"/>
    <w:rsid w:val="00346DF3"/>
    <w:rsid w:val="003476F9"/>
    <w:rsid w:val="00347891"/>
    <w:rsid w:val="00347D31"/>
    <w:rsid w:val="0035006C"/>
    <w:rsid w:val="00350431"/>
    <w:rsid w:val="003507B5"/>
    <w:rsid w:val="00352C77"/>
    <w:rsid w:val="00354559"/>
    <w:rsid w:val="003554B0"/>
    <w:rsid w:val="00355D64"/>
    <w:rsid w:val="00356770"/>
    <w:rsid w:val="00356863"/>
    <w:rsid w:val="003600F6"/>
    <w:rsid w:val="00361C5C"/>
    <w:rsid w:val="00362790"/>
    <w:rsid w:val="00362859"/>
    <w:rsid w:val="00362916"/>
    <w:rsid w:val="0036307C"/>
    <w:rsid w:val="0036332A"/>
    <w:rsid w:val="0036373E"/>
    <w:rsid w:val="00364D5C"/>
    <w:rsid w:val="00366C8F"/>
    <w:rsid w:val="0036760B"/>
    <w:rsid w:val="003709D8"/>
    <w:rsid w:val="00370BF1"/>
    <w:rsid w:val="00370E33"/>
    <w:rsid w:val="00371E94"/>
    <w:rsid w:val="003721F4"/>
    <w:rsid w:val="003730D5"/>
    <w:rsid w:val="003736DE"/>
    <w:rsid w:val="00373724"/>
    <w:rsid w:val="00373A91"/>
    <w:rsid w:val="003744A0"/>
    <w:rsid w:val="00376061"/>
    <w:rsid w:val="003761B0"/>
    <w:rsid w:val="00376313"/>
    <w:rsid w:val="00376F71"/>
    <w:rsid w:val="003770F5"/>
    <w:rsid w:val="003775EA"/>
    <w:rsid w:val="003779EA"/>
    <w:rsid w:val="00377E1E"/>
    <w:rsid w:val="003801DC"/>
    <w:rsid w:val="003809B9"/>
    <w:rsid w:val="00381382"/>
    <w:rsid w:val="00381C3A"/>
    <w:rsid w:val="00381D21"/>
    <w:rsid w:val="0038207D"/>
    <w:rsid w:val="00382A18"/>
    <w:rsid w:val="00382AE5"/>
    <w:rsid w:val="00382CFB"/>
    <w:rsid w:val="00383964"/>
    <w:rsid w:val="00384066"/>
    <w:rsid w:val="0038628C"/>
    <w:rsid w:val="00386777"/>
    <w:rsid w:val="00387049"/>
    <w:rsid w:val="003879E5"/>
    <w:rsid w:val="0039033D"/>
    <w:rsid w:val="003922AB"/>
    <w:rsid w:val="0039289F"/>
    <w:rsid w:val="00392BD4"/>
    <w:rsid w:val="00393411"/>
    <w:rsid w:val="003941F1"/>
    <w:rsid w:val="003962EB"/>
    <w:rsid w:val="00396A1F"/>
    <w:rsid w:val="00396A6D"/>
    <w:rsid w:val="0039795E"/>
    <w:rsid w:val="00397F2B"/>
    <w:rsid w:val="003A0E81"/>
    <w:rsid w:val="003A10C9"/>
    <w:rsid w:val="003A1993"/>
    <w:rsid w:val="003A1B95"/>
    <w:rsid w:val="003A1E98"/>
    <w:rsid w:val="003A248B"/>
    <w:rsid w:val="003A35AB"/>
    <w:rsid w:val="003A3960"/>
    <w:rsid w:val="003A3C59"/>
    <w:rsid w:val="003A3E54"/>
    <w:rsid w:val="003A3E7D"/>
    <w:rsid w:val="003A44A5"/>
    <w:rsid w:val="003A46EA"/>
    <w:rsid w:val="003A5091"/>
    <w:rsid w:val="003A5688"/>
    <w:rsid w:val="003A5979"/>
    <w:rsid w:val="003A6FF2"/>
    <w:rsid w:val="003A7422"/>
    <w:rsid w:val="003B03F2"/>
    <w:rsid w:val="003B0AA3"/>
    <w:rsid w:val="003B1076"/>
    <w:rsid w:val="003B1493"/>
    <w:rsid w:val="003B1B47"/>
    <w:rsid w:val="003B220A"/>
    <w:rsid w:val="003B27A1"/>
    <w:rsid w:val="003B297B"/>
    <w:rsid w:val="003B2BF9"/>
    <w:rsid w:val="003B2D98"/>
    <w:rsid w:val="003B3212"/>
    <w:rsid w:val="003B3D8D"/>
    <w:rsid w:val="003B459A"/>
    <w:rsid w:val="003B4804"/>
    <w:rsid w:val="003B5333"/>
    <w:rsid w:val="003B55F6"/>
    <w:rsid w:val="003B56FD"/>
    <w:rsid w:val="003B5C21"/>
    <w:rsid w:val="003B612A"/>
    <w:rsid w:val="003B69AC"/>
    <w:rsid w:val="003B6E66"/>
    <w:rsid w:val="003B6E8E"/>
    <w:rsid w:val="003B7081"/>
    <w:rsid w:val="003B75EF"/>
    <w:rsid w:val="003B7F75"/>
    <w:rsid w:val="003C044A"/>
    <w:rsid w:val="003C1539"/>
    <w:rsid w:val="003C19DF"/>
    <w:rsid w:val="003C2D73"/>
    <w:rsid w:val="003C2F3A"/>
    <w:rsid w:val="003C3710"/>
    <w:rsid w:val="003C39D0"/>
    <w:rsid w:val="003C4AB8"/>
    <w:rsid w:val="003C4B3D"/>
    <w:rsid w:val="003C54A3"/>
    <w:rsid w:val="003C5655"/>
    <w:rsid w:val="003C5B5C"/>
    <w:rsid w:val="003C765A"/>
    <w:rsid w:val="003D0649"/>
    <w:rsid w:val="003D0BFF"/>
    <w:rsid w:val="003D0DF0"/>
    <w:rsid w:val="003D18FA"/>
    <w:rsid w:val="003D19E9"/>
    <w:rsid w:val="003D1F91"/>
    <w:rsid w:val="003D29CB"/>
    <w:rsid w:val="003D44F2"/>
    <w:rsid w:val="003D74AA"/>
    <w:rsid w:val="003E0048"/>
    <w:rsid w:val="003E17C9"/>
    <w:rsid w:val="003E30D6"/>
    <w:rsid w:val="003E38F2"/>
    <w:rsid w:val="003E3980"/>
    <w:rsid w:val="003E42DD"/>
    <w:rsid w:val="003E441F"/>
    <w:rsid w:val="003E4C81"/>
    <w:rsid w:val="003E53A3"/>
    <w:rsid w:val="003E5B20"/>
    <w:rsid w:val="003E5CBA"/>
    <w:rsid w:val="003E63FE"/>
    <w:rsid w:val="003E67E3"/>
    <w:rsid w:val="003E6CF5"/>
    <w:rsid w:val="003E70EA"/>
    <w:rsid w:val="003E745E"/>
    <w:rsid w:val="003F08B7"/>
    <w:rsid w:val="003F0DF6"/>
    <w:rsid w:val="003F0FBD"/>
    <w:rsid w:val="003F1293"/>
    <w:rsid w:val="003F1364"/>
    <w:rsid w:val="003F1DD6"/>
    <w:rsid w:val="003F23B5"/>
    <w:rsid w:val="003F2B37"/>
    <w:rsid w:val="003F2D32"/>
    <w:rsid w:val="003F2FC8"/>
    <w:rsid w:val="003F387D"/>
    <w:rsid w:val="003F3BF4"/>
    <w:rsid w:val="003F3E49"/>
    <w:rsid w:val="003F447B"/>
    <w:rsid w:val="003F5F93"/>
    <w:rsid w:val="004001EE"/>
    <w:rsid w:val="00400D0A"/>
    <w:rsid w:val="00401276"/>
    <w:rsid w:val="004013DB"/>
    <w:rsid w:val="00401766"/>
    <w:rsid w:val="00403723"/>
    <w:rsid w:val="00403E29"/>
    <w:rsid w:val="00403E69"/>
    <w:rsid w:val="004049DA"/>
    <w:rsid w:val="00404A50"/>
    <w:rsid w:val="0040559E"/>
    <w:rsid w:val="00406CE4"/>
    <w:rsid w:val="00406E88"/>
    <w:rsid w:val="00407115"/>
    <w:rsid w:val="004072C9"/>
    <w:rsid w:val="00407AE8"/>
    <w:rsid w:val="00407BAC"/>
    <w:rsid w:val="004105D0"/>
    <w:rsid w:val="00410B22"/>
    <w:rsid w:val="00411B5C"/>
    <w:rsid w:val="004123BA"/>
    <w:rsid w:val="00412720"/>
    <w:rsid w:val="004128DC"/>
    <w:rsid w:val="0041303C"/>
    <w:rsid w:val="00414263"/>
    <w:rsid w:val="00414401"/>
    <w:rsid w:val="00414E00"/>
    <w:rsid w:val="00415551"/>
    <w:rsid w:val="004155CC"/>
    <w:rsid w:val="00416ADA"/>
    <w:rsid w:val="00417BB9"/>
    <w:rsid w:val="00420902"/>
    <w:rsid w:val="00420EF4"/>
    <w:rsid w:val="004210FA"/>
    <w:rsid w:val="004212AD"/>
    <w:rsid w:val="004217D9"/>
    <w:rsid w:val="00421C09"/>
    <w:rsid w:val="00422A4C"/>
    <w:rsid w:val="004236EB"/>
    <w:rsid w:val="00423C15"/>
    <w:rsid w:val="00424D89"/>
    <w:rsid w:val="00425809"/>
    <w:rsid w:val="004268AE"/>
    <w:rsid w:val="004271D0"/>
    <w:rsid w:val="00427432"/>
    <w:rsid w:val="004277F4"/>
    <w:rsid w:val="00427D94"/>
    <w:rsid w:val="00431F69"/>
    <w:rsid w:val="00432829"/>
    <w:rsid w:val="0043285B"/>
    <w:rsid w:val="00432A5E"/>
    <w:rsid w:val="004345F1"/>
    <w:rsid w:val="00434800"/>
    <w:rsid w:val="00436063"/>
    <w:rsid w:val="004361C9"/>
    <w:rsid w:val="00437106"/>
    <w:rsid w:val="00437386"/>
    <w:rsid w:val="00437992"/>
    <w:rsid w:val="00437B1D"/>
    <w:rsid w:val="00440168"/>
    <w:rsid w:val="004409D3"/>
    <w:rsid w:val="00442CEE"/>
    <w:rsid w:val="00442D8E"/>
    <w:rsid w:val="00443852"/>
    <w:rsid w:val="00444156"/>
    <w:rsid w:val="004448DB"/>
    <w:rsid w:val="00444FBF"/>
    <w:rsid w:val="00445A92"/>
    <w:rsid w:val="00445F49"/>
    <w:rsid w:val="0044659E"/>
    <w:rsid w:val="00446B4B"/>
    <w:rsid w:val="00447AED"/>
    <w:rsid w:val="0045018C"/>
    <w:rsid w:val="0045089C"/>
    <w:rsid w:val="0045111B"/>
    <w:rsid w:val="00451EF4"/>
    <w:rsid w:val="00452768"/>
    <w:rsid w:val="00453B6D"/>
    <w:rsid w:val="00453BF5"/>
    <w:rsid w:val="004541C7"/>
    <w:rsid w:val="004575B0"/>
    <w:rsid w:val="00457D95"/>
    <w:rsid w:val="00461001"/>
    <w:rsid w:val="00461523"/>
    <w:rsid w:val="004624C8"/>
    <w:rsid w:val="00462C2A"/>
    <w:rsid w:val="004631B2"/>
    <w:rsid w:val="00463855"/>
    <w:rsid w:val="004649A6"/>
    <w:rsid w:val="00464A2B"/>
    <w:rsid w:val="00464C79"/>
    <w:rsid w:val="00465A37"/>
    <w:rsid w:val="00465F2A"/>
    <w:rsid w:val="00466E48"/>
    <w:rsid w:val="00467080"/>
    <w:rsid w:val="004670D3"/>
    <w:rsid w:val="00467AC9"/>
    <w:rsid w:val="00467E00"/>
    <w:rsid w:val="00470ADF"/>
    <w:rsid w:val="00471105"/>
    <w:rsid w:val="004712D1"/>
    <w:rsid w:val="00471505"/>
    <w:rsid w:val="00471A7A"/>
    <w:rsid w:val="004721A2"/>
    <w:rsid w:val="004722DB"/>
    <w:rsid w:val="00472AC2"/>
    <w:rsid w:val="004735CE"/>
    <w:rsid w:val="004743FC"/>
    <w:rsid w:val="00474CB6"/>
    <w:rsid w:val="00474E4B"/>
    <w:rsid w:val="00475630"/>
    <w:rsid w:val="00475B6A"/>
    <w:rsid w:val="0047634C"/>
    <w:rsid w:val="004765BB"/>
    <w:rsid w:val="00476639"/>
    <w:rsid w:val="00476C12"/>
    <w:rsid w:val="00476C1C"/>
    <w:rsid w:val="0047746D"/>
    <w:rsid w:val="00477671"/>
    <w:rsid w:val="004777D6"/>
    <w:rsid w:val="0048092F"/>
    <w:rsid w:val="00480D25"/>
    <w:rsid w:val="00482100"/>
    <w:rsid w:val="00482422"/>
    <w:rsid w:val="004834CF"/>
    <w:rsid w:val="00483E19"/>
    <w:rsid w:val="00483FC9"/>
    <w:rsid w:val="00486A50"/>
    <w:rsid w:val="0048705B"/>
    <w:rsid w:val="00487288"/>
    <w:rsid w:val="004873A5"/>
    <w:rsid w:val="00487968"/>
    <w:rsid w:val="004904D2"/>
    <w:rsid w:val="00490B5B"/>
    <w:rsid w:val="00491192"/>
    <w:rsid w:val="00491558"/>
    <w:rsid w:val="00492532"/>
    <w:rsid w:val="00492608"/>
    <w:rsid w:val="00492B3F"/>
    <w:rsid w:val="00492D5E"/>
    <w:rsid w:val="004933B7"/>
    <w:rsid w:val="00493660"/>
    <w:rsid w:val="00493CEE"/>
    <w:rsid w:val="00493D60"/>
    <w:rsid w:val="00494352"/>
    <w:rsid w:val="00494754"/>
    <w:rsid w:val="00494DD6"/>
    <w:rsid w:val="00495944"/>
    <w:rsid w:val="00496B46"/>
    <w:rsid w:val="004A0590"/>
    <w:rsid w:val="004A09B4"/>
    <w:rsid w:val="004A1A15"/>
    <w:rsid w:val="004A1D8B"/>
    <w:rsid w:val="004A2EFB"/>
    <w:rsid w:val="004A2F17"/>
    <w:rsid w:val="004A2F99"/>
    <w:rsid w:val="004A38F3"/>
    <w:rsid w:val="004A51CB"/>
    <w:rsid w:val="004A5905"/>
    <w:rsid w:val="004A60A4"/>
    <w:rsid w:val="004A6178"/>
    <w:rsid w:val="004A64B4"/>
    <w:rsid w:val="004A6D78"/>
    <w:rsid w:val="004A736B"/>
    <w:rsid w:val="004A763F"/>
    <w:rsid w:val="004B027A"/>
    <w:rsid w:val="004B23A8"/>
    <w:rsid w:val="004B289F"/>
    <w:rsid w:val="004B2D2B"/>
    <w:rsid w:val="004B4ACF"/>
    <w:rsid w:val="004B4BBA"/>
    <w:rsid w:val="004B4CE3"/>
    <w:rsid w:val="004B50FA"/>
    <w:rsid w:val="004B530D"/>
    <w:rsid w:val="004B5657"/>
    <w:rsid w:val="004B5B5F"/>
    <w:rsid w:val="004B6316"/>
    <w:rsid w:val="004B635A"/>
    <w:rsid w:val="004B6546"/>
    <w:rsid w:val="004B6A43"/>
    <w:rsid w:val="004B6E9A"/>
    <w:rsid w:val="004B73D6"/>
    <w:rsid w:val="004C132F"/>
    <w:rsid w:val="004C2885"/>
    <w:rsid w:val="004C32F6"/>
    <w:rsid w:val="004C3A8E"/>
    <w:rsid w:val="004C4BC5"/>
    <w:rsid w:val="004C52BE"/>
    <w:rsid w:val="004C75FA"/>
    <w:rsid w:val="004D0804"/>
    <w:rsid w:val="004D135F"/>
    <w:rsid w:val="004D3AC5"/>
    <w:rsid w:val="004D52FF"/>
    <w:rsid w:val="004D59E4"/>
    <w:rsid w:val="004D5BB9"/>
    <w:rsid w:val="004D68F9"/>
    <w:rsid w:val="004D7CB0"/>
    <w:rsid w:val="004E15E7"/>
    <w:rsid w:val="004E1CC8"/>
    <w:rsid w:val="004E1F1B"/>
    <w:rsid w:val="004E28E5"/>
    <w:rsid w:val="004E4094"/>
    <w:rsid w:val="004E4652"/>
    <w:rsid w:val="004E5325"/>
    <w:rsid w:val="004E5C34"/>
    <w:rsid w:val="004E6FD3"/>
    <w:rsid w:val="004E78B9"/>
    <w:rsid w:val="004F18BA"/>
    <w:rsid w:val="004F1AB5"/>
    <w:rsid w:val="004F20FC"/>
    <w:rsid w:val="004F2176"/>
    <w:rsid w:val="004F2303"/>
    <w:rsid w:val="004F2D0F"/>
    <w:rsid w:val="004F312E"/>
    <w:rsid w:val="004F3B35"/>
    <w:rsid w:val="004F3DB6"/>
    <w:rsid w:val="004F48BA"/>
    <w:rsid w:val="004F4B6F"/>
    <w:rsid w:val="004F6183"/>
    <w:rsid w:val="004F6D1A"/>
    <w:rsid w:val="004F6EF6"/>
    <w:rsid w:val="005012BF"/>
    <w:rsid w:val="00501D66"/>
    <w:rsid w:val="005029AE"/>
    <w:rsid w:val="00502C58"/>
    <w:rsid w:val="005034F7"/>
    <w:rsid w:val="00503617"/>
    <w:rsid w:val="00503821"/>
    <w:rsid w:val="005038F1"/>
    <w:rsid w:val="005107E6"/>
    <w:rsid w:val="00510DDB"/>
    <w:rsid w:val="005111BF"/>
    <w:rsid w:val="00512789"/>
    <w:rsid w:val="00513D22"/>
    <w:rsid w:val="00513F04"/>
    <w:rsid w:val="00513FEC"/>
    <w:rsid w:val="00514BA8"/>
    <w:rsid w:val="00514E2D"/>
    <w:rsid w:val="00515579"/>
    <w:rsid w:val="00515751"/>
    <w:rsid w:val="00515BB5"/>
    <w:rsid w:val="00515DED"/>
    <w:rsid w:val="00515FA1"/>
    <w:rsid w:val="00517A7D"/>
    <w:rsid w:val="00520BBA"/>
    <w:rsid w:val="005214E6"/>
    <w:rsid w:val="00521732"/>
    <w:rsid w:val="00521913"/>
    <w:rsid w:val="00521A91"/>
    <w:rsid w:val="00521BAB"/>
    <w:rsid w:val="00521F63"/>
    <w:rsid w:val="00522053"/>
    <w:rsid w:val="00522206"/>
    <w:rsid w:val="00523782"/>
    <w:rsid w:val="00524220"/>
    <w:rsid w:val="00525F9D"/>
    <w:rsid w:val="0052689A"/>
    <w:rsid w:val="00526AE7"/>
    <w:rsid w:val="00526C79"/>
    <w:rsid w:val="00527DFF"/>
    <w:rsid w:val="00530D69"/>
    <w:rsid w:val="0053107C"/>
    <w:rsid w:val="00531BF8"/>
    <w:rsid w:val="00531CC1"/>
    <w:rsid w:val="005332E0"/>
    <w:rsid w:val="00533F90"/>
    <w:rsid w:val="00534993"/>
    <w:rsid w:val="005351C7"/>
    <w:rsid w:val="00535440"/>
    <w:rsid w:val="0053551E"/>
    <w:rsid w:val="00536E13"/>
    <w:rsid w:val="00537EF6"/>
    <w:rsid w:val="00542609"/>
    <w:rsid w:val="00542646"/>
    <w:rsid w:val="00542D58"/>
    <w:rsid w:val="005437D8"/>
    <w:rsid w:val="00543887"/>
    <w:rsid w:val="00543F97"/>
    <w:rsid w:val="005441FD"/>
    <w:rsid w:val="005450E8"/>
    <w:rsid w:val="005454EC"/>
    <w:rsid w:val="0054596D"/>
    <w:rsid w:val="0054646C"/>
    <w:rsid w:val="00546858"/>
    <w:rsid w:val="00547609"/>
    <w:rsid w:val="0054798D"/>
    <w:rsid w:val="00550141"/>
    <w:rsid w:val="005504A0"/>
    <w:rsid w:val="00550DDF"/>
    <w:rsid w:val="00551D71"/>
    <w:rsid w:val="00552E3B"/>
    <w:rsid w:val="005530C8"/>
    <w:rsid w:val="0055354D"/>
    <w:rsid w:val="00553B2E"/>
    <w:rsid w:val="00553EB3"/>
    <w:rsid w:val="00553F34"/>
    <w:rsid w:val="005542A3"/>
    <w:rsid w:val="00555176"/>
    <w:rsid w:val="00555543"/>
    <w:rsid w:val="00556BC7"/>
    <w:rsid w:val="00557084"/>
    <w:rsid w:val="00557433"/>
    <w:rsid w:val="00557A7D"/>
    <w:rsid w:val="005617D6"/>
    <w:rsid w:val="00561922"/>
    <w:rsid w:val="00561CAD"/>
    <w:rsid w:val="0056315F"/>
    <w:rsid w:val="00563354"/>
    <w:rsid w:val="005637F1"/>
    <w:rsid w:val="00563DCD"/>
    <w:rsid w:val="00563EEE"/>
    <w:rsid w:val="00564481"/>
    <w:rsid w:val="00564E7C"/>
    <w:rsid w:val="005658FB"/>
    <w:rsid w:val="00565971"/>
    <w:rsid w:val="00566065"/>
    <w:rsid w:val="0056667B"/>
    <w:rsid w:val="0057043D"/>
    <w:rsid w:val="00570693"/>
    <w:rsid w:val="00570803"/>
    <w:rsid w:val="00572282"/>
    <w:rsid w:val="00572A80"/>
    <w:rsid w:val="00573564"/>
    <w:rsid w:val="0057357A"/>
    <w:rsid w:val="005735D9"/>
    <w:rsid w:val="005745E6"/>
    <w:rsid w:val="005746F2"/>
    <w:rsid w:val="00576202"/>
    <w:rsid w:val="0057722C"/>
    <w:rsid w:val="005775F2"/>
    <w:rsid w:val="00577832"/>
    <w:rsid w:val="00580D55"/>
    <w:rsid w:val="00581A97"/>
    <w:rsid w:val="00581ECC"/>
    <w:rsid w:val="00581F4A"/>
    <w:rsid w:val="0058274A"/>
    <w:rsid w:val="0058383A"/>
    <w:rsid w:val="00583F5E"/>
    <w:rsid w:val="005856B8"/>
    <w:rsid w:val="00585D90"/>
    <w:rsid w:val="00586B52"/>
    <w:rsid w:val="00586F68"/>
    <w:rsid w:val="00586F9F"/>
    <w:rsid w:val="00587078"/>
    <w:rsid w:val="00587734"/>
    <w:rsid w:val="00587C11"/>
    <w:rsid w:val="00587DF0"/>
    <w:rsid w:val="00590BDA"/>
    <w:rsid w:val="00591173"/>
    <w:rsid w:val="005916F0"/>
    <w:rsid w:val="00591C08"/>
    <w:rsid w:val="005922A8"/>
    <w:rsid w:val="00592555"/>
    <w:rsid w:val="00592742"/>
    <w:rsid w:val="00592811"/>
    <w:rsid w:val="005929FA"/>
    <w:rsid w:val="0059380C"/>
    <w:rsid w:val="00593AEC"/>
    <w:rsid w:val="005942FB"/>
    <w:rsid w:val="00594C94"/>
    <w:rsid w:val="00595D4A"/>
    <w:rsid w:val="0059646A"/>
    <w:rsid w:val="00596A1E"/>
    <w:rsid w:val="00596CE3"/>
    <w:rsid w:val="00596E7E"/>
    <w:rsid w:val="005A0B87"/>
    <w:rsid w:val="005A11E9"/>
    <w:rsid w:val="005A1FC4"/>
    <w:rsid w:val="005A2194"/>
    <w:rsid w:val="005A2510"/>
    <w:rsid w:val="005A2F1E"/>
    <w:rsid w:val="005A3770"/>
    <w:rsid w:val="005A3A64"/>
    <w:rsid w:val="005A415C"/>
    <w:rsid w:val="005A426A"/>
    <w:rsid w:val="005A4B34"/>
    <w:rsid w:val="005A5B15"/>
    <w:rsid w:val="005A6F3F"/>
    <w:rsid w:val="005A763E"/>
    <w:rsid w:val="005B094E"/>
    <w:rsid w:val="005B0A41"/>
    <w:rsid w:val="005B0F40"/>
    <w:rsid w:val="005B2914"/>
    <w:rsid w:val="005B2C61"/>
    <w:rsid w:val="005B4650"/>
    <w:rsid w:val="005B4668"/>
    <w:rsid w:val="005B468E"/>
    <w:rsid w:val="005B4EF2"/>
    <w:rsid w:val="005B4F98"/>
    <w:rsid w:val="005B5C73"/>
    <w:rsid w:val="005B6A31"/>
    <w:rsid w:val="005B6F62"/>
    <w:rsid w:val="005C0670"/>
    <w:rsid w:val="005C166D"/>
    <w:rsid w:val="005C1AAA"/>
    <w:rsid w:val="005C1E73"/>
    <w:rsid w:val="005C2A49"/>
    <w:rsid w:val="005C5B56"/>
    <w:rsid w:val="005C60DB"/>
    <w:rsid w:val="005C695C"/>
    <w:rsid w:val="005C6AA2"/>
    <w:rsid w:val="005C6B07"/>
    <w:rsid w:val="005C6C46"/>
    <w:rsid w:val="005C7206"/>
    <w:rsid w:val="005C784D"/>
    <w:rsid w:val="005D0E39"/>
    <w:rsid w:val="005D111E"/>
    <w:rsid w:val="005D14A7"/>
    <w:rsid w:val="005D1E27"/>
    <w:rsid w:val="005D23BD"/>
    <w:rsid w:val="005D28AF"/>
    <w:rsid w:val="005D2B73"/>
    <w:rsid w:val="005D2F5C"/>
    <w:rsid w:val="005D3913"/>
    <w:rsid w:val="005D5159"/>
    <w:rsid w:val="005D5267"/>
    <w:rsid w:val="005D54A1"/>
    <w:rsid w:val="005D57D4"/>
    <w:rsid w:val="005D6CB4"/>
    <w:rsid w:val="005D7F90"/>
    <w:rsid w:val="005E009F"/>
    <w:rsid w:val="005E01FE"/>
    <w:rsid w:val="005E038A"/>
    <w:rsid w:val="005E039E"/>
    <w:rsid w:val="005E07EB"/>
    <w:rsid w:val="005E1034"/>
    <w:rsid w:val="005E13B5"/>
    <w:rsid w:val="005E1F3C"/>
    <w:rsid w:val="005E2166"/>
    <w:rsid w:val="005E2845"/>
    <w:rsid w:val="005E35F3"/>
    <w:rsid w:val="005E3B51"/>
    <w:rsid w:val="005E452C"/>
    <w:rsid w:val="005E48F4"/>
    <w:rsid w:val="005E63DA"/>
    <w:rsid w:val="005E66B0"/>
    <w:rsid w:val="005E7214"/>
    <w:rsid w:val="005E772D"/>
    <w:rsid w:val="005E7C71"/>
    <w:rsid w:val="005F0029"/>
    <w:rsid w:val="005F00BB"/>
    <w:rsid w:val="005F028B"/>
    <w:rsid w:val="005F18ED"/>
    <w:rsid w:val="005F1D20"/>
    <w:rsid w:val="005F20A3"/>
    <w:rsid w:val="005F32A2"/>
    <w:rsid w:val="005F3660"/>
    <w:rsid w:val="005F3C64"/>
    <w:rsid w:val="005F3D40"/>
    <w:rsid w:val="005F440D"/>
    <w:rsid w:val="005F47D9"/>
    <w:rsid w:val="005F7370"/>
    <w:rsid w:val="00600112"/>
    <w:rsid w:val="006005D4"/>
    <w:rsid w:val="00600D68"/>
    <w:rsid w:val="00601431"/>
    <w:rsid w:val="00602DB1"/>
    <w:rsid w:val="0060306C"/>
    <w:rsid w:val="00603690"/>
    <w:rsid w:val="00603B90"/>
    <w:rsid w:val="00604167"/>
    <w:rsid w:val="006050FE"/>
    <w:rsid w:val="00605540"/>
    <w:rsid w:val="0060626D"/>
    <w:rsid w:val="00606DC4"/>
    <w:rsid w:val="00607008"/>
    <w:rsid w:val="00607B7E"/>
    <w:rsid w:val="00607D84"/>
    <w:rsid w:val="006104D7"/>
    <w:rsid w:val="0061070D"/>
    <w:rsid w:val="00610785"/>
    <w:rsid w:val="00611D17"/>
    <w:rsid w:val="00612A7C"/>
    <w:rsid w:val="00613364"/>
    <w:rsid w:val="006136AC"/>
    <w:rsid w:val="00613E53"/>
    <w:rsid w:val="00614131"/>
    <w:rsid w:val="0061510E"/>
    <w:rsid w:val="00615C9C"/>
    <w:rsid w:val="00616301"/>
    <w:rsid w:val="00620AAC"/>
    <w:rsid w:val="00620BA6"/>
    <w:rsid w:val="00621AC0"/>
    <w:rsid w:val="00622149"/>
    <w:rsid w:val="00623AB2"/>
    <w:rsid w:val="00623C20"/>
    <w:rsid w:val="00623F4E"/>
    <w:rsid w:val="006246B1"/>
    <w:rsid w:val="00624AD8"/>
    <w:rsid w:val="00624E9C"/>
    <w:rsid w:val="006250E2"/>
    <w:rsid w:val="00626C01"/>
    <w:rsid w:val="00630BF3"/>
    <w:rsid w:val="00630D6F"/>
    <w:rsid w:val="00630DCE"/>
    <w:rsid w:val="00631248"/>
    <w:rsid w:val="00631578"/>
    <w:rsid w:val="006319E7"/>
    <w:rsid w:val="00631C22"/>
    <w:rsid w:val="00631FAA"/>
    <w:rsid w:val="00632FFE"/>
    <w:rsid w:val="00633B84"/>
    <w:rsid w:val="00634A29"/>
    <w:rsid w:val="00635067"/>
    <w:rsid w:val="00635571"/>
    <w:rsid w:val="0063572D"/>
    <w:rsid w:val="00635BCE"/>
    <w:rsid w:val="00635CBB"/>
    <w:rsid w:val="006361F6"/>
    <w:rsid w:val="00637209"/>
    <w:rsid w:val="006376E5"/>
    <w:rsid w:val="0064091A"/>
    <w:rsid w:val="006417CC"/>
    <w:rsid w:val="00641E81"/>
    <w:rsid w:val="006427CE"/>
    <w:rsid w:val="00642CBA"/>
    <w:rsid w:val="00643CF1"/>
    <w:rsid w:val="006451DC"/>
    <w:rsid w:val="00645226"/>
    <w:rsid w:val="00645B04"/>
    <w:rsid w:val="006460EC"/>
    <w:rsid w:val="00646443"/>
    <w:rsid w:val="00646C6D"/>
    <w:rsid w:val="006472F5"/>
    <w:rsid w:val="00647794"/>
    <w:rsid w:val="006515C6"/>
    <w:rsid w:val="00651765"/>
    <w:rsid w:val="00652826"/>
    <w:rsid w:val="00653AC9"/>
    <w:rsid w:val="00654BF3"/>
    <w:rsid w:val="00655612"/>
    <w:rsid w:val="00656307"/>
    <w:rsid w:val="00656AE5"/>
    <w:rsid w:val="006573CE"/>
    <w:rsid w:val="006603F9"/>
    <w:rsid w:val="00660873"/>
    <w:rsid w:val="006608F4"/>
    <w:rsid w:val="00660A2D"/>
    <w:rsid w:val="0066121D"/>
    <w:rsid w:val="0066274A"/>
    <w:rsid w:val="006627B1"/>
    <w:rsid w:val="006629B1"/>
    <w:rsid w:val="00662F5A"/>
    <w:rsid w:val="006633EE"/>
    <w:rsid w:val="006635C1"/>
    <w:rsid w:val="006636C8"/>
    <w:rsid w:val="00664C92"/>
    <w:rsid w:val="006657BB"/>
    <w:rsid w:val="00665D0A"/>
    <w:rsid w:val="00665D11"/>
    <w:rsid w:val="0066695A"/>
    <w:rsid w:val="00667326"/>
    <w:rsid w:val="0066760E"/>
    <w:rsid w:val="00667872"/>
    <w:rsid w:val="00667E42"/>
    <w:rsid w:val="00670B2E"/>
    <w:rsid w:val="00670B90"/>
    <w:rsid w:val="006717A7"/>
    <w:rsid w:val="00671B4D"/>
    <w:rsid w:val="0067279C"/>
    <w:rsid w:val="00672D75"/>
    <w:rsid w:val="00672DD7"/>
    <w:rsid w:val="00675432"/>
    <w:rsid w:val="006757BC"/>
    <w:rsid w:val="00675FBA"/>
    <w:rsid w:val="00676AB8"/>
    <w:rsid w:val="00680273"/>
    <w:rsid w:val="006809BF"/>
    <w:rsid w:val="00681532"/>
    <w:rsid w:val="00681B98"/>
    <w:rsid w:val="00682551"/>
    <w:rsid w:val="00682685"/>
    <w:rsid w:val="00682D32"/>
    <w:rsid w:val="00682F6D"/>
    <w:rsid w:val="0068311B"/>
    <w:rsid w:val="00683F2D"/>
    <w:rsid w:val="00684C2C"/>
    <w:rsid w:val="00686178"/>
    <w:rsid w:val="006870B4"/>
    <w:rsid w:val="00687627"/>
    <w:rsid w:val="006876C7"/>
    <w:rsid w:val="006900D8"/>
    <w:rsid w:val="006906A7"/>
    <w:rsid w:val="00691B3C"/>
    <w:rsid w:val="00692443"/>
    <w:rsid w:val="0069263B"/>
    <w:rsid w:val="00692C8D"/>
    <w:rsid w:val="00693146"/>
    <w:rsid w:val="006933E5"/>
    <w:rsid w:val="006934DC"/>
    <w:rsid w:val="00693506"/>
    <w:rsid w:val="00693AC4"/>
    <w:rsid w:val="00693D33"/>
    <w:rsid w:val="00693FB9"/>
    <w:rsid w:val="00695192"/>
    <w:rsid w:val="00695A3E"/>
    <w:rsid w:val="00695C22"/>
    <w:rsid w:val="00695C7A"/>
    <w:rsid w:val="00695CF6"/>
    <w:rsid w:val="006971D7"/>
    <w:rsid w:val="006A050B"/>
    <w:rsid w:val="006A0730"/>
    <w:rsid w:val="006A1D5E"/>
    <w:rsid w:val="006A20D7"/>
    <w:rsid w:val="006A2573"/>
    <w:rsid w:val="006A3A46"/>
    <w:rsid w:val="006A3ADB"/>
    <w:rsid w:val="006A4DC6"/>
    <w:rsid w:val="006A5645"/>
    <w:rsid w:val="006A6BBB"/>
    <w:rsid w:val="006B0FA6"/>
    <w:rsid w:val="006B14B4"/>
    <w:rsid w:val="006B1903"/>
    <w:rsid w:val="006B1C32"/>
    <w:rsid w:val="006B285E"/>
    <w:rsid w:val="006B2AA7"/>
    <w:rsid w:val="006B3D7F"/>
    <w:rsid w:val="006B48B2"/>
    <w:rsid w:val="006B5828"/>
    <w:rsid w:val="006B68CB"/>
    <w:rsid w:val="006B7CDC"/>
    <w:rsid w:val="006B7EDD"/>
    <w:rsid w:val="006C053C"/>
    <w:rsid w:val="006C0BDF"/>
    <w:rsid w:val="006C0DB9"/>
    <w:rsid w:val="006C1DBE"/>
    <w:rsid w:val="006C3360"/>
    <w:rsid w:val="006C3BC4"/>
    <w:rsid w:val="006C4EB7"/>
    <w:rsid w:val="006C559B"/>
    <w:rsid w:val="006C5739"/>
    <w:rsid w:val="006C5930"/>
    <w:rsid w:val="006C64C5"/>
    <w:rsid w:val="006C65AD"/>
    <w:rsid w:val="006C6D5A"/>
    <w:rsid w:val="006C6DF0"/>
    <w:rsid w:val="006C6E50"/>
    <w:rsid w:val="006C7404"/>
    <w:rsid w:val="006C759D"/>
    <w:rsid w:val="006D024D"/>
    <w:rsid w:val="006D0FA7"/>
    <w:rsid w:val="006D1542"/>
    <w:rsid w:val="006D1544"/>
    <w:rsid w:val="006D1AF1"/>
    <w:rsid w:val="006D2465"/>
    <w:rsid w:val="006D53C0"/>
    <w:rsid w:val="006D6F4D"/>
    <w:rsid w:val="006D7377"/>
    <w:rsid w:val="006D7772"/>
    <w:rsid w:val="006D79CB"/>
    <w:rsid w:val="006E016E"/>
    <w:rsid w:val="006E040D"/>
    <w:rsid w:val="006E1814"/>
    <w:rsid w:val="006E259A"/>
    <w:rsid w:val="006E3449"/>
    <w:rsid w:val="006E40CE"/>
    <w:rsid w:val="006E42A7"/>
    <w:rsid w:val="006E4376"/>
    <w:rsid w:val="006E5648"/>
    <w:rsid w:val="006E582D"/>
    <w:rsid w:val="006E5C64"/>
    <w:rsid w:val="006E5DAC"/>
    <w:rsid w:val="006E67D5"/>
    <w:rsid w:val="006E78C0"/>
    <w:rsid w:val="006F09FC"/>
    <w:rsid w:val="006F0C40"/>
    <w:rsid w:val="006F0E9F"/>
    <w:rsid w:val="006F149F"/>
    <w:rsid w:val="006F187E"/>
    <w:rsid w:val="006F18C4"/>
    <w:rsid w:val="006F3ABA"/>
    <w:rsid w:val="006F49E7"/>
    <w:rsid w:val="006F4A3D"/>
    <w:rsid w:val="006F5229"/>
    <w:rsid w:val="006F59A5"/>
    <w:rsid w:val="006F662F"/>
    <w:rsid w:val="006F680B"/>
    <w:rsid w:val="006F68F0"/>
    <w:rsid w:val="00702D91"/>
    <w:rsid w:val="00703037"/>
    <w:rsid w:val="0070312D"/>
    <w:rsid w:val="0070461B"/>
    <w:rsid w:val="00704734"/>
    <w:rsid w:val="007050A9"/>
    <w:rsid w:val="007050C0"/>
    <w:rsid w:val="007062C8"/>
    <w:rsid w:val="00706DDB"/>
    <w:rsid w:val="007074EC"/>
    <w:rsid w:val="00707619"/>
    <w:rsid w:val="00707797"/>
    <w:rsid w:val="00707DA6"/>
    <w:rsid w:val="007103A0"/>
    <w:rsid w:val="00710A81"/>
    <w:rsid w:val="00711050"/>
    <w:rsid w:val="007116BC"/>
    <w:rsid w:val="00711CBF"/>
    <w:rsid w:val="00712479"/>
    <w:rsid w:val="00712485"/>
    <w:rsid w:val="00713281"/>
    <w:rsid w:val="0071452D"/>
    <w:rsid w:val="00714E91"/>
    <w:rsid w:val="0071556C"/>
    <w:rsid w:val="007158F3"/>
    <w:rsid w:val="00715EB8"/>
    <w:rsid w:val="00716B22"/>
    <w:rsid w:val="00717E28"/>
    <w:rsid w:val="00720BFC"/>
    <w:rsid w:val="00721220"/>
    <w:rsid w:val="00721284"/>
    <w:rsid w:val="00722647"/>
    <w:rsid w:val="007236E1"/>
    <w:rsid w:val="00723916"/>
    <w:rsid w:val="00723CB8"/>
    <w:rsid w:val="0072440E"/>
    <w:rsid w:val="007246E1"/>
    <w:rsid w:val="0072543E"/>
    <w:rsid w:val="007256DD"/>
    <w:rsid w:val="007259ED"/>
    <w:rsid w:val="00725C06"/>
    <w:rsid w:val="00726CE0"/>
    <w:rsid w:val="00727D78"/>
    <w:rsid w:val="00727E36"/>
    <w:rsid w:val="00730A6D"/>
    <w:rsid w:val="00732B80"/>
    <w:rsid w:val="007348C9"/>
    <w:rsid w:val="00735251"/>
    <w:rsid w:val="00737C6B"/>
    <w:rsid w:val="00740458"/>
    <w:rsid w:val="0074269C"/>
    <w:rsid w:val="007426C7"/>
    <w:rsid w:val="00742F11"/>
    <w:rsid w:val="0074359E"/>
    <w:rsid w:val="007439E4"/>
    <w:rsid w:val="00743CA1"/>
    <w:rsid w:val="007451F6"/>
    <w:rsid w:val="00745552"/>
    <w:rsid w:val="007474A7"/>
    <w:rsid w:val="007475BA"/>
    <w:rsid w:val="00747611"/>
    <w:rsid w:val="00747E5E"/>
    <w:rsid w:val="00750106"/>
    <w:rsid w:val="007503E0"/>
    <w:rsid w:val="007507B0"/>
    <w:rsid w:val="00750E0B"/>
    <w:rsid w:val="00751391"/>
    <w:rsid w:val="007515EF"/>
    <w:rsid w:val="007516BB"/>
    <w:rsid w:val="007523E0"/>
    <w:rsid w:val="0075367E"/>
    <w:rsid w:val="00753823"/>
    <w:rsid w:val="00754075"/>
    <w:rsid w:val="0075455D"/>
    <w:rsid w:val="00755231"/>
    <w:rsid w:val="0075552F"/>
    <w:rsid w:val="00755D3F"/>
    <w:rsid w:val="007566C1"/>
    <w:rsid w:val="00756CDB"/>
    <w:rsid w:val="007570C7"/>
    <w:rsid w:val="007572D0"/>
    <w:rsid w:val="00757E4B"/>
    <w:rsid w:val="0076062C"/>
    <w:rsid w:val="007608C6"/>
    <w:rsid w:val="00760CD8"/>
    <w:rsid w:val="007614D1"/>
    <w:rsid w:val="007625FB"/>
    <w:rsid w:val="00763681"/>
    <w:rsid w:val="007643A1"/>
    <w:rsid w:val="007647CD"/>
    <w:rsid w:val="00764F44"/>
    <w:rsid w:val="007659B4"/>
    <w:rsid w:val="00765F79"/>
    <w:rsid w:val="007662EB"/>
    <w:rsid w:val="007665F6"/>
    <w:rsid w:val="007728E2"/>
    <w:rsid w:val="0077418F"/>
    <w:rsid w:val="007742D1"/>
    <w:rsid w:val="00774AC0"/>
    <w:rsid w:val="00774C61"/>
    <w:rsid w:val="00775197"/>
    <w:rsid w:val="00775E94"/>
    <w:rsid w:val="00776C40"/>
    <w:rsid w:val="00777972"/>
    <w:rsid w:val="00777A7B"/>
    <w:rsid w:val="00777DF7"/>
    <w:rsid w:val="00780635"/>
    <w:rsid w:val="00780862"/>
    <w:rsid w:val="00780876"/>
    <w:rsid w:val="00781415"/>
    <w:rsid w:val="00781B46"/>
    <w:rsid w:val="00782B43"/>
    <w:rsid w:val="007832AA"/>
    <w:rsid w:val="00784695"/>
    <w:rsid w:val="0078475B"/>
    <w:rsid w:val="00785509"/>
    <w:rsid w:val="007861BF"/>
    <w:rsid w:val="0078633A"/>
    <w:rsid w:val="007867D1"/>
    <w:rsid w:val="007873D0"/>
    <w:rsid w:val="00787B88"/>
    <w:rsid w:val="00787E8D"/>
    <w:rsid w:val="00787FB5"/>
    <w:rsid w:val="00787FC2"/>
    <w:rsid w:val="00790C4D"/>
    <w:rsid w:val="00792B54"/>
    <w:rsid w:val="00792EEF"/>
    <w:rsid w:val="007933A5"/>
    <w:rsid w:val="007935F6"/>
    <w:rsid w:val="0079361D"/>
    <w:rsid w:val="0079364F"/>
    <w:rsid w:val="007939F3"/>
    <w:rsid w:val="00793C07"/>
    <w:rsid w:val="007958C4"/>
    <w:rsid w:val="00795912"/>
    <w:rsid w:val="00795E17"/>
    <w:rsid w:val="007967B4"/>
    <w:rsid w:val="0079703C"/>
    <w:rsid w:val="007975FC"/>
    <w:rsid w:val="00797BBB"/>
    <w:rsid w:val="007A140C"/>
    <w:rsid w:val="007A1D3F"/>
    <w:rsid w:val="007A2BAF"/>
    <w:rsid w:val="007A383D"/>
    <w:rsid w:val="007A4BD5"/>
    <w:rsid w:val="007A4D63"/>
    <w:rsid w:val="007A4F12"/>
    <w:rsid w:val="007A4FD7"/>
    <w:rsid w:val="007A78B7"/>
    <w:rsid w:val="007A78CC"/>
    <w:rsid w:val="007B0826"/>
    <w:rsid w:val="007B0D45"/>
    <w:rsid w:val="007B11A8"/>
    <w:rsid w:val="007B2006"/>
    <w:rsid w:val="007B27D5"/>
    <w:rsid w:val="007B3578"/>
    <w:rsid w:val="007B3A8D"/>
    <w:rsid w:val="007B411F"/>
    <w:rsid w:val="007B43E2"/>
    <w:rsid w:val="007B4F4F"/>
    <w:rsid w:val="007B50A0"/>
    <w:rsid w:val="007B5F64"/>
    <w:rsid w:val="007B651B"/>
    <w:rsid w:val="007B7F2E"/>
    <w:rsid w:val="007C0A9A"/>
    <w:rsid w:val="007C1CE6"/>
    <w:rsid w:val="007C220A"/>
    <w:rsid w:val="007C24D7"/>
    <w:rsid w:val="007C320B"/>
    <w:rsid w:val="007C4D0D"/>
    <w:rsid w:val="007C5EDC"/>
    <w:rsid w:val="007C6E9F"/>
    <w:rsid w:val="007C773C"/>
    <w:rsid w:val="007C78EA"/>
    <w:rsid w:val="007C7C35"/>
    <w:rsid w:val="007C7F51"/>
    <w:rsid w:val="007D192A"/>
    <w:rsid w:val="007D1F26"/>
    <w:rsid w:val="007D24F6"/>
    <w:rsid w:val="007D2EB8"/>
    <w:rsid w:val="007D3640"/>
    <w:rsid w:val="007D47A9"/>
    <w:rsid w:val="007D4A9D"/>
    <w:rsid w:val="007D4C1F"/>
    <w:rsid w:val="007D4E07"/>
    <w:rsid w:val="007D54B4"/>
    <w:rsid w:val="007D57C9"/>
    <w:rsid w:val="007D5E8B"/>
    <w:rsid w:val="007D7023"/>
    <w:rsid w:val="007D73A5"/>
    <w:rsid w:val="007D7EF7"/>
    <w:rsid w:val="007E0002"/>
    <w:rsid w:val="007E041C"/>
    <w:rsid w:val="007E10EE"/>
    <w:rsid w:val="007E165A"/>
    <w:rsid w:val="007E166F"/>
    <w:rsid w:val="007E1BD2"/>
    <w:rsid w:val="007E1C75"/>
    <w:rsid w:val="007E1EBC"/>
    <w:rsid w:val="007E2A7E"/>
    <w:rsid w:val="007E4212"/>
    <w:rsid w:val="007E47E4"/>
    <w:rsid w:val="007E530E"/>
    <w:rsid w:val="007E6ACB"/>
    <w:rsid w:val="007E76BC"/>
    <w:rsid w:val="007E77D8"/>
    <w:rsid w:val="007E783D"/>
    <w:rsid w:val="007E792F"/>
    <w:rsid w:val="007F30FC"/>
    <w:rsid w:val="007F3632"/>
    <w:rsid w:val="007F3DD8"/>
    <w:rsid w:val="007F562E"/>
    <w:rsid w:val="007F5776"/>
    <w:rsid w:val="007F63E4"/>
    <w:rsid w:val="007F716F"/>
    <w:rsid w:val="007F7867"/>
    <w:rsid w:val="007F7E7C"/>
    <w:rsid w:val="008003EE"/>
    <w:rsid w:val="00800AAF"/>
    <w:rsid w:val="00801B98"/>
    <w:rsid w:val="00801E0A"/>
    <w:rsid w:val="00802253"/>
    <w:rsid w:val="00802711"/>
    <w:rsid w:val="0080291E"/>
    <w:rsid w:val="0080294C"/>
    <w:rsid w:val="00803868"/>
    <w:rsid w:val="008038F0"/>
    <w:rsid w:val="00804243"/>
    <w:rsid w:val="00805776"/>
    <w:rsid w:val="00805DE4"/>
    <w:rsid w:val="00806166"/>
    <w:rsid w:val="00806DFB"/>
    <w:rsid w:val="00807142"/>
    <w:rsid w:val="0081012C"/>
    <w:rsid w:val="00810510"/>
    <w:rsid w:val="0081059D"/>
    <w:rsid w:val="00810C1E"/>
    <w:rsid w:val="008116BE"/>
    <w:rsid w:val="008116CE"/>
    <w:rsid w:val="00811967"/>
    <w:rsid w:val="00812360"/>
    <w:rsid w:val="00812484"/>
    <w:rsid w:val="008129A9"/>
    <w:rsid w:val="008133DE"/>
    <w:rsid w:val="00813405"/>
    <w:rsid w:val="00813443"/>
    <w:rsid w:val="00814A3C"/>
    <w:rsid w:val="0081751A"/>
    <w:rsid w:val="00817571"/>
    <w:rsid w:val="00817865"/>
    <w:rsid w:val="0082014E"/>
    <w:rsid w:val="00820C1E"/>
    <w:rsid w:val="00820CEC"/>
    <w:rsid w:val="0082180D"/>
    <w:rsid w:val="00821D6E"/>
    <w:rsid w:val="00823387"/>
    <w:rsid w:val="00823B28"/>
    <w:rsid w:val="008246FF"/>
    <w:rsid w:val="00825556"/>
    <w:rsid w:val="00825C91"/>
    <w:rsid w:val="0082623E"/>
    <w:rsid w:val="0082642B"/>
    <w:rsid w:val="008275B0"/>
    <w:rsid w:val="008277FD"/>
    <w:rsid w:val="00830300"/>
    <w:rsid w:val="008309D2"/>
    <w:rsid w:val="008314BE"/>
    <w:rsid w:val="008327A8"/>
    <w:rsid w:val="00832E83"/>
    <w:rsid w:val="008331D9"/>
    <w:rsid w:val="008337DA"/>
    <w:rsid w:val="0083468E"/>
    <w:rsid w:val="00834E68"/>
    <w:rsid w:val="00834E77"/>
    <w:rsid w:val="00835275"/>
    <w:rsid w:val="00835F4C"/>
    <w:rsid w:val="00836A81"/>
    <w:rsid w:val="00836BEB"/>
    <w:rsid w:val="00837470"/>
    <w:rsid w:val="008375C1"/>
    <w:rsid w:val="00837C67"/>
    <w:rsid w:val="008400C8"/>
    <w:rsid w:val="00841C6C"/>
    <w:rsid w:val="0084224C"/>
    <w:rsid w:val="00842299"/>
    <w:rsid w:val="0084359A"/>
    <w:rsid w:val="00845891"/>
    <w:rsid w:val="00846A74"/>
    <w:rsid w:val="00846B8B"/>
    <w:rsid w:val="00846D66"/>
    <w:rsid w:val="0084705D"/>
    <w:rsid w:val="008474E6"/>
    <w:rsid w:val="008477DC"/>
    <w:rsid w:val="00847EB0"/>
    <w:rsid w:val="008501BB"/>
    <w:rsid w:val="00851974"/>
    <w:rsid w:val="008520B3"/>
    <w:rsid w:val="00853494"/>
    <w:rsid w:val="00853631"/>
    <w:rsid w:val="0085373C"/>
    <w:rsid w:val="0085379B"/>
    <w:rsid w:val="00853A08"/>
    <w:rsid w:val="0085411D"/>
    <w:rsid w:val="00854503"/>
    <w:rsid w:val="00854814"/>
    <w:rsid w:val="00854B11"/>
    <w:rsid w:val="00854BBE"/>
    <w:rsid w:val="00854EC3"/>
    <w:rsid w:val="00855978"/>
    <w:rsid w:val="008564CA"/>
    <w:rsid w:val="00856CD8"/>
    <w:rsid w:val="00856E5A"/>
    <w:rsid w:val="00857267"/>
    <w:rsid w:val="0085792F"/>
    <w:rsid w:val="00860138"/>
    <w:rsid w:val="008603A1"/>
    <w:rsid w:val="00860FAD"/>
    <w:rsid w:val="00861324"/>
    <w:rsid w:val="0086204C"/>
    <w:rsid w:val="00863923"/>
    <w:rsid w:val="00863F51"/>
    <w:rsid w:val="0086487F"/>
    <w:rsid w:val="00864C3F"/>
    <w:rsid w:val="00864CBE"/>
    <w:rsid w:val="008653F5"/>
    <w:rsid w:val="00865D62"/>
    <w:rsid w:val="00865FAF"/>
    <w:rsid w:val="0086620C"/>
    <w:rsid w:val="00866697"/>
    <w:rsid w:val="0086791D"/>
    <w:rsid w:val="00867C0D"/>
    <w:rsid w:val="00867CE0"/>
    <w:rsid w:val="00867F32"/>
    <w:rsid w:val="008700C0"/>
    <w:rsid w:val="00870176"/>
    <w:rsid w:val="008706A8"/>
    <w:rsid w:val="0087141D"/>
    <w:rsid w:val="008719EF"/>
    <w:rsid w:val="008721DA"/>
    <w:rsid w:val="008723E7"/>
    <w:rsid w:val="008724DC"/>
    <w:rsid w:val="0087268B"/>
    <w:rsid w:val="00872D24"/>
    <w:rsid w:val="008735AD"/>
    <w:rsid w:val="008739BF"/>
    <w:rsid w:val="00874107"/>
    <w:rsid w:val="0087486B"/>
    <w:rsid w:val="008749F0"/>
    <w:rsid w:val="00874C77"/>
    <w:rsid w:val="008751E4"/>
    <w:rsid w:val="00875744"/>
    <w:rsid w:val="00875D16"/>
    <w:rsid w:val="00875F53"/>
    <w:rsid w:val="008761AE"/>
    <w:rsid w:val="00877063"/>
    <w:rsid w:val="008804B2"/>
    <w:rsid w:val="008822F1"/>
    <w:rsid w:val="00882737"/>
    <w:rsid w:val="00882B64"/>
    <w:rsid w:val="00882C7C"/>
    <w:rsid w:val="00882ED8"/>
    <w:rsid w:val="00882F91"/>
    <w:rsid w:val="008842C8"/>
    <w:rsid w:val="00886200"/>
    <w:rsid w:val="008863E5"/>
    <w:rsid w:val="0088662B"/>
    <w:rsid w:val="00887406"/>
    <w:rsid w:val="00890621"/>
    <w:rsid w:val="0089067C"/>
    <w:rsid w:val="008928B9"/>
    <w:rsid w:val="00893076"/>
    <w:rsid w:val="008942A2"/>
    <w:rsid w:val="00894503"/>
    <w:rsid w:val="00894DAC"/>
    <w:rsid w:val="0089503C"/>
    <w:rsid w:val="00895B4E"/>
    <w:rsid w:val="00896251"/>
    <w:rsid w:val="00896D6B"/>
    <w:rsid w:val="008971CA"/>
    <w:rsid w:val="00897553"/>
    <w:rsid w:val="008A0D54"/>
    <w:rsid w:val="008A0FE1"/>
    <w:rsid w:val="008A17C0"/>
    <w:rsid w:val="008A1BA8"/>
    <w:rsid w:val="008A2B4A"/>
    <w:rsid w:val="008A2D4A"/>
    <w:rsid w:val="008A2E22"/>
    <w:rsid w:val="008A3250"/>
    <w:rsid w:val="008A3773"/>
    <w:rsid w:val="008A3BA2"/>
    <w:rsid w:val="008A3FAE"/>
    <w:rsid w:val="008A4023"/>
    <w:rsid w:val="008A4303"/>
    <w:rsid w:val="008A444B"/>
    <w:rsid w:val="008A47F8"/>
    <w:rsid w:val="008A4C18"/>
    <w:rsid w:val="008A583C"/>
    <w:rsid w:val="008A5CA5"/>
    <w:rsid w:val="008A6143"/>
    <w:rsid w:val="008A6191"/>
    <w:rsid w:val="008A6208"/>
    <w:rsid w:val="008A73BF"/>
    <w:rsid w:val="008B2729"/>
    <w:rsid w:val="008B29B2"/>
    <w:rsid w:val="008B2D0E"/>
    <w:rsid w:val="008B3D0E"/>
    <w:rsid w:val="008B48F7"/>
    <w:rsid w:val="008B4B4C"/>
    <w:rsid w:val="008B5C8B"/>
    <w:rsid w:val="008B7E6F"/>
    <w:rsid w:val="008C033A"/>
    <w:rsid w:val="008C138A"/>
    <w:rsid w:val="008C170B"/>
    <w:rsid w:val="008C2201"/>
    <w:rsid w:val="008C37E2"/>
    <w:rsid w:val="008C48CF"/>
    <w:rsid w:val="008C4D74"/>
    <w:rsid w:val="008C5FF4"/>
    <w:rsid w:val="008C65F6"/>
    <w:rsid w:val="008C6763"/>
    <w:rsid w:val="008C68E5"/>
    <w:rsid w:val="008C6A1F"/>
    <w:rsid w:val="008C6A93"/>
    <w:rsid w:val="008D25A3"/>
    <w:rsid w:val="008D30E9"/>
    <w:rsid w:val="008D31EC"/>
    <w:rsid w:val="008D3983"/>
    <w:rsid w:val="008D4310"/>
    <w:rsid w:val="008D4B57"/>
    <w:rsid w:val="008D6897"/>
    <w:rsid w:val="008D75F4"/>
    <w:rsid w:val="008E049C"/>
    <w:rsid w:val="008E0798"/>
    <w:rsid w:val="008E08A2"/>
    <w:rsid w:val="008E08F1"/>
    <w:rsid w:val="008E11C0"/>
    <w:rsid w:val="008E12CF"/>
    <w:rsid w:val="008E2608"/>
    <w:rsid w:val="008E28B4"/>
    <w:rsid w:val="008E3194"/>
    <w:rsid w:val="008E361D"/>
    <w:rsid w:val="008E3BDC"/>
    <w:rsid w:val="008E5643"/>
    <w:rsid w:val="008E5CAF"/>
    <w:rsid w:val="008E66F2"/>
    <w:rsid w:val="008E6D8F"/>
    <w:rsid w:val="008E6EBD"/>
    <w:rsid w:val="008E731D"/>
    <w:rsid w:val="008E744E"/>
    <w:rsid w:val="008E7A20"/>
    <w:rsid w:val="008F05E0"/>
    <w:rsid w:val="008F070C"/>
    <w:rsid w:val="008F2A19"/>
    <w:rsid w:val="008F3595"/>
    <w:rsid w:val="008F35BB"/>
    <w:rsid w:val="008F3C2A"/>
    <w:rsid w:val="008F52B3"/>
    <w:rsid w:val="008F5BFE"/>
    <w:rsid w:val="008F5FB8"/>
    <w:rsid w:val="008F71EA"/>
    <w:rsid w:val="008F7D18"/>
    <w:rsid w:val="00900829"/>
    <w:rsid w:val="00901839"/>
    <w:rsid w:val="00901DF8"/>
    <w:rsid w:val="00902048"/>
    <w:rsid w:val="0090262B"/>
    <w:rsid w:val="00902D26"/>
    <w:rsid w:val="00902FDD"/>
    <w:rsid w:val="0090336B"/>
    <w:rsid w:val="0090336C"/>
    <w:rsid w:val="009038D6"/>
    <w:rsid w:val="00903AC7"/>
    <w:rsid w:val="00904397"/>
    <w:rsid w:val="00904D0D"/>
    <w:rsid w:val="00905B93"/>
    <w:rsid w:val="00907A68"/>
    <w:rsid w:val="00907C6D"/>
    <w:rsid w:val="009102A3"/>
    <w:rsid w:val="009105D6"/>
    <w:rsid w:val="00910844"/>
    <w:rsid w:val="00910A58"/>
    <w:rsid w:val="00911842"/>
    <w:rsid w:val="0091279A"/>
    <w:rsid w:val="00912BCC"/>
    <w:rsid w:val="00915DF4"/>
    <w:rsid w:val="00916B8C"/>
    <w:rsid w:val="00917077"/>
    <w:rsid w:val="00917659"/>
    <w:rsid w:val="00917BF6"/>
    <w:rsid w:val="00917E28"/>
    <w:rsid w:val="00917E41"/>
    <w:rsid w:val="00920516"/>
    <w:rsid w:val="0092215F"/>
    <w:rsid w:val="0092264B"/>
    <w:rsid w:val="00922EEC"/>
    <w:rsid w:val="00923365"/>
    <w:rsid w:val="0092411F"/>
    <w:rsid w:val="00924419"/>
    <w:rsid w:val="00924777"/>
    <w:rsid w:val="00925B9E"/>
    <w:rsid w:val="0092601F"/>
    <w:rsid w:val="009278B3"/>
    <w:rsid w:val="00931EA0"/>
    <w:rsid w:val="00933776"/>
    <w:rsid w:val="00933BE8"/>
    <w:rsid w:val="00933F0E"/>
    <w:rsid w:val="00935081"/>
    <w:rsid w:val="00935A9D"/>
    <w:rsid w:val="009368E2"/>
    <w:rsid w:val="00936E4C"/>
    <w:rsid w:val="009401DB"/>
    <w:rsid w:val="009407B4"/>
    <w:rsid w:val="0094167D"/>
    <w:rsid w:val="00941833"/>
    <w:rsid w:val="00941D86"/>
    <w:rsid w:val="00942379"/>
    <w:rsid w:val="00942A05"/>
    <w:rsid w:val="00942F8F"/>
    <w:rsid w:val="0094346A"/>
    <w:rsid w:val="00943611"/>
    <w:rsid w:val="00943C71"/>
    <w:rsid w:val="0094458E"/>
    <w:rsid w:val="00944DBE"/>
    <w:rsid w:val="00945AE0"/>
    <w:rsid w:val="00947816"/>
    <w:rsid w:val="00947A35"/>
    <w:rsid w:val="00950814"/>
    <w:rsid w:val="00950DFC"/>
    <w:rsid w:val="00951341"/>
    <w:rsid w:val="009517DB"/>
    <w:rsid w:val="00952CAE"/>
    <w:rsid w:val="009534FF"/>
    <w:rsid w:val="00953C4C"/>
    <w:rsid w:val="00953F62"/>
    <w:rsid w:val="00954547"/>
    <w:rsid w:val="00956263"/>
    <w:rsid w:val="00956519"/>
    <w:rsid w:val="00956C57"/>
    <w:rsid w:val="009575D3"/>
    <w:rsid w:val="009575D9"/>
    <w:rsid w:val="00960809"/>
    <w:rsid w:val="009608B0"/>
    <w:rsid w:val="00961677"/>
    <w:rsid w:val="0096189B"/>
    <w:rsid w:val="00961AA1"/>
    <w:rsid w:val="00961C73"/>
    <w:rsid w:val="00962742"/>
    <w:rsid w:val="009630BC"/>
    <w:rsid w:val="00963299"/>
    <w:rsid w:val="0096331E"/>
    <w:rsid w:val="0096401A"/>
    <w:rsid w:val="0096411F"/>
    <w:rsid w:val="0096591C"/>
    <w:rsid w:val="00966472"/>
    <w:rsid w:val="00966743"/>
    <w:rsid w:val="009668CF"/>
    <w:rsid w:val="0096728E"/>
    <w:rsid w:val="00970E91"/>
    <w:rsid w:val="00970FED"/>
    <w:rsid w:val="00971093"/>
    <w:rsid w:val="00972964"/>
    <w:rsid w:val="00972978"/>
    <w:rsid w:val="00972A1B"/>
    <w:rsid w:val="00974BC7"/>
    <w:rsid w:val="0097536C"/>
    <w:rsid w:val="00975AD4"/>
    <w:rsid w:val="0097724C"/>
    <w:rsid w:val="009811B4"/>
    <w:rsid w:val="009817BA"/>
    <w:rsid w:val="009827D0"/>
    <w:rsid w:val="00982C86"/>
    <w:rsid w:val="00983030"/>
    <w:rsid w:val="009836D1"/>
    <w:rsid w:val="009837C9"/>
    <w:rsid w:val="00983990"/>
    <w:rsid w:val="00983F52"/>
    <w:rsid w:val="00984840"/>
    <w:rsid w:val="0098486D"/>
    <w:rsid w:val="00984917"/>
    <w:rsid w:val="00984ED0"/>
    <w:rsid w:val="00986147"/>
    <w:rsid w:val="0098701C"/>
    <w:rsid w:val="00987125"/>
    <w:rsid w:val="00987394"/>
    <w:rsid w:val="00987A81"/>
    <w:rsid w:val="00987BDD"/>
    <w:rsid w:val="00990391"/>
    <w:rsid w:val="0099090B"/>
    <w:rsid w:val="00990DEF"/>
    <w:rsid w:val="009920BF"/>
    <w:rsid w:val="00992598"/>
    <w:rsid w:val="0099259D"/>
    <w:rsid w:val="009925D6"/>
    <w:rsid w:val="00993CF2"/>
    <w:rsid w:val="009942A2"/>
    <w:rsid w:val="0099506E"/>
    <w:rsid w:val="0099512E"/>
    <w:rsid w:val="0099544E"/>
    <w:rsid w:val="00995ABB"/>
    <w:rsid w:val="00996484"/>
    <w:rsid w:val="00996543"/>
    <w:rsid w:val="00996E30"/>
    <w:rsid w:val="00997559"/>
    <w:rsid w:val="00997879"/>
    <w:rsid w:val="009A09DE"/>
    <w:rsid w:val="009A11DF"/>
    <w:rsid w:val="009A213D"/>
    <w:rsid w:val="009A218D"/>
    <w:rsid w:val="009A2E8B"/>
    <w:rsid w:val="009A350F"/>
    <w:rsid w:val="009A3563"/>
    <w:rsid w:val="009A36E2"/>
    <w:rsid w:val="009A48D8"/>
    <w:rsid w:val="009A50F7"/>
    <w:rsid w:val="009A56BB"/>
    <w:rsid w:val="009A5749"/>
    <w:rsid w:val="009A62B8"/>
    <w:rsid w:val="009A6406"/>
    <w:rsid w:val="009A6628"/>
    <w:rsid w:val="009A6768"/>
    <w:rsid w:val="009A68FE"/>
    <w:rsid w:val="009A6EF5"/>
    <w:rsid w:val="009A73C3"/>
    <w:rsid w:val="009A7641"/>
    <w:rsid w:val="009A7DD1"/>
    <w:rsid w:val="009B0D4A"/>
    <w:rsid w:val="009B1CDB"/>
    <w:rsid w:val="009B3928"/>
    <w:rsid w:val="009B4673"/>
    <w:rsid w:val="009B4800"/>
    <w:rsid w:val="009B6F1E"/>
    <w:rsid w:val="009B6F2E"/>
    <w:rsid w:val="009B7453"/>
    <w:rsid w:val="009B7BBD"/>
    <w:rsid w:val="009C0213"/>
    <w:rsid w:val="009C143E"/>
    <w:rsid w:val="009C1526"/>
    <w:rsid w:val="009C19F5"/>
    <w:rsid w:val="009C1E15"/>
    <w:rsid w:val="009C1E7C"/>
    <w:rsid w:val="009C1F28"/>
    <w:rsid w:val="009C22EB"/>
    <w:rsid w:val="009C3AFD"/>
    <w:rsid w:val="009C413C"/>
    <w:rsid w:val="009C41C7"/>
    <w:rsid w:val="009C46AA"/>
    <w:rsid w:val="009C4E8C"/>
    <w:rsid w:val="009C508E"/>
    <w:rsid w:val="009C5618"/>
    <w:rsid w:val="009C57FB"/>
    <w:rsid w:val="009C58F7"/>
    <w:rsid w:val="009C5F0B"/>
    <w:rsid w:val="009C693E"/>
    <w:rsid w:val="009C6C79"/>
    <w:rsid w:val="009C713C"/>
    <w:rsid w:val="009D0B63"/>
    <w:rsid w:val="009D0EC7"/>
    <w:rsid w:val="009D122E"/>
    <w:rsid w:val="009D25C8"/>
    <w:rsid w:val="009D2F74"/>
    <w:rsid w:val="009D377F"/>
    <w:rsid w:val="009D55B3"/>
    <w:rsid w:val="009D58F8"/>
    <w:rsid w:val="009D77D3"/>
    <w:rsid w:val="009D79E3"/>
    <w:rsid w:val="009E0D8E"/>
    <w:rsid w:val="009E2ED2"/>
    <w:rsid w:val="009E306D"/>
    <w:rsid w:val="009E3D62"/>
    <w:rsid w:val="009E44F3"/>
    <w:rsid w:val="009E5B20"/>
    <w:rsid w:val="009E5F08"/>
    <w:rsid w:val="009E62D5"/>
    <w:rsid w:val="009E698D"/>
    <w:rsid w:val="009E6BB7"/>
    <w:rsid w:val="009E6C89"/>
    <w:rsid w:val="009F04D2"/>
    <w:rsid w:val="009F0E21"/>
    <w:rsid w:val="009F129A"/>
    <w:rsid w:val="009F130E"/>
    <w:rsid w:val="009F18A5"/>
    <w:rsid w:val="009F1A2A"/>
    <w:rsid w:val="009F1AAC"/>
    <w:rsid w:val="009F2825"/>
    <w:rsid w:val="009F2D97"/>
    <w:rsid w:val="009F30E7"/>
    <w:rsid w:val="009F32BB"/>
    <w:rsid w:val="009F4092"/>
    <w:rsid w:val="009F56F5"/>
    <w:rsid w:val="009F6214"/>
    <w:rsid w:val="009F6348"/>
    <w:rsid w:val="009F78ED"/>
    <w:rsid w:val="009F7904"/>
    <w:rsid w:val="00A00123"/>
    <w:rsid w:val="00A001C8"/>
    <w:rsid w:val="00A0044A"/>
    <w:rsid w:val="00A0219D"/>
    <w:rsid w:val="00A023DA"/>
    <w:rsid w:val="00A03C9F"/>
    <w:rsid w:val="00A041D3"/>
    <w:rsid w:val="00A04871"/>
    <w:rsid w:val="00A04906"/>
    <w:rsid w:val="00A05F86"/>
    <w:rsid w:val="00A061A9"/>
    <w:rsid w:val="00A10549"/>
    <w:rsid w:val="00A10905"/>
    <w:rsid w:val="00A11E9C"/>
    <w:rsid w:val="00A12CA9"/>
    <w:rsid w:val="00A13183"/>
    <w:rsid w:val="00A135BF"/>
    <w:rsid w:val="00A1398F"/>
    <w:rsid w:val="00A1458A"/>
    <w:rsid w:val="00A155AC"/>
    <w:rsid w:val="00A15E31"/>
    <w:rsid w:val="00A16891"/>
    <w:rsid w:val="00A16E5A"/>
    <w:rsid w:val="00A172D2"/>
    <w:rsid w:val="00A17FCC"/>
    <w:rsid w:val="00A202E6"/>
    <w:rsid w:val="00A20C07"/>
    <w:rsid w:val="00A21269"/>
    <w:rsid w:val="00A21F5A"/>
    <w:rsid w:val="00A221B7"/>
    <w:rsid w:val="00A2234F"/>
    <w:rsid w:val="00A22DB3"/>
    <w:rsid w:val="00A2351B"/>
    <w:rsid w:val="00A23B88"/>
    <w:rsid w:val="00A2610E"/>
    <w:rsid w:val="00A26A2D"/>
    <w:rsid w:val="00A279AB"/>
    <w:rsid w:val="00A27E42"/>
    <w:rsid w:val="00A30A0B"/>
    <w:rsid w:val="00A310CF"/>
    <w:rsid w:val="00A311F8"/>
    <w:rsid w:val="00A3169C"/>
    <w:rsid w:val="00A321D9"/>
    <w:rsid w:val="00A32295"/>
    <w:rsid w:val="00A32E75"/>
    <w:rsid w:val="00A34084"/>
    <w:rsid w:val="00A3468C"/>
    <w:rsid w:val="00A34B59"/>
    <w:rsid w:val="00A35553"/>
    <w:rsid w:val="00A35811"/>
    <w:rsid w:val="00A35936"/>
    <w:rsid w:val="00A360D0"/>
    <w:rsid w:val="00A36BA1"/>
    <w:rsid w:val="00A36D13"/>
    <w:rsid w:val="00A37753"/>
    <w:rsid w:val="00A37D0B"/>
    <w:rsid w:val="00A37E56"/>
    <w:rsid w:val="00A40895"/>
    <w:rsid w:val="00A40C8E"/>
    <w:rsid w:val="00A41E74"/>
    <w:rsid w:val="00A41FEE"/>
    <w:rsid w:val="00A421EE"/>
    <w:rsid w:val="00A43A49"/>
    <w:rsid w:val="00A44AF5"/>
    <w:rsid w:val="00A46B73"/>
    <w:rsid w:val="00A47B78"/>
    <w:rsid w:val="00A50805"/>
    <w:rsid w:val="00A50B0C"/>
    <w:rsid w:val="00A513F9"/>
    <w:rsid w:val="00A51899"/>
    <w:rsid w:val="00A52721"/>
    <w:rsid w:val="00A5298D"/>
    <w:rsid w:val="00A5305F"/>
    <w:rsid w:val="00A54C54"/>
    <w:rsid w:val="00A54F3B"/>
    <w:rsid w:val="00A56833"/>
    <w:rsid w:val="00A5700E"/>
    <w:rsid w:val="00A606CC"/>
    <w:rsid w:val="00A60727"/>
    <w:rsid w:val="00A6076D"/>
    <w:rsid w:val="00A60ACC"/>
    <w:rsid w:val="00A61C14"/>
    <w:rsid w:val="00A61CF5"/>
    <w:rsid w:val="00A61F73"/>
    <w:rsid w:val="00A62E02"/>
    <w:rsid w:val="00A659FF"/>
    <w:rsid w:val="00A66495"/>
    <w:rsid w:val="00A6676E"/>
    <w:rsid w:val="00A66D52"/>
    <w:rsid w:val="00A6737A"/>
    <w:rsid w:val="00A676BA"/>
    <w:rsid w:val="00A6791A"/>
    <w:rsid w:val="00A70879"/>
    <w:rsid w:val="00A71113"/>
    <w:rsid w:val="00A726CD"/>
    <w:rsid w:val="00A72D04"/>
    <w:rsid w:val="00A72D4F"/>
    <w:rsid w:val="00A72FB4"/>
    <w:rsid w:val="00A74853"/>
    <w:rsid w:val="00A74857"/>
    <w:rsid w:val="00A74C82"/>
    <w:rsid w:val="00A75255"/>
    <w:rsid w:val="00A7533F"/>
    <w:rsid w:val="00A756C6"/>
    <w:rsid w:val="00A75FCF"/>
    <w:rsid w:val="00A774C3"/>
    <w:rsid w:val="00A776E9"/>
    <w:rsid w:val="00A77BEA"/>
    <w:rsid w:val="00A77F73"/>
    <w:rsid w:val="00A8005B"/>
    <w:rsid w:val="00A80AF3"/>
    <w:rsid w:val="00A80B37"/>
    <w:rsid w:val="00A8357F"/>
    <w:rsid w:val="00A83645"/>
    <w:rsid w:val="00A84C0D"/>
    <w:rsid w:val="00A85423"/>
    <w:rsid w:val="00A85EAE"/>
    <w:rsid w:val="00A8614E"/>
    <w:rsid w:val="00A86EF1"/>
    <w:rsid w:val="00A86F7C"/>
    <w:rsid w:val="00A87F5F"/>
    <w:rsid w:val="00A90CE5"/>
    <w:rsid w:val="00A93394"/>
    <w:rsid w:val="00A93B73"/>
    <w:rsid w:val="00A9409F"/>
    <w:rsid w:val="00A96179"/>
    <w:rsid w:val="00A9762E"/>
    <w:rsid w:val="00AA025F"/>
    <w:rsid w:val="00AA0273"/>
    <w:rsid w:val="00AA2A70"/>
    <w:rsid w:val="00AA2DCC"/>
    <w:rsid w:val="00AA404B"/>
    <w:rsid w:val="00AA42D6"/>
    <w:rsid w:val="00AA47A4"/>
    <w:rsid w:val="00AA608D"/>
    <w:rsid w:val="00AA6159"/>
    <w:rsid w:val="00AA6629"/>
    <w:rsid w:val="00AA7331"/>
    <w:rsid w:val="00AB0443"/>
    <w:rsid w:val="00AB05E3"/>
    <w:rsid w:val="00AB1F6D"/>
    <w:rsid w:val="00AB270E"/>
    <w:rsid w:val="00AB4276"/>
    <w:rsid w:val="00AB4365"/>
    <w:rsid w:val="00AB490F"/>
    <w:rsid w:val="00AB54B6"/>
    <w:rsid w:val="00AB5848"/>
    <w:rsid w:val="00AB6633"/>
    <w:rsid w:val="00AB7A12"/>
    <w:rsid w:val="00AC0B39"/>
    <w:rsid w:val="00AC0C5E"/>
    <w:rsid w:val="00AC1422"/>
    <w:rsid w:val="00AC1797"/>
    <w:rsid w:val="00AC1FBD"/>
    <w:rsid w:val="00AC34CA"/>
    <w:rsid w:val="00AC394A"/>
    <w:rsid w:val="00AC543E"/>
    <w:rsid w:val="00AC58AD"/>
    <w:rsid w:val="00AC6482"/>
    <w:rsid w:val="00AC75C9"/>
    <w:rsid w:val="00AC7A19"/>
    <w:rsid w:val="00AC7C99"/>
    <w:rsid w:val="00AC7DC4"/>
    <w:rsid w:val="00AD02CD"/>
    <w:rsid w:val="00AD039D"/>
    <w:rsid w:val="00AD0424"/>
    <w:rsid w:val="00AD048C"/>
    <w:rsid w:val="00AD1338"/>
    <w:rsid w:val="00AD19C2"/>
    <w:rsid w:val="00AD1B45"/>
    <w:rsid w:val="00AD2389"/>
    <w:rsid w:val="00AD2834"/>
    <w:rsid w:val="00AD285C"/>
    <w:rsid w:val="00AD2CB6"/>
    <w:rsid w:val="00AD2D89"/>
    <w:rsid w:val="00AD324F"/>
    <w:rsid w:val="00AD3358"/>
    <w:rsid w:val="00AD3B7E"/>
    <w:rsid w:val="00AD45D8"/>
    <w:rsid w:val="00AD671F"/>
    <w:rsid w:val="00AD6ED8"/>
    <w:rsid w:val="00AD7A5D"/>
    <w:rsid w:val="00AD7B62"/>
    <w:rsid w:val="00AE0152"/>
    <w:rsid w:val="00AE03CC"/>
    <w:rsid w:val="00AE0F90"/>
    <w:rsid w:val="00AE1BA2"/>
    <w:rsid w:val="00AE2DC8"/>
    <w:rsid w:val="00AE2F56"/>
    <w:rsid w:val="00AE3817"/>
    <w:rsid w:val="00AE3F7A"/>
    <w:rsid w:val="00AE4AF7"/>
    <w:rsid w:val="00AE5184"/>
    <w:rsid w:val="00AE573E"/>
    <w:rsid w:val="00AE5A58"/>
    <w:rsid w:val="00AE5C48"/>
    <w:rsid w:val="00AE5ECF"/>
    <w:rsid w:val="00AE6A87"/>
    <w:rsid w:val="00AE79B6"/>
    <w:rsid w:val="00AF1453"/>
    <w:rsid w:val="00AF159A"/>
    <w:rsid w:val="00AF1AC6"/>
    <w:rsid w:val="00AF2598"/>
    <w:rsid w:val="00AF4C86"/>
    <w:rsid w:val="00AF687B"/>
    <w:rsid w:val="00AF73D6"/>
    <w:rsid w:val="00AF7D75"/>
    <w:rsid w:val="00B0004D"/>
    <w:rsid w:val="00B00B39"/>
    <w:rsid w:val="00B0128F"/>
    <w:rsid w:val="00B0165E"/>
    <w:rsid w:val="00B01C7B"/>
    <w:rsid w:val="00B02228"/>
    <w:rsid w:val="00B02293"/>
    <w:rsid w:val="00B03980"/>
    <w:rsid w:val="00B04EFF"/>
    <w:rsid w:val="00B055FF"/>
    <w:rsid w:val="00B07575"/>
    <w:rsid w:val="00B1027E"/>
    <w:rsid w:val="00B102E0"/>
    <w:rsid w:val="00B1203D"/>
    <w:rsid w:val="00B12225"/>
    <w:rsid w:val="00B12452"/>
    <w:rsid w:val="00B13676"/>
    <w:rsid w:val="00B141D4"/>
    <w:rsid w:val="00B14E83"/>
    <w:rsid w:val="00B14F7D"/>
    <w:rsid w:val="00B15894"/>
    <w:rsid w:val="00B16841"/>
    <w:rsid w:val="00B178D7"/>
    <w:rsid w:val="00B20C76"/>
    <w:rsid w:val="00B224E5"/>
    <w:rsid w:val="00B22639"/>
    <w:rsid w:val="00B22BAA"/>
    <w:rsid w:val="00B23D24"/>
    <w:rsid w:val="00B248CC"/>
    <w:rsid w:val="00B25660"/>
    <w:rsid w:val="00B2591E"/>
    <w:rsid w:val="00B27C55"/>
    <w:rsid w:val="00B27F7D"/>
    <w:rsid w:val="00B30150"/>
    <w:rsid w:val="00B319FF"/>
    <w:rsid w:val="00B31D8F"/>
    <w:rsid w:val="00B3305F"/>
    <w:rsid w:val="00B336E6"/>
    <w:rsid w:val="00B33BF9"/>
    <w:rsid w:val="00B35B5F"/>
    <w:rsid w:val="00B35BCA"/>
    <w:rsid w:val="00B35EBD"/>
    <w:rsid w:val="00B35F66"/>
    <w:rsid w:val="00B3666B"/>
    <w:rsid w:val="00B37D11"/>
    <w:rsid w:val="00B37FAF"/>
    <w:rsid w:val="00B40049"/>
    <w:rsid w:val="00B4038F"/>
    <w:rsid w:val="00B40D69"/>
    <w:rsid w:val="00B41557"/>
    <w:rsid w:val="00B41BC0"/>
    <w:rsid w:val="00B42822"/>
    <w:rsid w:val="00B42930"/>
    <w:rsid w:val="00B42B56"/>
    <w:rsid w:val="00B43530"/>
    <w:rsid w:val="00B44D35"/>
    <w:rsid w:val="00B44DC6"/>
    <w:rsid w:val="00B4524A"/>
    <w:rsid w:val="00B460BD"/>
    <w:rsid w:val="00B466BC"/>
    <w:rsid w:val="00B47E5D"/>
    <w:rsid w:val="00B50285"/>
    <w:rsid w:val="00B5170F"/>
    <w:rsid w:val="00B51EA4"/>
    <w:rsid w:val="00B5212C"/>
    <w:rsid w:val="00B54967"/>
    <w:rsid w:val="00B54D9B"/>
    <w:rsid w:val="00B55508"/>
    <w:rsid w:val="00B557AA"/>
    <w:rsid w:val="00B55DBB"/>
    <w:rsid w:val="00B56434"/>
    <w:rsid w:val="00B569C3"/>
    <w:rsid w:val="00B57CF9"/>
    <w:rsid w:val="00B57D1E"/>
    <w:rsid w:val="00B57D84"/>
    <w:rsid w:val="00B6067F"/>
    <w:rsid w:val="00B606FF"/>
    <w:rsid w:val="00B60A13"/>
    <w:rsid w:val="00B61881"/>
    <w:rsid w:val="00B61A6E"/>
    <w:rsid w:val="00B632BE"/>
    <w:rsid w:val="00B63BBE"/>
    <w:rsid w:val="00B63D30"/>
    <w:rsid w:val="00B63E72"/>
    <w:rsid w:val="00B63FEF"/>
    <w:rsid w:val="00B643B4"/>
    <w:rsid w:val="00B645E0"/>
    <w:rsid w:val="00B6487D"/>
    <w:rsid w:val="00B64AA8"/>
    <w:rsid w:val="00B64D35"/>
    <w:rsid w:val="00B657CB"/>
    <w:rsid w:val="00B65E89"/>
    <w:rsid w:val="00B7050D"/>
    <w:rsid w:val="00B70A20"/>
    <w:rsid w:val="00B719F1"/>
    <w:rsid w:val="00B71B32"/>
    <w:rsid w:val="00B71EA3"/>
    <w:rsid w:val="00B72424"/>
    <w:rsid w:val="00B73AB6"/>
    <w:rsid w:val="00B75149"/>
    <w:rsid w:val="00B7593A"/>
    <w:rsid w:val="00B75E8A"/>
    <w:rsid w:val="00B7649E"/>
    <w:rsid w:val="00B76864"/>
    <w:rsid w:val="00B8107A"/>
    <w:rsid w:val="00B8141D"/>
    <w:rsid w:val="00B8216F"/>
    <w:rsid w:val="00B83293"/>
    <w:rsid w:val="00B85DCB"/>
    <w:rsid w:val="00B8601E"/>
    <w:rsid w:val="00B86285"/>
    <w:rsid w:val="00B8672B"/>
    <w:rsid w:val="00B86D12"/>
    <w:rsid w:val="00B86E44"/>
    <w:rsid w:val="00B87B5F"/>
    <w:rsid w:val="00B87C65"/>
    <w:rsid w:val="00B87F3A"/>
    <w:rsid w:val="00B91F15"/>
    <w:rsid w:val="00B92249"/>
    <w:rsid w:val="00B92DCA"/>
    <w:rsid w:val="00B92FC0"/>
    <w:rsid w:val="00B94885"/>
    <w:rsid w:val="00B94C0C"/>
    <w:rsid w:val="00B94EBC"/>
    <w:rsid w:val="00B95CEC"/>
    <w:rsid w:val="00B95DAF"/>
    <w:rsid w:val="00B95ED0"/>
    <w:rsid w:val="00B96F30"/>
    <w:rsid w:val="00B97204"/>
    <w:rsid w:val="00B97BFC"/>
    <w:rsid w:val="00BA0ABA"/>
    <w:rsid w:val="00BA0DED"/>
    <w:rsid w:val="00BA121E"/>
    <w:rsid w:val="00BA2AC5"/>
    <w:rsid w:val="00BA2ED2"/>
    <w:rsid w:val="00BA313A"/>
    <w:rsid w:val="00BA4243"/>
    <w:rsid w:val="00BA487E"/>
    <w:rsid w:val="00BA58F3"/>
    <w:rsid w:val="00BA5AC9"/>
    <w:rsid w:val="00BA60CD"/>
    <w:rsid w:val="00BA6704"/>
    <w:rsid w:val="00BB017C"/>
    <w:rsid w:val="00BB0573"/>
    <w:rsid w:val="00BB1B4E"/>
    <w:rsid w:val="00BB252A"/>
    <w:rsid w:val="00BB28BD"/>
    <w:rsid w:val="00BB3F3D"/>
    <w:rsid w:val="00BB7D34"/>
    <w:rsid w:val="00BC1CD0"/>
    <w:rsid w:val="00BC1E5C"/>
    <w:rsid w:val="00BC21A7"/>
    <w:rsid w:val="00BC21D3"/>
    <w:rsid w:val="00BC2244"/>
    <w:rsid w:val="00BC27D2"/>
    <w:rsid w:val="00BC2EDA"/>
    <w:rsid w:val="00BC30A2"/>
    <w:rsid w:val="00BC4A41"/>
    <w:rsid w:val="00BC4E9F"/>
    <w:rsid w:val="00BC5430"/>
    <w:rsid w:val="00BC579C"/>
    <w:rsid w:val="00BC7136"/>
    <w:rsid w:val="00BD0278"/>
    <w:rsid w:val="00BD06D9"/>
    <w:rsid w:val="00BD087B"/>
    <w:rsid w:val="00BD28EC"/>
    <w:rsid w:val="00BD2949"/>
    <w:rsid w:val="00BD33ED"/>
    <w:rsid w:val="00BD3819"/>
    <w:rsid w:val="00BD3D57"/>
    <w:rsid w:val="00BD3DFF"/>
    <w:rsid w:val="00BD3FD3"/>
    <w:rsid w:val="00BD404C"/>
    <w:rsid w:val="00BD544E"/>
    <w:rsid w:val="00BD55B7"/>
    <w:rsid w:val="00BD6456"/>
    <w:rsid w:val="00BD64C2"/>
    <w:rsid w:val="00BD6937"/>
    <w:rsid w:val="00BD6AAB"/>
    <w:rsid w:val="00BD6F3E"/>
    <w:rsid w:val="00BD725A"/>
    <w:rsid w:val="00BD7683"/>
    <w:rsid w:val="00BE00EF"/>
    <w:rsid w:val="00BE0449"/>
    <w:rsid w:val="00BE0829"/>
    <w:rsid w:val="00BE0CD3"/>
    <w:rsid w:val="00BE1C6F"/>
    <w:rsid w:val="00BE23DB"/>
    <w:rsid w:val="00BE4B7E"/>
    <w:rsid w:val="00BE54BF"/>
    <w:rsid w:val="00BE64BC"/>
    <w:rsid w:val="00BE7392"/>
    <w:rsid w:val="00BE77E2"/>
    <w:rsid w:val="00BE7D8A"/>
    <w:rsid w:val="00BF02A4"/>
    <w:rsid w:val="00BF0921"/>
    <w:rsid w:val="00BF122B"/>
    <w:rsid w:val="00BF1638"/>
    <w:rsid w:val="00BF1A05"/>
    <w:rsid w:val="00BF32FE"/>
    <w:rsid w:val="00BF4636"/>
    <w:rsid w:val="00BF498A"/>
    <w:rsid w:val="00BF5E34"/>
    <w:rsid w:val="00BF62D3"/>
    <w:rsid w:val="00BF7937"/>
    <w:rsid w:val="00BF7938"/>
    <w:rsid w:val="00BF7B1F"/>
    <w:rsid w:val="00C002C6"/>
    <w:rsid w:val="00C0034D"/>
    <w:rsid w:val="00C01314"/>
    <w:rsid w:val="00C01ACA"/>
    <w:rsid w:val="00C0267D"/>
    <w:rsid w:val="00C02779"/>
    <w:rsid w:val="00C02A2D"/>
    <w:rsid w:val="00C031DF"/>
    <w:rsid w:val="00C043C8"/>
    <w:rsid w:val="00C04931"/>
    <w:rsid w:val="00C0499C"/>
    <w:rsid w:val="00C049D5"/>
    <w:rsid w:val="00C04EEE"/>
    <w:rsid w:val="00C05143"/>
    <w:rsid w:val="00C057A7"/>
    <w:rsid w:val="00C06D74"/>
    <w:rsid w:val="00C07360"/>
    <w:rsid w:val="00C07425"/>
    <w:rsid w:val="00C07784"/>
    <w:rsid w:val="00C07C1F"/>
    <w:rsid w:val="00C07E82"/>
    <w:rsid w:val="00C1040D"/>
    <w:rsid w:val="00C1052A"/>
    <w:rsid w:val="00C10E2F"/>
    <w:rsid w:val="00C11AB5"/>
    <w:rsid w:val="00C11DE0"/>
    <w:rsid w:val="00C1244E"/>
    <w:rsid w:val="00C127AE"/>
    <w:rsid w:val="00C12919"/>
    <w:rsid w:val="00C13100"/>
    <w:rsid w:val="00C13E86"/>
    <w:rsid w:val="00C14BF5"/>
    <w:rsid w:val="00C203AC"/>
    <w:rsid w:val="00C209E7"/>
    <w:rsid w:val="00C20EB5"/>
    <w:rsid w:val="00C20F5F"/>
    <w:rsid w:val="00C215D8"/>
    <w:rsid w:val="00C217B0"/>
    <w:rsid w:val="00C23AE5"/>
    <w:rsid w:val="00C24334"/>
    <w:rsid w:val="00C24370"/>
    <w:rsid w:val="00C246B9"/>
    <w:rsid w:val="00C24B3E"/>
    <w:rsid w:val="00C24BAD"/>
    <w:rsid w:val="00C24E84"/>
    <w:rsid w:val="00C25BEC"/>
    <w:rsid w:val="00C25F2D"/>
    <w:rsid w:val="00C26B0F"/>
    <w:rsid w:val="00C26D3E"/>
    <w:rsid w:val="00C30539"/>
    <w:rsid w:val="00C305AE"/>
    <w:rsid w:val="00C313C9"/>
    <w:rsid w:val="00C33786"/>
    <w:rsid w:val="00C33E41"/>
    <w:rsid w:val="00C37C8C"/>
    <w:rsid w:val="00C4212C"/>
    <w:rsid w:val="00C4223D"/>
    <w:rsid w:val="00C43F1F"/>
    <w:rsid w:val="00C4459C"/>
    <w:rsid w:val="00C44DC6"/>
    <w:rsid w:val="00C458EA"/>
    <w:rsid w:val="00C45985"/>
    <w:rsid w:val="00C45F3A"/>
    <w:rsid w:val="00C470A0"/>
    <w:rsid w:val="00C47A87"/>
    <w:rsid w:val="00C47D11"/>
    <w:rsid w:val="00C47D40"/>
    <w:rsid w:val="00C50545"/>
    <w:rsid w:val="00C50981"/>
    <w:rsid w:val="00C5115A"/>
    <w:rsid w:val="00C514E0"/>
    <w:rsid w:val="00C51C69"/>
    <w:rsid w:val="00C5293B"/>
    <w:rsid w:val="00C54F26"/>
    <w:rsid w:val="00C55BDF"/>
    <w:rsid w:val="00C5692E"/>
    <w:rsid w:val="00C573EB"/>
    <w:rsid w:val="00C574EF"/>
    <w:rsid w:val="00C57B00"/>
    <w:rsid w:val="00C60681"/>
    <w:rsid w:val="00C60706"/>
    <w:rsid w:val="00C60A95"/>
    <w:rsid w:val="00C6147D"/>
    <w:rsid w:val="00C63449"/>
    <w:rsid w:val="00C63B5F"/>
    <w:rsid w:val="00C63D1C"/>
    <w:rsid w:val="00C63D73"/>
    <w:rsid w:val="00C64BF2"/>
    <w:rsid w:val="00C64F78"/>
    <w:rsid w:val="00C65EC6"/>
    <w:rsid w:val="00C66415"/>
    <w:rsid w:val="00C66DB0"/>
    <w:rsid w:val="00C67186"/>
    <w:rsid w:val="00C673E5"/>
    <w:rsid w:val="00C67B77"/>
    <w:rsid w:val="00C70034"/>
    <w:rsid w:val="00C7076B"/>
    <w:rsid w:val="00C70F27"/>
    <w:rsid w:val="00C7175A"/>
    <w:rsid w:val="00C71DAB"/>
    <w:rsid w:val="00C72D6C"/>
    <w:rsid w:val="00C72FF1"/>
    <w:rsid w:val="00C74AF6"/>
    <w:rsid w:val="00C74C04"/>
    <w:rsid w:val="00C772BF"/>
    <w:rsid w:val="00C8063B"/>
    <w:rsid w:val="00C820BB"/>
    <w:rsid w:val="00C82EB8"/>
    <w:rsid w:val="00C85051"/>
    <w:rsid w:val="00C85A4D"/>
    <w:rsid w:val="00C85A82"/>
    <w:rsid w:val="00C87480"/>
    <w:rsid w:val="00C87F94"/>
    <w:rsid w:val="00C904C2"/>
    <w:rsid w:val="00C90C88"/>
    <w:rsid w:val="00C91744"/>
    <w:rsid w:val="00C92406"/>
    <w:rsid w:val="00C928F1"/>
    <w:rsid w:val="00C92E27"/>
    <w:rsid w:val="00C92E59"/>
    <w:rsid w:val="00C92F7F"/>
    <w:rsid w:val="00C9333F"/>
    <w:rsid w:val="00C93465"/>
    <w:rsid w:val="00C94676"/>
    <w:rsid w:val="00C95157"/>
    <w:rsid w:val="00C96C2A"/>
    <w:rsid w:val="00C9723B"/>
    <w:rsid w:val="00CA0626"/>
    <w:rsid w:val="00CA0D80"/>
    <w:rsid w:val="00CA11F9"/>
    <w:rsid w:val="00CA2530"/>
    <w:rsid w:val="00CA3132"/>
    <w:rsid w:val="00CA365B"/>
    <w:rsid w:val="00CA384E"/>
    <w:rsid w:val="00CA4E63"/>
    <w:rsid w:val="00CA54A3"/>
    <w:rsid w:val="00CA62A9"/>
    <w:rsid w:val="00CA6453"/>
    <w:rsid w:val="00CA6C6B"/>
    <w:rsid w:val="00CA6E4C"/>
    <w:rsid w:val="00CA79CE"/>
    <w:rsid w:val="00CB0156"/>
    <w:rsid w:val="00CB03F1"/>
    <w:rsid w:val="00CB1973"/>
    <w:rsid w:val="00CB1ACC"/>
    <w:rsid w:val="00CB1E75"/>
    <w:rsid w:val="00CB21B9"/>
    <w:rsid w:val="00CB3674"/>
    <w:rsid w:val="00CB3F4A"/>
    <w:rsid w:val="00CB41B3"/>
    <w:rsid w:val="00CB4364"/>
    <w:rsid w:val="00CB5967"/>
    <w:rsid w:val="00CB5FD6"/>
    <w:rsid w:val="00CB651D"/>
    <w:rsid w:val="00CB6B2A"/>
    <w:rsid w:val="00CB71C7"/>
    <w:rsid w:val="00CB7260"/>
    <w:rsid w:val="00CC0189"/>
    <w:rsid w:val="00CC1138"/>
    <w:rsid w:val="00CC1636"/>
    <w:rsid w:val="00CC379A"/>
    <w:rsid w:val="00CC37AF"/>
    <w:rsid w:val="00CC3D37"/>
    <w:rsid w:val="00CC5495"/>
    <w:rsid w:val="00CC7AD2"/>
    <w:rsid w:val="00CC7FE3"/>
    <w:rsid w:val="00CD0534"/>
    <w:rsid w:val="00CD1BE4"/>
    <w:rsid w:val="00CD304E"/>
    <w:rsid w:val="00CD33AA"/>
    <w:rsid w:val="00CD3847"/>
    <w:rsid w:val="00CD3B95"/>
    <w:rsid w:val="00CD449C"/>
    <w:rsid w:val="00CD4790"/>
    <w:rsid w:val="00CD4E48"/>
    <w:rsid w:val="00CD51F3"/>
    <w:rsid w:val="00CD520D"/>
    <w:rsid w:val="00CD53D1"/>
    <w:rsid w:val="00CD5E49"/>
    <w:rsid w:val="00CD65B0"/>
    <w:rsid w:val="00CD68B1"/>
    <w:rsid w:val="00CD72D7"/>
    <w:rsid w:val="00CD77E8"/>
    <w:rsid w:val="00CD7AA5"/>
    <w:rsid w:val="00CE0595"/>
    <w:rsid w:val="00CE0C29"/>
    <w:rsid w:val="00CE0F3D"/>
    <w:rsid w:val="00CE213E"/>
    <w:rsid w:val="00CE286B"/>
    <w:rsid w:val="00CE2B05"/>
    <w:rsid w:val="00CE3262"/>
    <w:rsid w:val="00CE3724"/>
    <w:rsid w:val="00CE3AB6"/>
    <w:rsid w:val="00CE4315"/>
    <w:rsid w:val="00CE4CFA"/>
    <w:rsid w:val="00CE5E29"/>
    <w:rsid w:val="00CE5F18"/>
    <w:rsid w:val="00CE6393"/>
    <w:rsid w:val="00CE773C"/>
    <w:rsid w:val="00CF0037"/>
    <w:rsid w:val="00CF010D"/>
    <w:rsid w:val="00CF03EE"/>
    <w:rsid w:val="00CF0E94"/>
    <w:rsid w:val="00CF1179"/>
    <w:rsid w:val="00CF32BE"/>
    <w:rsid w:val="00CF7BA6"/>
    <w:rsid w:val="00CF7CF9"/>
    <w:rsid w:val="00D00E36"/>
    <w:rsid w:val="00D0166B"/>
    <w:rsid w:val="00D017B0"/>
    <w:rsid w:val="00D01D1C"/>
    <w:rsid w:val="00D02AD0"/>
    <w:rsid w:val="00D02F4F"/>
    <w:rsid w:val="00D03516"/>
    <w:rsid w:val="00D04395"/>
    <w:rsid w:val="00D045D0"/>
    <w:rsid w:val="00D047B8"/>
    <w:rsid w:val="00D04C00"/>
    <w:rsid w:val="00D05218"/>
    <w:rsid w:val="00D06153"/>
    <w:rsid w:val="00D0624E"/>
    <w:rsid w:val="00D06E11"/>
    <w:rsid w:val="00D078DA"/>
    <w:rsid w:val="00D07A58"/>
    <w:rsid w:val="00D07E41"/>
    <w:rsid w:val="00D104CF"/>
    <w:rsid w:val="00D10A00"/>
    <w:rsid w:val="00D10CCE"/>
    <w:rsid w:val="00D10E97"/>
    <w:rsid w:val="00D112AD"/>
    <w:rsid w:val="00D1216B"/>
    <w:rsid w:val="00D121F9"/>
    <w:rsid w:val="00D12EA5"/>
    <w:rsid w:val="00D16447"/>
    <w:rsid w:val="00D167A4"/>
    <w:rsid w:val="00D17B4F"/>
    <w:rsid w:val="00D201F9"/>
    <w:rsid w:val="00D206F0"/>
    <w:rsid w:val="00D21B3B"/>
    <w:rsid w:val="00D21EB3"/>
    <w:rsid w:val="00D2254F"/>
    <w:rsid w:val="00D234F7"/>
    <w:rsid w:val="00D241E6"/>
    <w:rsid w:val="00D2427C"/>
    <w:rsid w:val="00D24366"/>
    <w:rsid w:val="00D24898"/>
    <w:rsid w:val="00D248D2"/>
    <w:rsid w:val="00D24940"/>
    <w:rsid w:val="00D24BB4"/>
    <w:rsid w:val="00D25A41"/>
    <w:rsid w:val="00D25D48"/>
    <w:rsid w:val="00D25DE5"/>
    <w:rsid w:val="00D25F5F"/>
    <w:rsid w:val="00D26139"/>
    <w:rsid w:val="00D26C3D"/>
    <w:rsid w:val="00D272B3"/>
    <w:rsid w:val="00D30CC6"/>
    <w:rsid w:val="00D3103D"/>
    <w:rsid w:val="00D3165E"/>
    <w:rsid w:val="00D317E0"/>
    <w:rsid w:val="00D31D2D"/>
    <w:rsid w:val="00D32112"/>
    <w:rsid w:val="00D321AF"/>
    <w:rsid w:val="00D332E2"/>
    <w:rsid w:val="00D3555B"/>
    <w:rsid w:val="00D363C6"/>
    <w:rsid w:val="00D364FC"/>
    <w:rsid w:val="00D371DF"/>
    <w:rsid w:val="00D372FE"/>
    <w:rsid w:val="00D405DD"/>
    <w:rsid w:val="00D41434"/>
    <w:rsid w:val="00D415D2"/>
    <w:rsid w:val="00D418DD"/>
    <w:rsid w:val="00D435D0"/>
    <w:rsid w:val="00D43A04"/>
    <w:rsid w:val="00D43D42"/>
    <w:rsid w:val="00D43DE0"/>
    <w:rsid w:val="00D44791"/>
    <w:rsid w:val="00D44C87"/>
    <w:rsid w:val="00D45357"/>
    <w:rsid w:val="00D45458"/>
    <w:rsid w:val="00D46935"/>
    <w:rsid w:val="00D46CBC"/>
    <w:rsid w:val="00D46F3C"/>
    <w:rsid w:val="00D47B87"/>
    <w:rsid w:val="00D50487"/>
    <w:rsid w:val="00D5199A"/>
    <w:rsid w:val="00D51DA8"/>
    <w:rsid w:val="00D529AC"/>
    <w:rsid w:val="00D52BA0"/>
    <w:rsid w:val="00D52F22"/>
    <w:rsid w:val="00D532BC"/>
    <w:rsid w:val="00D53353"/>
    <w:rsid w:val="00D5377B"/>
    <w:rsid w:val="00D545EF"/>
    <w:rsid w:val="00D5490F"/>
    <w:rsid w:val="00D55293"/>
    <w:rsid w:val="00D55AFB"/>
    <w:rsid w:val="00D56019"/>
    <w:rsid w:val="00D56147"/>
    <w:rsid w:val="00D569D7"/>
    <w:rsid w:val="00D60B3B"/>
    <w:rsid w:val="00D60B77"/>
    <w:rsid w:val="00D60DF3"/>
    <w:rsid w:val="00D61A52"/>
    <w:rsid w:val="00D61E98"/>
    <w:rsid w:val="00D63028"/>
    <w:rsid w:val="00D64848"/>
    <w:rsid w:val="00D6699C"/>
    <w:rsid w:val="00D66A1C"/>
    <w:rsid w:val="00D700E6"/>
    <w:rsid w:val="00D70365"/>
    <w:rsid w:val="00D7111E"/>
    <w:rsid w:val="00D71F76"/>
    <w:rsid w:val="00D742F5"/>
    <w:rsid w:val="00D75140"/>
    <w:rsid w:val="00D76163"/>
    <w:rsid w:val="00D77278"/>
    <w:rsid w:val="00D80F49"/>
    <w:rsid w:val="00D8123C"/>
    <w:rsid w:val="00D816B4"/>
    <w:rsid w:val="00D82098"/>
    <w:rsid w:val="00D83904"/>
    <w:rsid w:val="00D8438A"/>
    <w:rsid w:val="00D84E73"/>
    <w:rsid w:val="00D84FFF"/>
    <w:rsid w:val="00D852E8"/>
    <w:rsid w:val="00D8555A"/>
    <w:rsid w:val="00D864E0"/>
    <w:rsid w:val="00D86B21"/>
    <w:rsid w:val="00D86BA2"/>
    <w:rsid w:val="00D86C5F"/>
    <w:rsid w:val="00D90630"/>
    <w:rsid w:val="00D9081F"/>
    <w:rsid w:val="00D918EF"/>
    <w:rsid w:val="00D92DD9"/>
    <w:rsid w:val="00D930FB"/>
    <w:rsid w:val="00D938E6"/>
    <w:rsid w:val="00D93952"/>
    <w:rsid w:val="00D966EE"/>
    <w:rsid w:val="00D96F60"/>
    <w:rsid w:val="00D979ED"/>
    <w:rsid w:val="00DA054C"/>
    <w:rsid w:val="00DA0D55"/>
    <w:rsid w:val="00DA10FD"/>
    <w:rsid w:val="00DA25B3"/>
    <w:rsid w:val="00DA34E1"/>
    <w:rsid w:val="00DA395F"/>
    <w:rsid w:val="00DA4245"/>
    <w:rsid w:val="00DA4AE5"/>
    <w:rsid w:val="00DA5214"/>
    <w:rsid w:val="00DA58B5"/>
    <w:rsid w:val="00DA5B3C"/>
    <w:rsid w:val="00DA5D95"/>
    <w:rsid w:val="00DA6614"/>
    <w:rsid w:val="00DA7501"/>
    <w:rsid w:val="00DA7B99"/>
    <w:rsid w:val="00DA7E1B"/>
    <w:rsid w:val="00DB1209"/>
    <w:rsid w:val="00DB1428"/>
    <w:rsid w:val="00DB311E"/>
    <w:rsid w:val="00DB6EB9"/>
    <w:rsid w:val="00DC0041"/>
    <w:rsid w:val="00DC04DA"/>
    <w:rsid w:val="00DC0FFF"/>
    <w:rsid w:val="00DC25AB"/>
    <w:rsid w:val="00DC3B82"/>
    <w:rsid w:val="00DC4778"/>
    <w:rsid w:val="00DC480F"/>
    <w:rsid w:val="00DC48C3"/>
    <w:rsid w:val="00DC4C57"/>
    <w:rsid w:val="00DC4F3E"/>
    <w:rsid w:val="00DC5422"/>
    <w:rsid w:val="00DC670E"/>
    <w:rsid w:val="00DC6E1A"/>
    <w:rsid w:val="00DD0A43"/>
    <w:rsid w:val="00DD126D"/>
    <w:rsid w:val="00DD16AC"/>
    <w:rsid w:val="00DD2147"/>
    <w:rsid w:val="00DD2992"/>
    <w:rsid w:val="00DD3726"/>
    <w:rsid w:val="00DD4CEB"/>
    <w:rsid w:val="00DD5019"/>
    <w:rsid w:val="00DD5A74"/>
    <w:rsid w:val="00DD6B97"/>
    <w:rsid w:val="00DD6DA7"/>
    <w:rsid w:val="00DE1A68"/>
    <w:rsid w:val="00DE23E5"/>
    <w:rsid w:val="00DE29C5"/>
    <w:rsid w:val="00DE3263"/>
    <w:rsid w:val="00DE4A44"/>
    <w:rsid w:val="00DE4C03"/>
    <w:rsid w:val="00DE557A"/>
    <w:rsid w:val="00DE56A6"/>
    <w:rsid w:val="00DE6CEF"/>
    <w:rsid w:val="00DE70D6"/>
    <w:rsid w:val="00DE7AFF"/>
    <w:rsid w:val="00DE7CB3"/>
    <w:rsid w:val="00DE7CB8"/>
    <w:rsid w:val="00DF032B"/>
    <w:rsid w:val="00DF0D6C"/>
    <w:rsid w:val="00DF3CBE"/>
    <w:rsid w:val="00DF41C6"/>
    <w:rsid w:val="00DF5410"/>
    <w:rsid w:val="00DF54B1"/>
    <w:rsid w:val="00DF5981"/>
    <w:rsid w:val="00DF5B27"/>
    <w:rsid w:val="00DF73E9"/>
    <w:rsid w:val="00E017D1"/>
    <w:rsid w:val="00E01F4A"/>
    <w:rsid w:val="00E0383C"/>
    <w:rsid w:val="00E0559D"/>
    <w:rsid w:val="00E064DF"/>
    <w:rsid w:val="00E1028E"/>
    <w:rsid w:val="00E110B9"/>
    <w:rsid w:val="00E112A9"/>
    <w:rsid w:val="00E11CF9"/>
    <w:rsid w:val="00E124B5"/>
    <w:rsid w:val="00E12ACE"/>
    <w:rsid w:val="00E12BCC"/>
    <w:rsid w:val="00E14A8D"/>
    <w:rsid w:val="00E14ADA"/>
    <w:rsid w:val="00E14B02"/>
    <w:rsid w:val="00E1588B"/>
    <w:rsid w:val="00E1596E"/>
    <w:rsid w:val="00E16C17"/>
    <w:rsid w:val="00E16E1C"/>
    <w:rsid w:val="00E17A8A"/>
    <w:rsid w:val="00E2069E"/>
    <w:rsid w:val="00E20D12"/>
    <w:rsid w:val="00E21AB9"/>
    <w:rsid w:val="00E2241B"/>
    <w:rsid w:val="00E229EA"/>
    <w:rsid w:val="00E23352"/>
    <w:rsid w:val="00E24A6A"/>
    <w:rsid w:val="00E24DD7"/>
    <w:rsid w:val="00E259B2"/>
    <w:rsid w:val="00E25A2F"/>
    <w:rsid w:val="00E267FD"/>
    <w:rsid w:val="00E2711E"/>
    <w:rsid w:val="00E30065"/>
    <w:rsid w:val="00E30999"/>
    <w:rsid w:val="00E3107E"/>
    <w:rsid w:val="00E32C2A"/>
    <w:rsid w:val="00E3374B"/>
    <w:rsid w:val="00E33840"/>
    <w:rsid w:val="00E33E59"/>
    <w:rsid w:val="00E34178"/>
    <w:rsid w:val="00E34C1E"/>
    <w:rsid w:val="00E36A9A"/>
    <w:rsid w:val="00E37566"/>
    <w:rsid w:val="00E379C4"/>
    <w:rsid w:val="00E401FA"/>
    <w:rsid w:val="00E4029A"/>
    <w:rsid w:val="00E4050C"/>
    <w:rsid w:val="00E405D1"/>
    <w:rsid w:val="00E413AB"/>
    <w:rsid w:val="00E41EAC"/>
    <w:rsid w:val="00E433A7"/>
    <w:rsid w:val="00E434B1"/>
    <w:rsid w:val="00E44408"/>
    <w:rsid w:val="00E44CD6"/>
    <w:rsid w:val="00E44CF4"/>
    <w:rsid w:val="00E4569F"/>
    <w:rsid w:val="00E457FD"/>
    <w:rsid w:val="00E45BFB"/>
    <w:rsid w:val="00E46890"/>
    <w:rsid w:val="00E46DD5"/>
    <w:rsid w:val="00E470AA"/>
    <w:rsid w:val="00E4744B"/>
    <w:rsid w:val="00E500A9"/>
    <w:rsid w:val="00E522E1"/>
    <w:rsid w:val="00E52730"/>
    <w:rsid w:val="00E53192"/>
    <w:rsid w:val="00E53433"/>
    <w:rsid w:val="00E53BE5"/>
    <w:rsid w:val="00E53EA2"/>
    <w:rsid w:val="00E54A46"/>
    <w:rsid w:val="00E550B9"/>
    <w:rsid w:val="00E55107"/>
    <w:rsid w:val="00E574C6"/>
    <w:rsid w:val="00E602E7"/>
    <w:rsid w:val="00E60667"/>
    <w:rsid w:val="00E60DAA"/>
    <w:rsid w:val="00E61DF8"/>
    <w:rsid w:val="00E62083"/>
    <w:rsid w:val="00E6208E"/>
    <w:rsid w:val="00E6318A"/>
    <w:rsid w:val="00E63777"/>
    <w:rsid w:val="00E63AC1"/>
    <w:rsid w:val="00E63CDA"/>
    <w:rsid w:val="00E645AE"/>
    <w:rsid w:val="00E64D1E"/>
    <w:rsid w:val="00E66996"/>
    <w:rsid w:val="00E66F7C"/>
    <w:rsid w:val="00E70875"/>
    <w:rsid w:val="00E71861"/>
    <w:rsid w:val="00E71896"/>
    <w:rsid w:val="00E719E8"/>
    <w:rsid w:val="00E72278"/>
    <w:rsid w:val="00E7263E"/>
    <w:rsid w:val="00E726D6"/>
    <w:rsid w:val="00E727FF"/>
    <w:rsid w:val="00E7283E"/>
    <w:rsid w:val="00E73652"/>
    <w:rsid w:val="00E73932"/>
    <w:rsid w:val="00E74403"/>
    <w:rsid w:val="00E74644"/>
    <w:rsid w:val="00E748DD"/>
    <w:rsid w:val="00E750FE"/>
    <w:rsid w:val="00E76D43"/>
    <w:rsid w:val="00E76E27"/>
    <w:rsid w:val="00E77035"/>
    <w:rsid w:val="00E801C1"/>
    <w:rsid w:val="00E80308"/>
    <w:rsid w:val="00E80666"/>
    <w:rsid w:val="00E82266"/>
    <w:rsid w:val="00E82608"/>
    <w:rsid w:val="00E826E1"/>
    <w:rsid w:val="00E8292A"/>
    <w:rsid w:val="00E83E4C"/>
    <w:rsid w:val="00E84904"/>
    <w:rsid w:val="00E84E2C"/>
    <w:rsid w:val="00E85A0F"/>
    <w:rsid w:val="00E861E6"/>
    <w:rsid w:val="00E87637"/>
    <w:rsid w:val="00E9009C"/>
    <w:rsid w:val="00E91918"/>
    <w:rsid w:val="00E92357"/>
    <w:rsid w:val="00E92C02"/>
    <w:rsid w:val="00E9419C"/>
    <w:rsid w:val="00E943EC"/>
    <w:rsid w:val="00E948B4"/>
    <w:rsid w:val="00E9498C"/>
    <w:rsid w:val="00E95B5D"/>
    <w:rsid w:val="00E9654A"/>
    <w:rsid w:val="00E974F3"/>
    <w:rsid w:val="00E97991"/>
    <w:rsid w:val="00E97B38"/>
    <w:rsid w:val="00E97B86"/>
    <w:rsid w:val="00E97BE2"/>
    <w:rsid w:val="00E97EEC"/>
    <w:rsid w:val="00EA0E23"/>
    <w:rsid w:val="00EA1BE4"/>
    <w:rsid w:val="00EA27AB"/>
    <w:rsid w:val="00EA3227"/>
    <w:rsid w:val="00EA332C"/>
    <w:rsid w:val="00EA3876"/>
    <w:rsid w:val="00EA3A17"/>
    <w:rsid w:val="00EA428E"/>
    <w:rsid w:val="00EA4BE4"/>
    <w:rsid w:val="00EA555C"/>
    <w:rsid w:val="00EA6E63"/>
    <w:rsid w:val="00EA73B6"/>
    <w:rsid w:val="00EB065D"/>
    <w:rsid w:val="00EB0866"/>
    <w:rsid w:val="00EB0899"/>
    <w:rsid w:val="00EB0A45"/>
    <w:rsid w:val="00EB1B29"/>
    <w:rsid w:val="00EB27F0"/>
    <w:rsid w:val="00EB2B84"/>
    <w:rsid w:val="00EB2D01"/>
    <w:rsid w:val="00EB2F2E"/>
    <w:rsid w:val="00EB3052"/>
    <w:rsid w:val="00EB383A"/>
    <w:rsid w:val="00EB4EE3"/>
    <w:rsid w:val="00EB703A"/>
    <w:rsid w:val="00EB781C"/>
    <w:rsid w:val="00EB7BE9"/>
    <w:rsid w:val="00EC0118"/>
    <w:rsid w:val="00EC0494"/>
    <w:rsid w:val="00EC0F23"/>
    <w:rsid w:val="00EC211D"/>
    <w:rsid w:val="00EC2263"/>
    <w:rsid w:val="00EC242B"/>
    <w:rsid w:val="00EC2B63"/>
    <w:rsid w:val="00EC58D8"/>
    <w:rsid w:val="00EC5FEB"/>
    <w:rsid w:val="00EC62E5"/>
    <w:rsid w:val="00ED02FD"/>
    <w:rsid w:val="00ED07DB"/>
    <w:rsid w:val="00ED1343"/>
    <w:rsid w:val="00ED2301"/>
    <w:rsid w:val="00ED2394"/>
    <w:rsid w:val="00ED2E1C"/>
    <w:rsid w:val="00ED3620"/>
    <w:rsid w:val="00ED397D"/>
    <w:rsid w:val="00ED4007"/>
    <w:rsid w:val="00ED48E4"/>
    <w:rsid w:val="00ED7453"/>
    <w:rsid w:val="00ED7B68"/>
    <w:rsid w:val="00EE010C"/>
    <w:rsid w:val="00EE1A5F"/>
    <w:rsid w:val="00EE237E"/>
    <w:rsid w:val="00EE29F0"/>
    <w:rsid w:val="00EE2EDA"/>
    <w:rsid w:val="00EE316E"/>
    <w:rsid w:val="00EE32D8"/>
    <w:rsid w:val="00EE57E8"/>
    <w:rsid w:val="00EE5F95"/>
    <w:rsid w:val="00EE7498"/>
    <w:rsid w:val="00EE7733"/>
    <w:rsid w:val="00EE776F"/>
    <w:rsid w:val="00EE77CA"/>
    <w:rsid w:val="00EF0950"/>
    <w:rsid w:val="00EF0EA7"/>
    <w:rsid w:val="00EF0F44"/>
    <w:rsid w:val="00EF16FA"/>
    <w:rsid w:val="00EF1B21"/>
    <w:rsid w:val="00EF29BE"/>
    <w:rsid w:val="00EF2D17"/>
    <w:rsid w:val="00EF31C9"/>
    <w:rsid w:val="00EF4CFF"/>
    <w:rsid w:val="00EF4EA8"/>
    <w:rsid w:val="00EF61B8"/>
    <w:rsid w:val="00EF763F"/>
    <w:rsid w:val="00F00805"/>
    <w:rsid w:val="00F01487"/>
    <w:rsid w:val="00F01A95"/>
    <w:rsid w:val="00F02821"/>
    <w:rsid w:val="00F02F5E"/>
    <w:rsid w:val="00F032DC"/>
    <w:rsid w:val="00F03E25"/>
    <w:rsid w:val="00F03EE2"/>
    <w:rsid w:val="00F04072"/>
    <w:rsid w:val="00F048C2"/>
    <w:rsid w:val="00F04C29"/>
    <w:rsid w:val="00F0549D"/>
    <w:rsid w:val="00F05831"/>
    <w:rsid w:val="00F07990"/>
    <w:rsid w:val="00F07BFA"/>
    <w:rsid w:val="00F128B5"/>
    <w:rsid w:val="00F12975"/>
    <w:rsid w:val="00F1560C"/>
    <w:rsid w:val="00F179DE"/>
    <w:rsid w:val="00F17D94"/>
    <w:rsid w:val="00F17DCA"/>
    <w:rsid w:val="00F20574"/>
    <w:rsid w:val="00F207EF"/>
    <w:rsid w:val="00F20B15"/>
    <w:rsid w:val="00F20C53"/>
    <w:rsid w:val="00F213A5"/>
    <w:rsid w:val="00F21E57"/>
    <w:rsid w:val="00F22314"/>
    <w:rsid w:val="00F22379"/>
    <w:rsid w:val="00F22475"/>
    <w:rsid w:val="00F22493"/>
    <w:rsid w:val="00F22644"/>
    <w:rsid w:val="00F229D3"/>
    <w:rsid w:val="00F234DE"/>
    <w:rsid w:val="00F23F7A"/>
    <w:rsid w:val="00F24831"/>
    <w:rsid w:val="00F25711"/>
    <w:rsid w:val="00F26335"/>
    <w:rsid w:val="00F264D7"/>
    <w:rsid w:val="00F265A1"/>
    <w:rsid w:val="00F278F7"/>
    <w:rsid w:val="00F30B21"/>
    <w:rsid w:val="00F3168A"/>
    <w:rsid w:val="00F31F92"/>
    <w:rsid w:val="00F32235"/>
    <w:rsid w:val="00F32240"/>
    <w:rsid w:val="00F32A94"/>
    <w:rsid w:val="00F32AEC"/>
    <w:rsid w:val="00F32D6A"/>
    <w:rsid w:val="00F33B2E"/>
    <w:rsid w:val="00F34333"/>
    <w:rsid w:val="00F34732"/>
    <w:rsid w:val="00F35272"/>
    <w:rsid w:val="00F35E69"/>
    <w:rsid w:val="00F372E0"/>
    <w:rsid w:val="00F37533"/>
    <w:rsid w:val="00F37749"/>
    <w:rsid w:val="00F400AE"/>
    <w:rsid w:val="00F402B8"/>
    <w:rsid w:val="00F402BF"/>
    <w:rsid w:val="00F40C68"/>
    <w:rsid w:val="00F416A9"/>
    <w:rsid w:val="00F41DD5"/>
    <w:rsid w:val="00F41FC9"/>
    <w:rsid w:val="00F421DA"/>
    <w:rsid w:val="00F4371A"/>
    <w:rsid w:val="00F43D4A"/>
    <w:rsid w:val="00F44204"/>
    <w:rsid w:val="00F44438"/>
    <w:rsid w:val="00F446A6"/>
    <w:rsid w:val="00F44793"/>
    <w:rsid w:val="00F450AD"/>
    <w:rsid w:val="00F466C6"/>
    <w:rsid w:val="00F4676F"/>
    <w:rsid w:val="00F47A60"/>
    <w:rsid w:val="00F47B32"/>
    <w:rsid w:val="00F502CB"/>
    <w:rsid w:val="00F50CBE"/>
    <w:rsid w:val="00F50DED"/>
    <w:rsid w:val="00F516B1"/>
    <w:rsid w:val="00F52364"/>
    <w:rsid w:val="00F52560"/>
    <w:rsid w:val="00F52D12"/>
    <w:rsid w:val="00F533D5"/>
    <w:rsid w:val="00F53985"/>
    <w:rsid w:val="00F53BE2"/>
    <w:rsid w:val="00F54596"/>
    <w:rsid w:val="00F55A36"/>
    <w:rsid w:val="00F57642"/>
    <w:rsid w:val="00F60313"/>
    <w:rsid w:val="00F60A2A"/>
    <w:rsid w:val="00F60D10"/>
    <w:rsid w:val="00F60E2A"/>
    <w:rsid w:val="00F6172E"/>
    <w:rsid w:val="00F61B8A"/>
    <w:rsid w:val="00F62AA7"/>
    <w:rsid w:val="00F630DF"/>
    <w:rsid w:val="00F641A6"/>
    <w:rsid w:val="00F641CE"/>
    <w:rsid w:val="00F643EB"/>
    <w:rsid w:val="00F6454E"/>
    <w:rsid w:val="00F65F11"/>
    <w:rsid w:val="00F660AC"/>
    <w:rsid w:val="00F66182"/>
    <w:rsid w:val="00F66F71"/>
    <w:rsid w:val="00F674C4"/>
    <w:rsid w:val="00F67EDC"/>
    <w:rsid w:val="00F70559"/>
    <w:rsid w:val="00F70917"/>
    <w:rsid w:val="00F709A1"/>
    <w:rsid w:val="00F7188C"/>
    <w:rsid w:val="00F728F4"/>
    <w:rsid w:val="00F72AFF"/>
    <w:rsid w:val="00F72D4E"/>
    <w:rsid w:val="00F74DF0"/>
    <w:rsid w:val="00F75154"/>
    <w:rsid w:val="00F75973"/>
    <w:rsid w:val="00F75ED3"/>
    <w:rsid w:val="00F76475"/>
    <w:rsid w:val="00F77899"/>
    <w:rsid w:val="00F77A6B"/>
    <w:rsid w:val="00F803AA"/>
    <w:rsid w:val="00F805C2"/>
    <w:rsid w:val="00F80873"/>
    <w:rsid w:val="00F80BCE"/>
    <w:rsid w:val="00F80D3B"/>
    <w:rsid w:val="00F80E55"/>
    <w:rsid w:val="00F81D8D"/>
    <w:rsid w:val="00F823EB"/>
    <w:rsid w:val="00F8251A"/>
    <w:rsid w:val="00F82C34"/>
    <w:rsid w:val="00F83265"/>
    <w:rsid w:val="00F83AA1"/>
    <w:rsid w:val="00F84000"/>
    <w:rsid w:val="00F847F7"/>
    <w:rsid w:val="00F85355"/>
    <w:rsid w:val="00F85BF7"/>
    <w:rsid w:val="00F87977"/>
    <w:rsid w:val="00F9054D"/>
    <w:rsid w:val="00F910F3"/>
    <w:rsid w:val="00F9174C"/>
    <w:rsid w:val="00F9189D"/>
    <w:rsid w:val="00F91DC0"/>
    <w:rsid w:val="00F933D9"/>
    <w:rsid w:val="00F93AAF"/>
    <w:rsid w:val="00F93DA8"/>
    <w:rsid w:val="00F94041"/>
    <w:rsid w:val="00F9434D"/>
    <w:rsid w:val="00F9465A"/>
    <w:rsid w:val="00F95334"/>
    <w:rsid w:val="00F95388"/>
    <w:rsid w:val="00F9590D"/>
    <w:rsid w:val="00FA001B"/>
    <w:rsid w:val="00FA0120"/>
    <w:rsid w:val="00FA0745"/>
    <w:rsid w:val="00FA125B"/>
    <w:rsid w:val="00FA19B2"/>
    <w:rsid w:val="00FA3EAE"/>
    <w:rsid w:val="00FA64E0"/>
    <w:rsid w:val="00FA672A"/>
    <w:rsid w:val="00FA6B13"/>
    <w:rsid w:val="00FA777F"/>
    <w:rsid w:val="00FA7941"/>
    <w:rsid w:val="00FA7ED6"/>
    <w:rsid w:val="00FB053F"/>
    <w:rsid w:val="00FB1312"/>
    <w:rsid w:val="00FB1AC6"/>
    <w:rsid w:val="00FB1E98"/>
    <w:rsid w:val="00FB219E"/>
    <w:rsid w:val="00FB3402"/>
    <w:rsid w:val="00FB437C"/>
    <w:rsid w:val="00FB4391"/>
    <w:rsid w:val="00FB50F9"/>
    <w:rsid w:val="00FB6B75"/>
    <w:rsid w:val="00FB6CAB"/>
    <w:rsid w:val="00FB7ACE"/>
    <w:rsid w:val="00FC0345"/>
    <w:rsid w:val="00FC05C3"/>
    <w:rsid w:val="00FC09E0"/>
    <w:rsid w:val="00FC14C8"/>
    <w:rsid w:val="00FC23E5"/>
    <w:rsid w:val="00FC30B5"/>
    <w:rsid w:val="00FC36B8"/>
    <w:rsid w:val="00FC38BF"/>
    <w:rsid w:val="00FC444A"/>
    <w:rsid w:val="00FC526B"/>
    <w:rsid w:val="00FC5726"/>
    <w:rsid w:val="00FC5820"/>
    <w:rsid w:val="00FC62D9"/>
    <w:rsid w:val="00FC6826"/>
    <w:rsid w:val="00FC6834"/>
    <w:rsid w:val="00FC76A8"/>
    <w:rsid w:val="00FD0D92"/>
    <w:rsid w:val="00FD1579"/>
    <w:rsid w:val="00FD1881"/>
    <w:rsid w:val="00FD193C"/>
    <w:rsid w:val="00FD1B32"/>
    <w:rsid w:val="00FD2641"/>
    <w:rsid w:val="00FD2B93"/>
    <w:rsid w:val="00FD2D16"/>
    <w:rsid w:val="00FD2FFB"/>
    <w:rsid w:val="00FD3006"/>
    <w:rsid w:val="00FD319B"/>
    <w:rsid w:val="00FD34D5"/>
    <w:rsid w:val="00FD357E"/>
    <w:rsid w:val="00FD3630"/>
    <w:rsid w:val="00FD3AFD"/>
    <w:rsid w:val="00FD3F1E"/>
    <w:rsid w:val="00FD4DCD"/>
    <w:rsid w:val="00FD5570"/>
    <w:rsid w:val="00FD58B6"/>
    <w:rsid w:val="00FD7341"/>
    <w:rsid w:val="00FD78E6"/>
    <w:rsid w:val="00FD7CA2"/>
    <w:rsid w:val="00FE05AD"/>
    <w:rsid w:val="00FE1DD1"/>
    <w:rsid w:val="00FE1E7E"/>
    <w:rsid w:val="00FE1F13"/>
    <w:rsid w:val="00FE2862"/>
    <w:rsid w:val="00FE28E1"/>
    <w:rsid w:val="00FE2DBF"/>
    <w:rsid w:val="00FE3910"/>
    <w:rsid w:val="00FE4F26"/>
    <w:rsid w:val="00FE505C"/>
    <w:rsid w:val="00FE53FC"/>
    <w:rsid w:val="00FE5527"/>
    <w:rsid w:val="00FE59B9"/>
    <w:rsid w:val="00FE5C7E"/>
    <w:rsid w:val="00FE5FA9"/>
    <w:rsid w:val="00FE68B1"/>
    <w:rsid w:val="00FE7EE0"/>
    <w:rsid w:val="00FF04F9"/>
    <w:rsid w:val="00FF0567"/>
    <w:rsid w:val="00FF0B9A"/>
    <w:rsid w:val="00FF14D9"/>
    <w:rsid w:val="00FF318B"/>
    <w:rsid w:val="00FF35AF"/>
    <w:rsid w:val="00FF4040"/>
    <w:rsid w:val="00FF6D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Block Text"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F23"/>
    <w:rPr>
      <w:rFonts w:ascii="Courier New" w:hAnsi="Courier New"/>
      <w:sz w:val="24"/>
      <w:szCs w:val="24"/>
      <w:lang w:eastAsia="en-US"/>
    </w:rPr>
  </w:style>
  <w:style w:type="paragraph" w:styleId="Heading1">
    <w:name w:val="heading 1"/>
    <w:basedOn w:val="Normal"/>
    <w:next w:val="Normal"/>
    <w:link w:val="Heading1Char"/>
    <w:uiPriority w:val="99"/>
    <w:qFormat/>
    <w:rsid w:val="00EC0F23"/>
    <w:pPr>
      <w:keepNext/>
      <w:tabs>
        <w:tab w:val="left" w:pos="284"/>
      </w:tabs>
      <w:outlineLvl w:val="0"/>
    </w:pPr>
    <w:rPr>
      <w:rFonts w:ascii="Arial" w:hAnsi="Arial" w:cs="Arial"/>
      <w:b/>
      <w:bCs/>
    </w:rPr>
  </w:style>
  <w:style w:type="paragraph" w:styleId="Heading2">
    <w:name w:val="heading 2"/>
    <w:basedOn w:val="Normal"/>
    <w:next w:val="Normal"/>
    <w:link w:val="Heading2Char"/>
    <w:uiPriority w:val="99"/>
    <w:qFormat/>
    <w:rsid w:val="00EC0F23"/>
    <w:pPr>
      <w:keepNext/>
      <w:tabs>
        <w:tab w:val="left" w:pos="284"/>
      </w:tabs>
      <w:ind w:left="-851" w:right="-757"/>
      <w:outlineLvl w:val="1"/>
    </w:pPr>
    <w:rPr>
      <w:rFonts w:ascii="Arial" w:hAnsi="Arial" w:cs="Arial"/>
      <w:b/>
      <w:bCs/>
    </w:rPr>
  </w:style>
  <w:style w:type="paragraph" w:styleId="Heading4">
    <w:name w:val="heading 4"/>
    <w:basedOn w:val="Normal"/>
    <w:next w:val="Normal"/>
    <w:link w:val="Heading4Char"/>
    <w:qFormat/>
    <w:rsid w:val="00EC0F23"/>
    <w:pPr>
      <w:keepNext/>
      <w:outlineLvl w:val="3"/>
    </w:pPr>
    <w:rPr>
      <w:rFonts w:ascii="Arial" w:hAnsi="Arial" w:cs="Arial"/>
    </w:rPr>
  </w:style>
  <w:style w:type="paragraph" w:styleId="Heading5">
    <w:name w:val="heading 5"/>
    <w:basedOn w:val="Normal"/>
    <w:next w:val="Normal"/>
    <w:qFormat/>
    <w:rsid w:val="00EC0F23"/>
    <w:pPr>
      <w:keepNext/>
      <w:tabs>
        <w:tab w:val="left" w:pos="284"/>
      </w:tabs>
      <w:ind w:left="-851" w:right="-757"/>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F23"/>
    <w:pPr>
      <w:tabs>
        <w:tab w:val="center" w:pos="4153"/>
        <w:tab w:val="right" w:pos="8306"/>
      </w:tabs>
    </w:pPr>
    <w:rPr>
      <w:rFonts w:ascii="Arial" w:hAnsi="Arial" w:cs="Arial"/>
    </w:rPr>
  </w:style>
  <w:style w:type="paragraph" w:styleId="Footer">
    <w:name w:val="footer"/>
    <w:basedOn w:val="Normal"/>
    <w:link w:val="FooterChar"/>
    <w:rsid w:val="00EC0F23"/>
    <w:pPr>
      <w:tabs>
        <w:tab w:val="center" w:pos="4153"/>
        <w:tab w:val="right" w:pos="8306"/>
      </w:tabs>
    </w:pPr>
    <w:rPr>
      <w:rFonts w:ascii="Arial" w:hAnsi="Arial" w:cs="Arial"/>
    </w:rPr>
  </w:style>
  <w:style w:type="paragraph" w:styleId="BlockText">
    <w:name w:val="Block Text"/>
    <w:basedOn w:val="Normal"/>
    <w:uiPriority w:val="99"/>
    <w:rsid w:val="00EC0F23"/>
    <w:pPr>
      <w:tabs>
        <w:tab w:val="left" w:pos="284"/>
      </w:tabs>
      <w:ind w:left="-851" w:right="-757"/>
    </w:pPr>
    <w:rPr>
      <w:rFonts w:ascii="Arial" w:hAnsi="Arial" w:cs="Arial"/>
    </w:rPr>
  </w:style>
  <w:style w:type="character" w:styleId="Hyperlink">
    <w:name w:val="Hyperlink"/>
    <w:basedOn w:val="DefaultParagraphFont"/>
    <w:rsid w:val="00EC0F23"/>
    <w:rPr>
      <w:rFonts w:ascii="Arial" w:hAnsi="Arial" w:cs="Arial"/>
      <w:color w:val="0000FF"/>
      <w:u w:val="single"/>
    </w:rPr>
  </w:style>
  <w:style w:type="paragraph" w:styleId="BodyText">
    <w:name w:val="Body Text"/>
    <w:basedOn w:val="Normal"/>
    <w:link w:val="BodyTextChar"/>
    <w:rsid w:val="00EC0F23"/>
    <w:pPr>
      <w:keepLines/>
      <w:spacing w:line="240" w:lineRule="atLeast"/>
    </w:pPr>
    <w:rPr>
      <w:rFonts w:ascii="Arial" w:hAnsi="Arial" w:cs="Arial"/>
      <w:color w:val="000000"/>
    </w:rPr>
  </w:style>
  <w:style w:type="character" w:styleId="PageNumber">
    <w:name w:val="page number"/>
    <w:basedOn w:val="DefaultParagraphFont"/>
    <w:rsid w:val="00EC0F23"/>
    <w:rPr>
      <w:rFonts w:ascii="Arial" w:hAnsi="Arial" w:cs="Arial"/>
    </w:rPr>
  </w:style>
  <w:style w:type="paragraph" w:styleId="PlainText">
    <w:name w:val="Plain Text"/>
    <w:basedOn w:val="Normal"/>
    <w:link w:val="PlainTextChar"/>
    <w:uiPriority w:val="99"/>
    <w:rsid w:val="00EC0F23"/>
    <w:rPr>
      <w:rFonts w:cs="Courier New"/>
      <w:sz w:val="20"/>
      <w:szCs w:val="20"/>
    </w:rPr>
  </w:style>
  <w:style w:type="paragraph" w:styleId="Title">
    <w:name w:val="Title"/>
    <w:basedOn w:val="Normal"/>
    <w:link w:val="TitleChar"/>
    <w:qFormat/>
    <w:rsid w:val="00EC0F23"/>
    <w:pPr>
      <w:jc w:val="center"/>
    </w:pPr>
    <w:rPr>
      <w:rFonts w:ascii="Arial" w:hAnsi="Arial"/>
      <w:b/>
      <w:bCs/>
      <w:szCs w:val="20"/>
    </w:rPr>
  </w:style>
  <w:style w:type="paragraph" w:styleId="Subtitle">
    <w:name w:val="Subtitle"/>
    <w:basedOn w:val="Normal"/>
    <w:link w:val="SubtitleChar"/>
    <w:qFormat/>
    <w:rsid w:val="00EC0F23"/>
    <w:pPr>
      <w:jc w:val="center"/>
    </w:pPr>
    <w:rPr>
      <w:rFonts w:ascii="Arial" w:hAnsi="Arial"/>
      <w:b/>
      <w:bCs/>
      <w:u w:val="single"/>
    </w:rPr>
  </w:style>
  <w:style w:type="paragraph" w:styleId="BodyTextIndent">
    <w:name w:val="Body Text Indent"/>
    <w:basedOn w:val="Normal"/>
    <w:rsid w:val="00EC0F23"/>
    <w:pPr>
      <w:ind w:left="3600"/>
    </w:pPr>
    <w:rPr>
      <w:rFonts w:ascii="Arial" w:hAnsi="Arial" w:cs="Arial"/>
    </w:rPr>
  </w:style>
  <w:style w:type="paragraph" w:styleId="BodyTextIndent2">
    <w:name w:val="Body Text Indent 2"/>
    <w:basedOn w:val="Normal"/>
    <w:rsid w:val="00EC0F23"/>
    <w:pPr>
      <w:ind w:left="720" w:hanging="720"/>
    </w:pPr>
    <w:rPr>
      <w:rFonts w:ascii="Arial" w:hAnsi="Arial" w:cs="Arial"/>
    </w:rPr>
  </w:style>
  <w:style w:type="paragraph" w:styleId="BodyTextIndent3">
    <w:name w:val="Body Text Indent 3"/>
    <w:basedOn w:val="Normal"/>
    <w:rsid w:val="00EC0F23"/>
    <w:pPr>
      <w:tabs>
        <w:tab w:val="num" w:pos="420"/>
        <w:tab w:val="left" w:pos="540"/>
      </w:tabs>
      <w:ind w:left="720" w:hanging="300"/>
    </w:pPr>
    <w:rPr>
      <w:rFonts w:ascii="Arial" w:hAnsi="Arial" w:cs="Arial"/>
    </w:rPr>
  </w:style>
  <w:style w:type="character" w:styleId="FollowedHyperlink">
    <w:name w:val="FollowedHyperlink"/>
    <w:basedOn w:val="DefaultParagraphFont"/>
    <w:rsid w:val="00EC0F23"/>
    <w:rPr>
      <w:color w:val="800080"/>
      <w:u w:val="single"/>
    </w:rPr>
  </w:style>
  <w:style w:type="paragraph" w:styleId="BodyText2">
    <w:name w:val="Body Text 2"/>
    <w:basedOn w:val="Normal"/>
    <w:rsid w:val="00EC0F23"/>
    <w:rPr>
      <w:rFonts w:ascii="Arial" w:hAnsi="Arial" w:cs="Arial"/>
      <w:sz w:val="28"/>
    </w:rPr>
  </w:style>
  <w:style w:type="paragraph" w:styleId="NormalWeb">
    <w:name w:val="Normal (Web)"/>
    <w:basedOn w:val="Normal"/>
    <w:rsid w:val="00EC0F23"/>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EC0F23"/>
    <w:pPr>
      <w:tabs>
        <w:tab w:val="left" w:pos="2160"/>
      </w:tabs>
    </w:pPr>
    <w:rPr>
      <w:rFonts w:ascii="Arial" w:hAnsi="Arial" w:cs="Arial"/>
      <w:color w:val="0000FF"/>
      <w:szCs w:val="20"/>
    </w:rPr>
  </w:style>
  <w:style w:type="paragraph" w:styleId="Caption">
    <w:name w:val="caption"/>
    <w:basedOn w:val="Normal"/>
    <w:next w:val="Normal"/>
    <w:qFormat/>
    <w:rsid w:val="00EC0F23"/>
    <w:rPr>
      <w:rFonts w:ascii="Arial" w:hAnsi="Arial" w:cs="Arial"/>
      <w:b/>
      <w:bCs/>
    </w:rPr>
  </w:style>
  <w:style w:type="character" w:customStyle="1" w:styleId="HeaderChar">
    <w:name w:val="Header Char"/>
    <w:basedOn w:val="DefaultParagraphFont"/>
    <w:link w:val="Header"/>
    <w:uiPriority w:val="99"/>
    <w:locked/>
    <w:rsid w:val="005C784D"/>
    <w:rPr>
      <w:rFonts w:ascii="Arial" w:hAnsi="Arial" w:cs="Arial"/>
      <w:sz w:val="24"/>
      <w:szCs w:val="24"/>
      <w:lang w:eastAsia="en-US"/>
    </w:rPr>
  </w:style>
  <w:style w:type="paragraph" w:styleId="ListParagraph">
    <w:name w:val="List Paragraph"/>
    <w:basedOn w:val="Normal"/>
    <w:uiPriority w:val="34"/>
    <w:qFormat/>
    <w:rsid w:val="006250E2"/>
    <w:pPr>
      <w:ind w:left="720"/>
      <w:contextualSpacing/>
    </w:pPr>
  </w:style>
  <w:style w:type="character" w:customStyle="1" w:styleId="Heading1Char">
    <w:name w:val="Heading 1 Char"/>
    <w:basedOn w:val="DefaultParagraphFont"/>
    <w:link w:val="Heading1"/>
    <w:uiPriority w:val="99"/>
    <w:locked/>
    <w:rsid w:val="00C67186"/>
    <w:rPr>
      <w:rFonts w:ascii="Arial" w:hAnsi="Arial" w:cs="Arial"/>
      <w:b/>
      <w:bCs/>
      <w:sz w:val="24"/>
      <w:szCs w:val="24"/>
      <w:lang w:eastAsia="en-US"/>
    </w:rPr>
  </w:style>
  <w:style w:type="character" w:customStyle="1" w:styleId="SubtitleChar">
    <w:name w:val="Subtitle Char"/>
    <w:basedOn w:val="DefaultParagraphFont"/>
    <w:link w:val="Subtitle"/>
    <w:rsid w:val="004765BB"/>
    <w:rPr>
      <w:rFonts w:ascii="Arial" w:hAnsi="Arial"/>
      <w:b/>
      <w:bCs/>
      <w:sz w:val="24"/>
      <w:szCs w:val="24"/>
      <w:u w:val="single"/>
      <w:lang w:eastAsia="en-US"/>
    </w:rPr>
  </w:style>
  <w:style w:type="character" w:customStyle="1" w:styleId="BodyTextChar">
    <w:name w:val="Body Text Char"/>
    <w:basedOn w:val="DefaultParagraphFont"/>
    <w:link w:val="BodyText"/>
    <w:rsid w:val="0016785B"/>
    <w:rPr>
      <w:rFonts w:ascii="Arial" w:hAnsi="Arial" w:cs="Arial"/>
      <w:color w:val="000000"/>
      <w:sz w:val="24"/>
      <w:szCs w:val="24"/>
      <w:lang w:eastAsia="en-US"/>
    </w:rPr>
  </w:style>
  <w:style w:type="character" w:customStyle="1" w:styleId="Heading2Char">
    <w:name w:val="Heading 2 Char"/>
    <w:basedOn w:val="DefaultParagraphFont"/>
    <w:link w:val="Heading2"/>
    <w:uiPriority w:val="9"/>
    <w:locked/>
    <w:rsid w:val="00154C6B"/>
    <w:rPr>
      <w:rFonts w:ascii="Arial" w:hAnsi="Arial" w:cs="Arial"/>
      <w:b/>
      <w:bCs/>
      <w:sz w:val="24"/>
      <w:szCs w:val="24"/>
      <w:lang w:eastAsia="en-US"/>
    </w:rPr>
  </w:style>
  <w:style w:type="character" w:customStyle="1" w:styleId="FooterChar">
    <w:name w:val="Footer Char"/>
    <w:basedOn w:val="DefaultParagraphFont"/>
    <w:link w:val="Footer"/>
    <w:locked/>
    <w:rsid w:val="009B1CDB"/>
    <w:rPr>
      <w:rFonts w:ascii="Arial" w:hAnsi="Arial" w:cs="Arial"/>
      <w:sz w:val="24"/>
      <w:szCs w:val="24"/>
      <w:lang w:eastAsia="en-US"/>
    </w:rPr>
  </w:style>
  <w:style w:type="character" w:customStyle="1" w:styleId="PlainTextChar">
    <w:name w:val="Plain Text Char"/>
    <w:basedOn w:val="DefaultParagraphFont"/>
    <w:link w:val="PlainText"/>
    <w:uiPriority w:val="99"/>
    <w:locked/>
    <w:rsid w:val="009B1CDB"/>
    <w:rPr>
      <w:rFonts w:ascii="Courier New" w:hAnsi="Courier New" w:cs="Courier New"/>
      <w:lang w:eastAsia="en-US"/>
    </w:rPr>
  </w:style>
  <w:style w:type="paragraph" w:customStyle="1" w:styleId="Default">
    <w:name w:val="Default"/>
    <w:rsid w:val="00755D3F"/>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locked/>
    <w:rsid w:val="00CD33AA"/>
    <w:rPr>
      <w:rFonts w:ascii="Arial" w:hAnsi="Arial" w:cs="Arial"/>
      <w:sz w:val="24"/>
      <w:szCs w:val="24"/>
      <w:lang w:eastAsia="en-US"/>
    </w:rPr>
  </w:style>
  <w:style w:type="character" w:customStyle="1" w:styleId="TitleChar">
    <w:name w:val="Title Char"/>
    <w:basedOn w:val="DefaultParagraphFont"/>
    <w:link w:val="Title"/>
    <w:rsid w:val="009A6406"/>
    <w:rPr>
      <w:rFonts w:ascii="Arial" w:hAnsi="Arial"/>
      <w:b/>
      <w:bCs/>
      <w:sz w:val="24"/>
      <w:lang w:eastAsia="en-US"/>
    </w:rPr>
  </w:style>
  <w:style w:type="paragraph" w:styleId="NoSpacing">
    <w:name w:val="No Spacing"/>
    <w:uiPriority w:val="1"/>
    <w:qFormat/>
    <w:rsid w:val="00387049"/>
    <w:pPr>
      <w:spacing w:after="200" w:line="276" w:lineRule="auto"/>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92487758">
      <w:bodyDiv w:val="1"/>
      <w:marLeft w:val="0"/>
      <w:marRight w:val="0"/>
      <w:marTop w:val="0"/>
      <w:marBottom w:val="0"/>
      <w:divBdr>
        <w:top w:val="none" w:sz="0" w:space="0" w:color="auto"/>
        <w:left w:val="none" w:sz="0" w:space="0" w:color="auto"/>
        <w:bottom w:val="none" w:sz="0" w:space="0" w:color="auto"/>
        <w:right w:val="none" w:sz="0" w:space="0" w:color="auto"/>
      </w:divBdr>
    </w:div>
    <w:div w:id="406345604">
      <w:bodyDiv w:val="1"/>
      <w:marLeft w:val="0"/>
      <w:marRight w:val="0"/>
      <w:marTop w:val="0"/>
      <w:marBottom w:val="0"/>
      <w:divBdr>
        <w:top w:val="none" w:sz="0" w:space="0" w:color="auto"/>
        <w:left w:val="none" w:sz="0" w:space="0" w:color="auto"/>
        <w:bottom w:val="none" w:sz="0" w:space="0" w:color="auto"/>
        <w:right w:val="none" w:sz="0" w:space="0" w:color="auto"/>
      </w:divBdr>
    </w:div>
    <w:div w:id="503323718">
      <w:bodyDiv w:val="1"/>
      <w:marLeft w:val="0"/>
      <w:marRight w:val="0"/>
      <w:marTop w:val="0"/>
      <w:marBottom w:val="0"/>
      <w:divBdr>
        <w:top w:val="none" w:sz="0" w:space="0" w:color="auto"/>
        <w:left w:val="none" w:sz="0" w:space="0" w:color="auto"/>
        <w:bottom w:val="none" w:sz="0" w:space="0" w:color="auto"/>
        <w:right w:val="none" w:sz="0" w:space="0" w:color="auto"/>
      </w:divBdr>
    </w:div>
    <w:div w:id="571550212">
      <w:bodyDiv w:val="1"/>
      <w:marLeft w:val="0"/>
      <w:marRight w:val="0"/>
      <w:marTop w:val="0"/>
      <w:marBottom w:val="0"/>
      <w:divBdr>
        <w:top w:val="none" w:sz="0" w:space="0" w:color="auto"/>
        <w:left w:val="none" w:sz="0" w:space="0" w:color="auto"/>
        <w:bottom w:val="none" w:sz="0" w:space="0" w:color="auto"/>
        <w:right w:val="none" w:sz="0" w:space="0" w:color="auto"/>
      </w:divBdr>
    </w:div>
    <w:div w:id="644895470">
      <w:bodyDiv w:val="1"/>
      <w:marLeft w:val="0"/>
      <w:marRight w:val="0"/>
      <w:marTop w:val="0"/>
      <w:marBottom w:val="0"/>
      <w:divBdr>
        <w:top w:val="none" w:sz="0" w:space="0" w:color="auto"/>
        <w:left w:val="none" w:sz="0" w:space="0" w:color="auto"/>
        <w:bottom w:val="none" w:sz="0" w:space="0" w:color="auto"/>
        <w:right w:val="none" w:sz="0" w:space="0" w:color="auto"/>
      </w:divBdr>
    </w:div>
    <w:div w:id="708605711">
      <w:bodyDiv w:val="1"/>
      <w:marLeft w:val="0"/>
      <w:marRight w:val="0"/>
      <w:marTop w:val="0"/>
      <w:marBottom w:val="0"/>
      <w:divBdr>
        <w:top w:val="none" w:sz="0" w:space="0" w:color="auto"/>
        <w:left w:val="none" w:sz="0" w:space="0" w:color="auto"/>
        <w:bottom w:val="none" w:sz="0" w:space="0" w:color="auto"/>
        <w:right w:val="none" w:sz="0" w:space="0" w:color="auto"/>
      </w:divBdr>
    </w:div>
    <w:div w:id="966475219">
      <w:bodyDiv w:val="1"/>
      <w:marLeft w:val="0"/>
      <w:marRight w:val="0"/>
      <w:marTop w:val="0"/>
      <w:marBottom w:val="0"/>
      <w:divBdr>
        <w:top w:val="none" w:sz="0" w:space="0" w:color="auto"/>
        <w:left w:val="none" w:sz="0" w:space="0" w:color="auto"/>
        <w:bottom w:val="none" w:sz="0" w:space="0" w:color="auto"/>
        <w:right w:val="none" w:sz="0" w:space="0" w:color="auto"/>
      </w:divBdr>
    </w:div>
    <w:div w:id="1394281489">
      <w:bodyDiv w:val="1"/>
      <w:marLeft w:val="0"/>
      <w:marRight w:val="0"/>
      <w:marTop w:val="0"/>
      <w:marBottom w:val="0"/>
      <w:divBdr>
        <w:top w:val="none" w:sz="0" w:space="0" w:color="auto"/>
        <w:left w:val="none" w:sz="0" w:space="0" w:color="auto"/>
        <w:bottom w:val="none" w:sz="0" w:space="0" w:color="auto"/>
        <w:right w:val="none" w:sz="0" w:space="0" w:color="auto"/>
      </w:divBdr>
    </w:div>
    <w:div w:id="1421101050">
      <w:bodyDiv w:val="1"/>
      <w:marLeft w:val="0"/>
      <w:marRight w:val="0"/>
      <w:marTop w:val="0"/>
      <w:marBottom w:val="0"/>
      <w:divBdr>
        <w:top w:val="none" w:sz="0" w:space="0" w:color="auto"/>
        <w:left w:val="none" w:sz="0" w:space="0" w:color="auto"/>
        <w:bottom w:val="none" w:sz="0" w:space="0" w:color="auto"/>
        <w:right w:val="none" w:sz="0" w:space="0" w:color="auto"/>
      </w:divBdr>
    </w:div>
    <w:div w:id="1438255607">
      <w:bodyDiv w:val="1"/>
      <w:marLeft w:val="0"/>
      <w:marRight w:val="0"/>
      <w:marTop w:val="0"/>
      <w:marBottom w:val="0"/>
      <w:divBdr>
        <w:top w:val="none" w:sz="0" w:space="0" w:color="auto"/>
        <w:left w:val="none" w:sz="0" w:space="0" w:color="auto"/>
        <w:bottom w:val="none" w:sz="0" w:space="0" w:color="auto"/>
        <w:right w:val="none" w:sz="0" w:space="0" w:color="auto"/>
      </w:divBdr>
    </w:div>
    <w:div w:id="1536236457">
      <w:bodyDiv w:val="1"/>
      <w:marLeft w:val="0"/>
      <w:marRight w:val="0"/>
      <w:marTop w:val="0"/>
      <w:marBottom w:val="0"/>
      <w:divBdr>
        <w:top w:val="none" w:sz="0" w:space="0" w:color="auto"/>
        <w:left w:val="none" w:sz="0" w:space="0" w:color="auto"/>
        <w:bottom w:val="none" w:sz="0" w:space="0" w:color="auto"/>
        <w:right w:val="none" w:sz="0" w:space="0" w:color="auto"/>
      </w:divBdr>
    </w:div>
    <w:div w:id="1843085882">
      <w:bodyDiv w:val="1"/>
      <w:marLeft w:val="0"/>
      <w:marRight w:val="0"/>
      <w:marTop w:val="0"/>
      <w:marBottom w:val="0"/>
      <w:divBdr>
        <w:top w:val="none" w:sz="0" w:space="0" w:color="auto"/>
        <w:left w:val="none" w:sz="0" w:space="0" w:color="auto"/>
        <w:bottom w:val="none" w:sz="0" w:space="0" w:color="auto"/>
        <w:right w:val="none" w:sz="0" w:space="0" w:color="auto"/>
      </w:divBdr>
    </w:div>
    <w:div w:id="1934319696">
      <w:bodyDiv w:val="1"/>
      <w:marLeft w:val="0"/>
      <w:marRight w:val="0"/>
      <w:marTop w:val="0"/>
      <w:marBottom w:val="0"/>
      <w:divBdr>
        <w:top w:val="none" w:sz="0" w:space="0" w:color="auto"/>
        <w:left w:val="none" w:sz="0" w:space="0" w:color="auto"/>
        <w:bottom w:val="none" w:sz="0" w:space="0" w:color="auto"/>
        <w:right w:val="none" w:sz="0" w:space="0" w:color="auto"/>
      </w:divBdr>
    </w:div>
    <w:div w:id="2130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9086-2F64-49B7-8EB0-19935422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2933</Words>
  <Characters>15328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It is recommended that members approve the application subject to the conditions set out below and the addition or omission of</vt:lpstr>
    </vt:vector>
  </TitlesOfParts>
  <Company>North Tyneside Council</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recommended that members approve the application subject to the conditions set out below and the addition or omission of</dc:title>
  <dc:creator>jlaw0908</dc:creator>
  <cp:lastModifiedBy>eker1910</cp:lastModifiedBy>
  <cp:revision>26</cp:revision>
  <cp:lastPrinted>2014-10-02T14:35:00Z</cp:lastPrinted>
  <dcterms:created xsi:type="dcterms:W3CDTF">2014-09-30T14:46:00Z</dcterms:created>
  <dcterms:modified xsi:type="dcterms:W3CDTF">2014-10-02T15:40:00Z</dcterms:modified>
</cp:coreProperties>
</file>