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6B393" w14:textId="77777777" w:rsidR="003431B7" w:rsidRDefault="003431B7" w:rsidP="00BC032C">
      <w:pPr>
        <w:jc w:val="center"/>
        <w:rPr>
          <w:rFonts w:ascii="Times New Roman" w:hAnsi="Times New Roman"/>
          <w:b/>
          <w:sz w:val="32"/>
          <w:szCs w:val="32"/>
          <w:u w:val="single"/>
        </w:rPr>
      </w:pPr>
    </w:p>
    <w:p w14:paraId="02F76A68" w14:textId="77777777" w:rsidR="003431B7" w:rsidRDefault="003431B7" w:rsidP="00BC032C">
      <w:pPr>
        <w:jc w:val="center"/>
        <w:rPr>
          <w:rFonts w:ascii="Times New Roman" w:hAnsi="Times New Roman"/>
          <w:b/>
          <w:sz w:val="32"/>
          <w:szCs w:val="32"/>
          <w:u w:val="single"/>
        </w:rPr>
      </w:pPr>
    </w:p>
    <w:p w14:paraId="3B8C2B15" w14:textId="77777777" w:rsidR="003431B7" w:rsidRDefault="003431B7" w:rsidP="00BC032C">
      <w:pPr>
        <w:jc w:val="center"/>
        <w:rPr>
          <w:rFonts w:ascii="Times New Roman" w:hAnsi="Times New Roman"/>
          <w:b/>
          <w:sz w:val="32"/>
          <w:szCs w:val="32"/>
          <w:u w:val="single"/>
        </w:rPr>
      </w:pPr>
    </w:p>
    <w:p w14:paraId="1F816B31" w14:textId="77777777" w:rsidR="003431B7" w:rsidRDefault="003431B7" w:rsidP="00BC032C">
      <w:pPr>
        <w:jc w:val="center"/>
        <w:rPr>
          <w:rFonts w:ascii="Times New Roman" w:hAnsi="Times New Roman"/>
          <w:b/>
          <w:sz w:val="32"/>
          <w:szCs w:val="32"/>
          <w:u w:val="single"/>
        </w:rPr>
      </w:pPr>
    </w:p>
    <w:p w14:paraId="0D911E6F" w14:textId="77777777" w:rsidR="003431B7" w:rsidRDefault="003431B7" w:rsidP="00BC032C">
      <w:pPr>
        <w:jc w:val="center"/>
        <w:rPr>
          <w:rFonts w:ascii="Times New Roman" w:hAnsi="Times New Roman"/>
          <w:b/>
          <w:sz w:val="32"/>
          <w:szCs w:val="32"/>
          <w:u w:val="single"/>
        </w:rPr>
      </w:pPr>
    </w:p>
    <w:p w14:paraId="7F117067" w14:textId="77777777" w:rsidR="003431B7" w:rsidRDefault="003431B7" w:rsidP="00BC032C">
      <w:pPr>
        <w:jc w:val="center"/>
        <w:rPr>
          <w:rFonts w:ascii="Times New Roman" w:hAnsi="Times New Roman"/>
          <w:b/>
          <w:sz w:val="32"/>
          <w:szCs w:val="32"/>
          <w:u w:val="single"/>
        </w:rPr>
      </w:pPr>
    </w:p>
    <w:p w14:paraId="62313E79" w14:textId="77777777" w:rsidR="003431B7" w:rsidRDefault="003431B7" w:rsidP="00BC032C">
      <w:pPr>
        <w:jc w:val="center"/>
        <w:rPr>
          <w:rFonts w:ascii="Times New Roman" w:hAnsi="Times New Roman"/>
          <w:b/>
          <w:sz w:val="32"/>
          <w:szCs w:val="32"/>
          <w:u w:val="single"/>
        </w:rPr>
      </w:pPr>
    </w:p>
    <w:p w14:paraId="483D3152" w14:textId="77777777" w:rsidR="003431B7" w:rsidRDefault="003431B7" w:rsidP="00BC032C">
      <w:pPr>
        <w:jc w:val="center"/>
        <w:rPr>
          <w:rFonts w:ascii="Times New Roman" w:hAnsi="Times New Roman"/>
          <w:b/>
          <w:sz w:val="32"/>
          <w:szCs w:val="32"/>
          <w:u w:val="single"/>
        </w:rPr>
      </w:pPr>
    </w:p>
    <w:p w14:paraId="25E96238" w14:textId="16369D4C" w:rsidR="00B9232C" w:rsidRPr="00D23023" w:rsidRDefault="00B9232C" w:rsidP="00BC032C">
      <w:pPr>
        <w:jc w:val="center"/>
        <w:rPr>
          <w:rFonts w:ascii="Times New Roman" w:hAnsi="Times New Roman"/>
          <w:b/>
          <w:sz w:val="32"/>
          <w:szCs w:val="32"/>
          <w:u w:val="single"/>
        </w:rPr>
      </w:pPr>
      <w:r w:rsidRPr="00D23023">
        <w:rPr>
          <w:rFonts w:ascii="Times New Roman" w:hAnsi="Times New Roman"/>
          <w:b/>
          <w:sz w:val="32"/>
          <w:szCs w:val="32"/>
          <w:u w:val="single"/>
        </w:rPr>
        <w:t>North Tyneside Council</w:t>
      </w:r>
    </w:p>
    <w:p w14:paraId="0569D291" w14:textId="77777777" w:rsidR="005668B1" w:rsidRPr="00D23023" w:rsidRDefault="005668B1" w:rsidP="00BC032C">
      <w:pPr>
        <w:jc w:val="center"/>
        <w:rPr>
          <w:rFonts w:ascii="Times New Roman" w:hAnsi="Times New Roman"/>
          <w:b/>
          <w:sz w:val="32"/>
          <w:szCs w:val="32"/>
          <w:u w:val="single"/>
        </w:rPr>
      </w:pPr>
      <w:r w:rsidRPr="00D23023">
        <w:rPr>
          <w:rFonts w:ascii="Times New Roman" w:hAnsi="Times New Roman"/>
          <w:b/>
          <w:sz w:val="32"/>
          <w:szCs w:val="32"/>
          <w:u w:val="single"/>
        </w:rPr>
        <w:t>Mental Health Act 1983</w:t>
      </w:r>
    </w:p>
    <w:p w14:paraId="08619A07" w14:textId="269F2C1C" w:rsidR="00BC032C" w:rsidRDefault="005668B1" w:rsidP="00BC032C">
      <w:pPr>
        <w:jc w:val="center"/>
        <w:rPr>
          <w:rFonts w:ascii="Times New Roman" w:hAnsi="Times New Roman"/>
          <w:b/>
          <w:sz w:val="32"/>
          <w:szCs w:val="32"/>
          <w:u w:val="single"/>
        </w:rPr>
      </w:pPr>
      <w:r w:rsidRPr="00D23023">
        <w:rPr>
          <w:rFonts w:ascii="Times New Roman" w:hAnsi="Times New Roman"/>
          <w:b/>
          <w:sz w:val="32"/>
          <w:szCs w:val="32"/>
          <w:u w:val="single"/>
        </w:rPr>
        <w:t>Section 117 aftercare</w:t>
      </w:r>
    </w:p>
    <w:p w14:paraId="436C04A4" w14:textId="4D698721" w:rsidR="001A5C2E" w:rsidRDefault="001A5C2E" w:rsidP="00BC032C">
      <w:pPr>
        <w:jc w:val="center"/>
        <w:rPr>
          <w:rFonts w:ascii="Times New Roman" w:hAnsi="Times New Roman"/>
          <w:b/>
          <w:sz w:val="32"/>
          <w:szCs w:val="32"/>
          <w:u w:val="single"/>
        </w:rPr>
      </w:pPr>
      <w:r>
        <w:rPr>
          <w:rFonts w:ascii="Times New Roman" w:hAnsi="Times New Roman"/>
          <w:b/>
          <w:sz w:val="32"/>
          <w:szCs w:val="32"/>
          <w:u w:val="single"/>
        </w:rPr>
        <w:t>Practice and Process</w:t>
      </w:r>
    </w:p>
    <w:p w14:paraId="47BFBE72" w14:textId="02D7750E" w:rsidR="005668B1" w:rsidRDefault="00BC032C" w:rsidP="00A55405">
      <w:pPr>
        <w:jc w:val="both"/>
        <w:rPr>
          <w:rFonts w:ascii="Times New Roman" w:hAnsi="Times New Roman"/>
          <w:b/>
          <w:sz w:val="32"/>
          <w:szCs w:val="32"/>
          <w:u w:val="single"/>
        </w:rPr>
      </w:pPr>
      <w:r>
        <w:rPr>
          <w:rFonts w:ascii="Times New Roman" w:hAnsi="Times New Roman"/>
          <w:b/>
          <w:sz w:val="32"/>
          <w:szCs w:val="32"/>
          <w:u w:val="single"/>
        </w:rPr>
        <w:t>(</w:t>
      </w:r>
      <w:r w:rsidR="0060428B">
        <w:rPr>
          <w:rFonts w:ascii="Times New Roman" w:hAnsi="Times New Roman"/>
          <w:b/>
          <w:sz w:val="32"/>
          <w:szCs w:val="32"/>
          <w:u w:val="single"/>
        </w:rPr>
        <w:t>Draft</w:t>
      </w:r>
      <w:r>
        <w:rPr>
          <w:rFonts w:ascii="Times New Roman" w:hAnsi="Times New Roman"/>
          <w:b/>
          <w:sz w:val="32"/>
          <w:szCs w:val="32"/>
          <w:u w:val="single"/>
        </w:rPr>
        <w:t xml:space="preserve"> </w:t>
      </w:r>
      <w:r w:rsidR="00795FAF">
        <w:rPr>
          <w:rFonts w:ascii="Times New Roman" w:hAnsi="Times New Roman"/>
          <w:b/>
          <w:sz w:val="32"/>
          <w:szCs w:val="32"/>
          <w:u w:val="single"/>
        </w:rPr>
        <w:t xml:space="preserve">March </w:t>
      </w:r>
      <w:r w:rsidR="001A5C2E">
        <w:rPr>
          <w:rFonts w:ascii="Times New Roman" w:hAnsi="Times New Roman"/>
          <w:b/>
          <w:sz w:val="32"/>
          <w:szCs w:val="32"/>
          <w:u w:val="single"/>
        </w:rPr>
        <w:t>2020</w:t>
      </w:r>
      <w:r>
        <w:rPr>
          <w:rFonts w:ascii="Times New Roman" w:hAnsi="Times New Roman"/>
          <w:b/>
          <w:sz w:val="32"/>
          <w:szCs w:val="32"/>
          <w:u w:val="single"/>
        </w:rPr>
        <w:t xml:space="preserve"> </w:t>
      </w:r>
      <w:r w:rsidR="00795FAF">
        <w:rPr>
          <w:rFonts w:ascii="Times New Roman" w:hAnsi="Times New Roman"/>
          <w:b/>
          <w:sz w:val="32"/>
          <w:szCs w:val="32"/>
          <w:u w:val="single"/>
        </w:rPr>
        <w:t xml:space="preserve">v </w:t>
      </w:r>
      <w:r w:rsidR="00706195">
        <w:rPr>
          <w:rFonts w:ascii="Times New Roman" w:hAnsi="Times New Roman"/>
          <w:b/>
          <w:sz w:val="32"/>
          <w:szCs w:val="32"/>
          <w:u w:val="single"/>
        </w:rPr>
        <w:t>x</w:t>
      </w:r>
      <w:r>
        <w:rPr>
          <w:rFonts w:ascii="Times New Roman" w:hAnsi="Times New Roman"/>
          <w:b/>
          <w:sz w:val="32"/>
          <w:szCs w:val="32"/>
          <w:u w:val="single"/>
        </w:rPr>
        <w:t>)</w:t>
      </w:r>
    </w:p>
    <w:p w14:paraId="40842544" w14:textId="28967A45" w:rsidR="00A7294D" w:rsidRDefault="00A7294D" w:rsidP="00A55405">
      <w:pPr>
        <w:jc w:val="both"/>
        <w:rPr>
          <w:rFonts w:ascii="Times New Roman" w:hAnsi="Times New Roman"/>
          <w:b/>
          <w:sz w:val="32"/>
          <w:szCs w:val="32"/>
          <w:u w:val="single"/>
        </w:rPr>
      </w:pPr>
    </w:p>
    <w:p w14:paraId="2FDD775E" w14:textId="5E3923DE" w:rsidR="00A7294D" w:rsidRDefault="00A7294D" w:rsidP="00A55405">
      <w:pPr>
        <w:jc w:val="both"/>
        <w:rPr>
          <w:rFonts w:ascii="Times New Roman" w:hAnsi="Times New Roman"/>
          <w:b/>
          <w:sz w:val="32"/>
          <w:szCs w:val="32"/>
          <w:u w:val="single"/>
        </w:rPr>
      </w:pPr>
    </w:p>
    <w:p w14:paraId="5121E9DE" w14:textId="1D15CAE8" w:rsidR="00A7294D" w:rsidRDefault="00A7294D" w:rsidP="00A55405">
      <w:pPr>
        <w:jc w:val="both"/>
        <w:rPr>
          <w:rFonts w:ascii="Times New Roman" w:hAnsi="Times New Roman"/>
          <w:b/>
          <w:sz w:val="32"/>
          <w:szCs w:val="32"/>
          <w:u w:val="single"/>
        </w:rPr>
      </w:pPr>
    </w:p>
    <w:p w14:paraId="6815F747" w14:textId="2DBC4632" w:rsidR="00A7294D" w:rsidRDefault="00A7294D" w:rsidP="00A55405">
      <w:pPr>
        <w:jc w:val="both"/>
        <w:rPr>
          <w:rFonts w:ascii="Times New Roman" w:hAnsi="Times New Roman"/>
          <w:b/>
          <w:sz w:val="32"/>
          <w:szCs w:val="32"/>
          <w:u w:val="single"/>
        </w:rPr>
      </w:pPr>
    </w:p>
    <w:p w14:paraId="2ADDB91E" w14:textId="17137C48" w:rsidR="00A7294D" w:rsidRDefault="00A7294D" w:rsidP="00A55405">
      <w:pPr>
        <w:jc w:val="both"/>
        <w:rPr>
          <w:rFonts w:ascii="Times New Roman" w:hAnsi="Times New Roman"/>
          <w:b/>
          <w:sz w:val="32"/>
          <w:szCs w:val="32"/>
          <w:u w:val="single"/>
        </w:rPr>
      </w:pPr>
    </w:p>
    <w:p w14:paraId="61939B77" w14:textId="76BFFEBE" w:rsidR="00A7294D" w:rsidRDefault="00A7294D" w:rsidP="00A55405">
      <w:pPr>
        <w:jc w:val="both"/>
        <w:rPr>
          <w:rFonts w:ascii="Times New Roman" w:hAnsi="Times New Roman"/>
          <w:b/>
          <w:sz w:val="32"/>
          <w:szCs w:val="32"/>
          <w:u w:val="single"/>
        </w:rPr>
      </w:pPr>
    </w:p>
    <w:p w14:paraId="3E9CA90C" w14:textId="1B0E0C1A" w:rsidR="00A7294D" w:rsidRDefault="00A7294D" w:rsidP="00A55405">
      <w:pPr>
        <w:jc w:val="both"/>
        <w:rPr>
          <w:rFonts w:ascii="Times New Roman" w:hAnsi="Times New Roman"/>
          <w:b/>
          <w:sz w:val="32"/>
          <w:szCs w:val="32"/>
          <w:u w:val="single"/>
        </w:rPr>
      </w:pPr>
    </w:p>
    <w:p w14:paraId="04F2F3A7" w14:textId="7779F59A" w:rsidR="00A7294D" w:rsidRDefault="00A7294D" w:rsidP="00A55405">
      <w:pPr>
        <w:jc w:val="both"/>
        <w:rPr>
          <w:rFonts w:ascii="Times New Roman" w:hAnsi="Times New Roman"/>
          <w:b/>
          <w:sz w:val="32"/>
          <w:szCs w:val="32"/>
          <w:u w:val="single"/>
        </w:rPr>
      </w:pPr>
    </w:p>
    <w:p w14:paraId="517980AC" w14:textId="6E99DFEB" w:rsidR="00A7294D" w:rsidRDefault="00A7294D" w:rsidP="00A55405">
      <w:pPr>
        <w:jc w:val="both"/>
        <w:rPr>
          <w:rFonts w:ascii="Times New Roman" w:hAnsi="Times New Roman"/>
          <w:b/>
          <w:sz w:val="32"/>
          <w:szCs w:val="32"/>
          <w:u w:val="single"/>
        </w:rPr>
      </w:pPr>
    </w:p>
    <w:p w14:paraId="20301F01" w14:textId="77777777" w:rsidR="003431B7" w:rsidRDefault="003431B7" w:rsidP="00A55405">
      <w:pPr>
        <w:jc w:val="both"/>
        <w:rPr>
          <w:rFonts w:ascii="Times New Roman" w:hAnsi="Times New Roman"/>
          <w:b/>
          <w:sz w:val="32"/>
          <w:szCs w:val="32"/>
          <w:u w:val="single"/>
        </w:rPr>
      </w:pPr>
    </w:p>
    <w:p w14:paraId="21F9F6FB" w14:textId="77777777" w:rsidR="009412E3" w:rsidRDefault="009412E3" w:rsidP="009412E3">
      <w:pPr>
        <w:jc w:val="both"/>
        <w:rPr>
          <w:rFonts w:ascii="Times New Roman" w:hAnsi="Times New Roman"/>
          <w:b/>
          <w:sz w:val="24"/>
          <w:szCs w:val="24"/>
          <w:u w:val="single"/>
        </w:rPr>
      </w:pPr>
      <w:r>
        <w:rPr>
          <w:rFonts w:ascii="Times New Roman" w:hAnsi="Times New Roman"/>
          <w:b/>
          <w:sz w:val="24"/>
          <w:szCs w:val="24"/>
          <w:u w:val="single"/>
        </w:rPr>
        <w:t>Index:</w:t>
      </w:r>
    </w:p>
    <w:tbl>
      <w:tblPr>
        <w:tblStyle w:val="TableGrid"/>
        <w:tblW w:w="0" w:type="auto"/>
        <w:tblInd w:w="817" w:type="dxa"/>
        <w:tblLook w:val="04A0" w:firstRow="1" w:lastRow="0" w:firstColumn="1" w:lastColumn="0" w:noHBand="0" w:noVBand="1"/>
      </w:tblPr>
      <w:tblGrid>
        <w:gridCol w:w="7516"/>
        <w:gridCol w:w="683"/>
      </w:tblGrid>
      <w:tr w:rsidR="0042261A" w14:paraId="10A7B150" w14:textId="77777777" w:rsidTr="0042261A">
        <w:tc>
          <w:tcPr>
            <w:tcW w:w="7796" w:type="dxa"/>
          </w:tcPr>
          <w:p w14:paraId="14A86368" w14:textId="77777777" w:rsidR="0042261A" w:rsidRPr="0042261A" w:rsidRDefault="0042261A" w:rsidP="0042261A">
            <w:pPr>
              <w:jc w:val="both"/>
              <w:rPr>
                <w:rFonts w:ascii="Times New Roman" w:hAnsi="Times New Roman"/>
                <w:bCs/>
                <w:sz w:val="24"/>
                <w:szCs w:val="24"/>
              </w:rPr>
            </w:pPr>
          </w:p>
        </w:tc>
        <w:tc>
          <w:tcPr>
            <w:tcW w:w="629" w:type="dxa"/>
          </w:tcPr>
          <w:p w14:paraId="1AFA5550" w14:textId="05555AD2" w:rsidR="0042261A" w:rsidRPr="0042261A" w:rsidRDefault="0042261A" w:rsidP="0042261A">
            <w:pPr>
              <w:jc w:val="both"/>
              <w:rPr>
                <w:rFonts w:ascii="Times New Roman" w:hAnsi="Times New Roman"/>
                <w:bCs/>
                <w:sz w:val="24"/>
                <w:szCs w:val="24"/>
              </w:rPr>
            </w:pPr>
            <w:r w:rsidRPr="0042261A">
              <w:rPr>
                <w:rFonts w:ascii="Times New Roman" w:hAnsi="Times New Roman"/>
                <w:bCs/>
                <w:sz w:val="24"/>
                <w:szCs w:val="24"/>
              </w:rPr>
              <w:t>Page</w:t>
            </w:r>
          </w:p>
        </w:tc>
      </w:tr>
      <w:tr w:rsidR="00261232" w14:paraId="44180289" w14:textId="77777777" w:rsidTr="0042261A">
        <w:tc>
          <w:tcPr>
            <w:tcW w:w="7796" w:type="dxa"/>
          </w:tcPr>
          <w:p w14:paraId="0D84AD50" w14:textId="09B88F66" w:rsidR="00261232" w:rsidRPr="0042261A" w:rsidRDefault="0042261A" w:rsidP="0042261A">
            <w:pPr>
              <w:jc w:val="both"/>
              <w:rPr>
                <w:rFonts w:ascii="Times New Roman" w:hAnsi="Times New Roman"/>
                <w:bCs/>
                <w:sz w:val="24"/>
                <w:szCs w:val="24"/>
              </w:rPr>
            </w:pPr>
            <w:r w:rsidRPr="0042261A">
              <w:rPr>
                <w:rFonts w:ascii="Times New Roman" w:hAnsi="Times New Roman"/>
                <w:bCs/>
                <w:sz w:val="24"/>
                <w:szCs w:val="24"/>
              </w:rPr>
              <w:t xml:space="preserve">       </w:t>
            </w:r>
            <w:r w:rsidR="00B0752B" w:rsidRPr="0042261A">
              <w:rPr>
                <w:rFonts w:ascii="Times New Roman" w:hAnsi="Times New Roman"/>
                <w:bCs/>
                <w:sz w:val="24"/>
                <w:szCs w:val="24"/>
              </w:rPr>
              <w:t>Terminology / abbreviations:</w:t>
            </w:r>
          </w:p>
        </w:tc>
        <w:tc>
          <w:tcPr>
            <w:tcW w:w="629" w:type="dxa"/>
          </w:tcPr>
          <w:p w14:paraId="35F99D65" w14:textId="4BC0D9B4"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3</w:t>
            </w:r>
          </w:p>
        </w:tc>
      </w:tr>
      <w:tr w:rsidR="00261232" w14:paraId="5A230F25" w14:textId="77777777" w:rsidTr="0042261A">
        <w:tc>
          <w:tcPr>
            <w:tcW w:w="7796" w:type="dxa"/>
          </w:tcPr>
          <w:p w14:paraId="68260940" w14:textId="0CA644D3" w:rsidR="00261232" w:rsidRPr="00FD1223" w:rsidRDefault="00B0752B" w:rsidP="0042261A">
            <w:pPr>
              <w:pStyle w:val="ListParagraph"/>
              <w:numPr>
                <w:ilvl w:val="0"/>
                <w:numId w:val="35"/>
              </w:numPr>
              <w:jc w:val="both"/>
              <w:rPr>
                <w:rFonts w:ascii="Times New Roman" w:hAnsi="Times New Roman"/>
                <w:bCs/>
                <w:sz w:val="24"/>
                <w:szCs w:val="24"/>
              </w:rPr>
            </w:pPr>
            <w:r w:rsidRPr="0042261A">
              <w:rPr>
                <w:rFonts w:ascii="Times New Roman" w:hAnsi="Times New Roman"/>
                <w:bCs/>
                <w:sz w:val="24"/>
                <w:szCs w:val="24"/>
              </w:rPr>
              <w:t>Introduction (context and arrangement with Clinical Commissioning Group)</w:t>
            </w:r>
            <w:r w:rsidR="00FD1223">
              <w:rPr>
                <w:rFonts w:ascii="Times New Roman" w:hAnsi="Times New Roman"/>
                <w:bCs/>
                <w:sz w:val="24"/>
                <w:szCs w:val="24"/>
              </w:rPr>
              <w:t>.</w:t>
            </w:r>
          </w:p>
        </w:tc>
        <w:tc>
          <w:tcPr>
            <w:tcW w:w="629" w:type="dxa"/>
          </w:tcPr>
          <w:p w14:paraId="163DC108" w14:textId="406CB6FE"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3</w:t>
            </w:r>
          </w:p>
        </w:tc>
      </w:tr>
      <w:tr w:rsidR="00261232" w14:paraId="5B140C59" w14:textId="77777777" w:rsidTr="0042261A">
        <w:tc>
          <w:tcPr>
            <w:tcW w:w="7796" w:type="dxa"/>
          </w:tcPr>
          <w:p w14:paraId="0E08E3F9" w14:textId="61AB13EA" w:rsidR="00261232" w:rsidRPr="00FD1223" w:rsidRDefault="00B0752B" w:rsidP="0042261A">
            <w:pPr>
              <w:pStyle w:val="ListParagraph"/>
              <w:numPr>
                <w:ilvl w:val="0"/>
                <w:numId w:val="35"/>
              </w:numPr>
              <w:jc w:val="both"/>
              <w:rPr>
                <w:rFonts w:ascii="Times New Roman" w:hAnsi="Times New Roman"/>
                <w:bCs/>
                <w:sz w:val="24"/>
                <w:szCs w:val="24"/>
              </w:rPr>
            </w:pPr>
            <w:r w:rsidRPr="0042261A">
              <w:rPr>
                <w:rFonts w:ascii="Times New Roman" w:hAnsi="Times New Roman"/>
                <w:bCs/>
                <w:sz w:val="24"/>
                <w:szCs w:val="24"/>
              </w:rPr>
              <w:t>The provisions of the Act</w:t>
            </w:r>
            <w:r w:rsidR="00FD1223">
              <w:rPr>
                <w:rFonts w:ascii="Times New Roman" w:hAnsi="Times New Roman"/>
                <w:bCs/>
                <w:sz w:val="24"/>
                <w:szCs w:val="24"/>
              </w:rPr>
              <w:t>.</w:t>
            </w:r>
          </w:p>
        </w:tc>
        <w:tc>
          <w:tcPr>
            <w:tcW w:w="629" w:type="dxa"/>
          </w:tcPr>
          <w:p w14:paraId="061E7FA8" w14:textId="25B4F7A1"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4</w:t>
            </w:r>
          </w:p>
        </w:tc>
      </w:tr>
      <w:tr w:rsidR="00261232" w14:paraId="41A1D511" w14:textId="77777777" w:rsidTr="0042261A">
        <w:tc>
          <w:tcPr>
            <w:tcW w:w="7796" w:type="dxa"/>
          </w:tcPr>
          <w:p w14:paraId="2B2A94A4" w14:textId="5CA94267" w:rsidR="00261232" w:rsidRPr="00FD1223" w:rsidRDefault="00250463" w:rsidP="0042261A">
            <w:pPr>
              <w:pStyle w:val="ListParagraph"/>
              <w:numPr>
                <w:ilvl w:val="0"/>
                <w:numId w:val="35"/>
              </w:numPr>
              <w:jc w:val="both"/>
              <w:rPr>
                <w:rFonts w:ascii="Times New Roman" w:hAnsi="Times New Roman"/>
                <w:bCs/>
                <w:sz w:val="24"/>
                <w:szCs w:val="24"/>
              </w:rPr>
            </w:pPr>
            <w:r w:rsidRPr="0042261A">
              <w:rPr>
                <w:rFonts w:ascii="Times New Roman" w:hAnsi="Times New Roman"/>
                <w:bCs/>
                <w:sz w:val="24"/>
                <w:szCs w:val="24"/>
              </w:rPr>
              <w:t>Other Funding support</w:t>
            </w:r>
            <w:r w:rsidR="00FD1223">
              <w:rPr>
                <w:rFonts w:ascii="Times New Roman" w:hAnsi="Times New Roman"/>
                <w:bCs/>
                <w:sz w:val="24"/>
                <w:szCs w:val="24"/>
              </w:rPr>
              <w:t>.</w:t>
            </w:r>
          </w:p>
        </w:tc>
        <w:tc>
          <w:tcPr>
            <w:tcW w:w="629" w:type="dxa"/>
          </w:tcPr>
          <w:p w14:paraId="1B95170C" w14:textId="2A8CAEA9"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6</w:t>
            </w:r>
          </w:p>
        </w:tc>
      </w:tr>
      <w:tr w:rsidR="00261232" w14:paraId="79BB922A" w14:textId="77777777" w:rsidTr="0042261A">
        <w:tc>
          <w:tcPr>
            <w:tcW w:w="7796" w:type="dxa"/>
          </w:tcPr>
          <w:p w14:paraId="7877BF5E" w14:textId="571B5CF4" w:rsidR="00261232" w:rsidRPr="00FD1223" w:rsidRDefault="00250463" w:rsidP="0042261A">
            <w:pPr>
              <w:pStyle w:val="ListParagraph"/>
              <w:numPr>
                <w:ilvl w:val="0"/>
                <w:numId w:val="35"/>
              </w:numPr>
              <w:jc w:val="both"/>
              <w:rPr>
                <w:rFonts w:ascii="Times New Roman" w:hAnsi="Times New Roman"/>
                <w:bCs/>
                <w:sz w:val="24"/>
                <w:szCs w:val="24"/>
              </w:rPr>
            </w:pPr>
            <w:r w:rsidRPr="0042261A">
              <w:rPr>
                <w:rFonts w:ascii="Times New Roman" w:hAnsi="Times New Roman"/>
                <w:bCs/>
                <w:sz w:val="24"/>
                <w:szCs w:val="24"/>
              </w:rPr>
              <w:t>Choice of Accommodation and ‘Top Up’ Payments, MHA s117 aftercare</w:t>
            </w:r>
            <w:r w:rsidR="00FD1223">
              <w:rPr>
                <w:rFonts w:ascii="Times New Roman" w:hAnsi="Times New Roman"/>
                <w:bCs/>
                <w:sz w:val="24"/>
                <w:szCs w:val="24"/>
              </w:rPr>
              <w:t>.</w:t>
            </w:r>
          </w:p>
        </w:tc>
        <w:tc>
          <w:tcPr>
            <w:tcW w:w="629" w:type="dxa"/>
          </w:tcPr>
          <w:p w14:paraId="24F58351" w14:textId="721554B2"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6</w:t>
            </w:r>
          </w:p>
        </w:tc>
      </w:tr>
      <w:tr w:rsidR="00261232" w14:paraId="4A653AFE" w14:textId="77777777" w:rsidTr="0042261A">
        <w:tc>
          <w:tcPr>
            <w:tcW w:w="7796" w:type="dxa"/>
          </w:tcPr>
          <w:p w14:paraId="2BE349FF" w14:textId="5ED4714B" w:rsidR="00261232" w:rsidRPr="00FD1223" w:rsidRDefault="007C1557" w:rsidP="0042261A">
            <w:pPr>
              <w:pStyle w:val="ListParagraph"/>
              <w:numPr>
                <w:ilvl w:val="0"/>
                <w:numId w:val="35"/>
              </w:numPr>
              <w:jc w:val="both"/>
              <w:rPr>
                <w:rFonts w:ascii="Times New Roman" w:hAnsi="Times New Roman"/>
                <w:bCs/>
                <w:sz w:val="24"/>
                <w:szCs w:val="24"/>
              </w:rPr>
            </w:pPr>
            <w:r w:rsidRPr="007C1557">
              <w:rPr>
                <w:rFonts w:ascii="Times New Roman" w:hAnsi="Times New Roman"/>
                <w:bCs/>
                <w:sz w:val="24"/>
                <w:szCs w:val="24"/>
              </w:rPr>
              <w:t xml:space="preserve">S117 Process </w:t>
            </w:r>
            <w:r w:rsidR="00852DE5">
              <w:rPr>
                <w:rFonts w:ascii="Times New Roman" w:hAnsi="Times New Roman"/>
                <w:bCs/>
                <w:sz w:val="24"/>
                <w:szCs w:val="24"/>
              </w:rPr>
              <w:t>O</w:t>
            </w:r>
            <w:r w:rsidRPr="007C1557">
              <w:rPr>
                <w:rFonts w:ascii="Times New Roman" w:hAnsi="Times New Roman"/>
                <w:bCs/>
                <w:sz w:val="24"/>
                <w:szCs w:val="24"/>
              </w:rPr>
              <w:t>verview</w:t>
            </w:r>
            <w:r w:rsidR="00852DE5">
              <w:rPr>
                <w:rFonts w:ascii="Times New Roman" w:hAnsi="Times New Roman"/>
                <w:bCs/>
                <w:sz w:val="24"/>
                <w:szCs w:val="24"/>
              </w:rPr>
              <w:t xml:space="preserve">. </w:t>
            </w:r>
            <w:r w:rsidRPr="007C1557">
              <w:rPr>
                <w:rFonts w:ascii="Times New Roman" w:hAnsi="Times New Roman"/>
                <w:bCs/>
                <w:sz w:val="24"/>
                <w:szCs w:val="24"/>
              </w:rPr>
              <w:t>North Tyneside Council Staff (NT LSSA)</w:t>
            </w:r>
            <w:r w:rsidR="00FD1223">
              <w:rPr>
                <w:rFonts w:ascii="Times New Roman" w:hAnsi="Times New Roman"/>
                <w:bCs/>
                <w:sz w:val="24"/>
                <w:szCs w:val="24"/>
              </w:rPr>
              <w:t>.</w:t>
            </w:r>
          </w:p>
        </w:tc>
        <w:tc>
          <w:tcPr>
            <w:tcW w:w="629" w:type="dxa"/>
          </w:tcPr>
          <w:p w14:paraId="499A957A" w14:textId="375F1F8F"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6</w:t>
            </w:r>
          </w:p>
        </w:tc>
      </w:tr>
      <w:tr w:rsidR="00261232" w14:paraId="45EC6D4D" w14:textId="77777777" w:rsidTr="0042261A">
        <w:tc>
          <w:tcPr>
            <w:tcW w:w="7796" w:type="dxa"/>
          </w:tcPr>
          <w:p w14:paraId="2894FBAA" w14:textId="0EC0AD40" w:rsidR="00261232" w:rsidRPr="00FD1223" w:rsidRDefault="00CE79B3" w:rsidP="0042261A">
            <w:pPr>
              <w:pStyle w:val="ListParagraph"/>
              <w:numPr>
                <w:ilvl w:val="0"/>
                <w:numId w:val="35"/>
              </w:numPr>
              <w:jc w:val="both"/>
              <w:rPr>
                <w:rFonts w:ascii="Times New Roman" w:hAnsi="Times New Roman"/>
                <w:bCs/>
                <w:sz w:val="24"/>
                <w:szCs w:val="24"/>
              </w:rPr>
            </w:pPr>
            <w:r w:rsidRPr="00CE79B3">
              <w:rPr>
                <w:rFonts w:ascii="Times New Roman" w:hAnsi="Times New Roman"/>
                <w:bCs/>
                <w:sz w:val="24"/>
                <w:szCs w:val="24"/>
              </w:rPr>
              <w:t xml:space="preserve">Process for discharge from s117. </w:t>
            </w:r>
          </w:p>
        </w:tc>
        <w:tc>
          <w:tcPr>
            <w:tcW w:w="629" w:type="dxa"/>
          </w:tcPr>
          <w:p w14:paraId="768776FB" w14:textId="574A8432"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9</w:t>
            </w:r>
          </w:p>
        </w:tc>
      </w:tr>
      <w:tr w:rsidR="00261232" w14:paraId="4D05804E" w14:textId="77777777" w:rsidTr="0042261A">
        <w:tc>
          <w:tcPr>
            <w:tcW w:w="7796" w:type="dxa"/>
          </w:tcPr>
          <w:p w14:paraId="1A29EF07" w14:textId="0FA69E00" w:rsidR="00261232" w:rsidRPr="00FD1223" w:rsidRDefault="009E09BE" w:rsidP="0042261A">
            <w:pPr>
              <w:pStyle w:val="ListParagraph"/>
              <w:numPr>
                <w:ilvl w:val="0"/>
                <w:numId w:val="35"/>
              </w:numPr>
              <w:jc w:val="both"/>
              <w:rPr>
                <w:rFonts w:ascii="Times New Roman" w:hAnsi="Times New Roman"/>
                <w:bCs/>
                <w:sz w:val="24"/>
                <w:szCs w:val="24"/>
              </w:rPr>
            </w:pPr>
            <w:r w:rsidRPr="009E09BE">
              <w:rPr>
                <w:rFonts w:ascii="Times New Roman" w:hAnsi="Times New Roman"/>
                <w:bCs/>
                <w:sz w:val="24"/>
                <w:szCs w:val="24"/>
              </w:rPr>
              <w:t>Reinstating s117</w:t>
            </w:r>
            <w:r w:rsidR="00FD1223">
              <w:rPr>
                <w:rFonts w:ascii="Times New Roman" w:hAnsi="Times New Roman"/>
                <w:bCs/>
                <w:sz w:val="24"/>
                <w:szCs w:val="24"/>
              </w:rPr>
              <w:t>.</w:t>
            </w:r>
          </w:p>
        </w:tc>
        <w:tc>
          <w:tcPr>
            <w:tcW w:w="629" w:type="dxa"/>
          </w:tcPr>
          <w:p w14:paraId="55C3A107" w14:textId="60BE446F" w:rsidR="00261232" w:rsidRPr="0042261A" w:rsidRDefault="00ED1084" w:rsidP="0042261A">
            <w:pPr>
              <w:jc w:val="both"/>
              <w:rPr>
                <w:rFonts w:ascii="Times New Roman" w:hAnsi="Times New Roman"/>
                <w:b/>
                <w:sz w:val="24"/>
                <w:szCs w:val="24"/>
                <w:u w:val="single"/>
              </w:rPr>
            </w:pPr>
            <w:r>
              <w:rPr>
                <w:rFonts w:ascii="Times New Roman" w:hAnsi="Times New Roman"/>
                <w:b/>
                <w:sz w:val="24"/>
                <w:szCs w:val="24"/>
                <w:u w:val="single"/>
              </w:rPr>
              <w:t>9</w:t>
            </w:r>
          </w:p>
        </w:tc>
      </w:tr>
      <w:tr w:rsidR="00261232" w14:paraId="07C3AAC9" w14:textId="77777777" w:rsidTr="0042261A">
        <w:tc>
          <w:tcPr>
            <w:tcW w:w="7796" w:type="dxa"/>
          </w:tcPr>
          <w:p w14:paraId="6718065A" w14:textId="7F1196E0" w:rsidR="00261232" w:rsidRPr="00FD1223" w:rsidRDefault="007F698D" w:rsidP="0042261A">
            <w:pPr>
              <w:pStyle w:val="ListParagraph"/>
              <w:numPr>
                <w:ilvl w:val="0"/>
                <w:numId w:val="35"/>
              </w:numPr>
              <w:jc w:val="both"/>
              <w:rPr>
                <w:rFonts w:ascii="Times New Roman" w:hAnsi="Times New Roman"/>
                <w:bCs/>
                <w:sz w:val="24"/>
                <w:szCs w:val="24"/>
              </w:rPr>
            </w:pPr>
            <w:r w:rsidRPr="006D1BC7">
              <w:rPr>
                <w:rFonts w:ascii="Times New Roman" w:hAnsi="Times New Roman"/>
                <w:bCs/>
              </w:rPr>
              <w:t xml:space="preserve">Interplay with the provisions of the National Framework for NHS Continuing Healthcare and NHS-funded Nursing Care; </w:t>
            </w:r>
            <w:r w:rsidRPr="006D1BC7">
              <w:rPr>
                <w:rFonts w:ascii="Times New Roman" w:hAnsi="Times New Roman"/>
                <w:bCs/>
                <w:i/>
                <w:iCs/>
              </w:rPr>
              <w:t>October 2018 (Revised); Published March 2018</w:t>
            </w:r>
            <w:r w:rsidR="004B41D2">
              <w:rPr>
                <w:rFonts w:ascii="Times New Roman" w:hAnsi="Times New Roman"/>
                <w:bCs/>
                <w:i/>
                <w:iCs/>
              </w:rPr>
              <w:t>.</w:t>
            </w:r>
          </w:p>
        </w:tc>
        <w:tc>
          <w:tcPr>
            <w:tcW w:w="629" w:type="dxa"/>
          </w:tcPr>
          <w:p w14:paraId="1FB8989E" w14:textId="68E02BF3" w:rsidR="00261232" w:rsidRPr="0042261A" w:rsidRDefault="005B2C1E" w:rsidP="0042261A">
            <w:pPr>
              <w:jc w:val="both"/>
              <w:rPr>
                <w:rFonts w:ascii="Times New Roman" w:hAnsi="Times New Roman"/>
                <w:b/>
                <w:sz w:val="24"/>
                <w:szCs w:val="24"/>
                <w:u w:val="single"/>
              </w:rPr>
            </w:pPr>
            <w:r>
              <w:rPr>
                <w:rFonts w:ascii="Times New Roman" w:hAnsi="Times New Roman"/>
                <w:b/>
                <w:sz w:val="24"/>
                <w:szCs w:val="24"/>
                <w:u w:val="single"/>
              </w:rPr>
              <w:t>10</w:t>
            </w:r>
          </w:p>
        </w:tc>
      </w:tr>
      <w:tr w:rsidR="00261232" w14:paraId="614D186F" w14:textId="77777777" w:rsidTr="0042261A">
        <w:tc>
          <w:tcPr>
            <w:tcW w:w="7796" w:type="dxa"/>
          </w:tcPr>
          <w:p w14:paraId="787B9C23" w14:textId="46A1B870" w:rsidR="00261232" w:rsidRPr="00FD1223" w:rsidRDefault="004B41D2" w:rsidP="0042261A">
            <w:pPr>
              <w:pStyle w:val="ListParagraph"/>
              <w:numPr>
                <w:ilvl w:val="0"/>
                <w:numId w:val="35"/>
              </w:numPr>
              <w:jc w:val="both"/>
              <w:rPr>
                <w:rFonts w:ascii="Times New Roman" w:hAnsi="Times New Roman"/>
                <w:bCs/>
                <w:sz w:val="24"/>
                <w:szCs w:val="24"/>
              </w:rPr>
            </w:pPr>
            <w:r w:rsidRPr="004B41D2">
              <w:rPr>
                <w:rFonts w:ascii="Times New Roman" w:hAnsi="Times New Roman"/>
                <w:sz w:val="24"/>
                <w:szCs w:val="24"/>
              </w:rPr>
              <w:t xml:space="preserve">S117 Local Authority </w:t>
            </w:r>
            <w:r w:rsidR="00852DE5">
              <w:rPr>
                <w:rFonts w:ascii="Times New Roman" w:hAnsi="Times New Roman"/>
                <w:sz w:val="24"/>
                <w:szCs w:val="24"/>
              </w:rPr>
              <w:t>R</w:t>
            </w:r>
            <w:r w:rsidRPr="004B41D2">
              <w:rPr>
                <w:rFonts w:ascii="Times New Roman" w:hAnsi="Times New Roman"/>
                <w:sz w:val="24"/>
                <w:szCs w:val="24"/>
              </w:rPr>
              <w:t>esponsibility</w:t>
            </w:r>
            <w:r w:rsidR="00852DE5">
              <w:rPr>
                <w:rFonts w:ascii="Times New Roman" w:hAnsi="Times New Roman"/>
                <w:sz w:val="24"/>
                <w:szCs w:val="24"/>
              </w:rPr>
              <w:t xml:space="preserve"> </w:t>
            </w:r>
            <w:r w:rsidRPr="004B41D2">
              <w:rPr>
                <w:rFonts w:ascii="Times New Roman" w:hAnsi="Times New Roman"/>
                <w:sz w:val="24"/>
                <w:szCs w:val="24"/>
              </w:rPr>
              <w:t>Care Act 2014</w:t>
            </w:r>
            <w:r w:rsidR="00852DE5">
              <w:rPr>
                <w:rFonts w:ascii="Times New Roman" w:hAnsi="Times New Roman"/>
                <w:sz w:val="24"/>
                <w:szCs w:val="24"/>
              </w:rPr>
              <w:t xml:space="preserve">. </w:t>
            </w:r>
            <w:r w:rsidRPr="004B41D2">
              <w:rPr>
                <w:rFonts w:ascii="Times New Roman" w:hAnsi="Times New Roman"/>
                <w:sz w:val="24"/>
                <w:szCs w:val="24"/>
              </w:rPr>
              <w:t>Care and support statutory guidance (Updated 12 February 2018)</w:t>
            </w:r>
            <w:r w:rsidR="00FD1223">
              <w:rPr>
                <w:rFonts w:ascii="Times New Roman" w:hAnsi="Times New Roman"/>
                <w:sz w:val="24"/>
                <w:szCs w:val="24"/>
              </w:rPr>
              <w:t>.</w:t>
            </w:r>
          </w:p>
        </w:tc>
        <w:tc>
          <w:tcPr>
            <w:tcW w:w="629" w:type="dxa"/>
          </w:tcPr>
          <w:p w14:paraId="3921D09E" w14:textId="0434C5AE" w:rsidR="00261232" w:rsidRPr="0042261A" w:rsidRDefault="00D47AFF" w:rsidP="0042261A">
            <w:pPr>
              <w:jc w:val="both"/>
              <w:rPr>
                <w:rFonts w:ascii="Times New Roman" w:hAnsi="Times New Roman"/>
                <w:b/>
                <w:sz w:val="24"/>
                <w:szCs w:val="24"/>
                <w:u w:val="single"/>
              </w:rPr>
            </w:pPr>
            <w:r>
              <w:rPr>
                <w:rFonts w:ascii="Times New Roman" w:hAnsi="Times New Roman"/>
                <w:b/>
                <w:sz w:val="24"/>
                <w:szCs w:val="24"/>
                <w:u w:val="single"/>
              </w:rPr>
              <w:t>11</w:t>
            </w:r>
          </w:p>
        </w:tc>
      </w:tr>
      <w:tr w:rsidR="004B41D2" w14:paraId="6376E1F1" w14:textId="77777777" w:rsidTr="0042261A">
        <w:tc>
          <w:tcPr>
            <w:tcW w:w="7796" w:type="dxa"/>
          </w:tcPr>
          <w:p w14:paraId="3A7A9D9B" w14:textId="0B63C2E9" w:rsidR="004B41D2" w:rsidRPr="00FD1223" w:rsidRDefault="004B41D2" w:rsidP="00FD1223">
            <w:pPr>
              <w:jc w:val="both"/>
              <w:rPr>
                <w:rFonts w:ascii="Times New Roman" w:hAnsi="Times New Roman"/>
                <w:sz w:val="24"/>
                <w:szCs w:val="24"/>
              </w:rPr>
            </w:pPr>
            <w:r w:rsidRPr="004B41D2">
              <w:rPr>
                <w:rFonts w:ascii="Times New Roman" w:hAnsi="Times New Roman"/>
                <w:b/>
                <w:sz w:val="24"/>
                <w:szCs w:val="24"/>
              </w:rPr>
              <w:t xml:space="preserve">Annex 1: </w:t>
            </w:r>
            <w:r w:rsidRPr="004B41D2">
              <w:rPr>
                <w:rFonts w:ascii="Times New Roman" w:hAnsi="Times New Roman"/>
                <w:bCs/>
                <w:sz w:val="24"/>
                <w:szCs w:val="24"/>
              </w:rPr>
              <w:t>The Act</w:t>
            </w:r>
            <w:r w:rsidR="00852DE5">
              <w:rPr>
                <w:rFonts w:ascii="Times New Roman" w:hAnsi="Times New Roman"/>
                <w:bCs/>
                <w:sz w:val="24"/>
                <w:szCs w:val="24"/>
              </w:rPr>
              <w:t xml:space="preserve">: </w:t>
            </w:r>
            <w:r w:rsidRPr="004B41D2">
              <w:rPr>
                <w:rFonts w:ascii="Times New Roman" w:hAnsi="Times New Roman"/>
                <w:bCs/>
                <w:sz w:val="24"/>
                <w:szCs w:val="24"/>
              </w:rPr>
              <w:t>s</w:t>
            </w:r>
            <w:r w:rsidRPr="004B41D2">
              <w:rPr>
                <w:rFonts w:ascii="Times New Roman" w:eastAsia="Times New Roman" w:hAnsi="Times New Roman"/>
                <w:bCs/>
                <w:color w:val="000000"/>
                <w:sz w:val="24"/>
                <w:szCs w:val="24"/>
                <w:lang w:eastAsia="en-GB"/>
              </w:rPr>
              <w:t>117 Aftercare</w:t>
            </w:r>
            <w:r w:rsidRPr="004B41D2">
              <w:rPr>
                <w:rFonts w:ascii="Times New Roman" w:eastAsia="Times New Roman" w:hAnsi="Times New Roman"/>
                <w:color w:val="000000"/>
                <w:sz w:val="24"/>
                <w:szCs w:val="24"/>
                <w:lang w:eastAsia="en-GB"/>
              </w:rPr>
              <w:t>.</w:t>
            </w:r>
            <w:r w:rsidRPr="004B41D2">
              <w:rPr>
                <w:rFonts w:ascii="Times New Roman" w:eastAsia="Times New Roman" w:hAnsi="Times New Roman"/>
                <w:b/>
                <w:bCs/>
                <w:vanish/>
                <w:color w:val="FFFFFF"/>
                <w:sz w:val="24"/>
                <w:szCs w:val="24"/>
                <w:lang w:eastAsia="en-GB"/>
              </w:rPr>
              <w:t>E+W</w:t>
            </w:r>
          </w:p>
        </w:tc>
        <w:tc>
          <w:tcPr>
            <w:tcW w:w="629" w:type="dxa"/>
          </w:tcPr>
          <w:p w14:paraId="0CFD10B7" w14:textId="108E3497" w:rsidR="004B41D2" w:rsidRPr="0042261A" w:rsidRDefault="00DD4682" w:rsidP="0042261A">
            <w:pPr>
              <w:jc w:val="both"/>
              <w:rPr>
                <w:rFonts w:ascii="Times New Roman" w:hAnsi="Times New Roman"/>
                <w:b/>
                <w:sz w:val="24"/>
                <w:szCs w:val="24"/>
                <w:u w:val="single"/>
              </w:rPr>
            </w:pPr>
            <w:r>
              <w:rPr>
                <w:rFonts w:ascii="Times New Roman" w:hAnsi="Times New Roman"/>
                <w:b/>
                <w:sz w:val="24"/>
                <w:szCs w:val="24"/>
                <w:u w:val="single"/>
              </w:rPr>
              <w:t>13</w:t>
            </w:r>
          </w:p>
        </w:tc>
      </w:tr>
      <w:tr w:rsidR="00DD4682" w14:paraId="6FBC9EEE" w14:textId="77777777" w:rsidTr="0042261A">
        <w:tc>
          <w:tcPr>
            <w:tcW w:w="7796" w:type="dxa"/>
          </w:tcPr>
          <w:p w14:paraId="6C4DED7A" w14:textId="77777777" w:rsidR="00DD4682" w:rsidRDefault="00DD4682" w:rsidP="00DD4682">
            <w:pPr>
              <w:rPr>
                <w:rFonts w:ascii="Times New Roman" w:hAnsi="Times New Roman"/>
                <w:b/>
                <w:bCs/>
                <w:sz w:val="24"/>
                <w:szCs w:val="24"/>
              </w:rPr>
            </w:pPr>
            <w:r w:rsidRPr="002F5166">
              <w:rPr>
                <w:rFonts w:ascii="Times New Roman" w:hAnsi="Times New Roman"/>
                <w:b/>
                <w:bCs/>
                <w:sz w:val="24"/>
                <w:szCs w:val="24"/>
              </w:rPr>
              <w:t xml:space="preserve">Annex </w:t>
            </w:r>
            <w:r>
              <w:rPr>
                <w:rFonts w:ascii="Times New Roman" w:hAnsi="Times New Roman"/>
                <w:b/>
                <w:bCs/>
                <w:sz w:val="24"/>
                <w:szCs w:val="24"/>
              </w:rPr>
              <w:t>2</w:t>
            </w:r>
          </w:p>
          <w:p w14:paraId="45EAB527" w14:textId="0D391859" w:rsidR="00DD4682" w:rsidRPr="00FD1223" w:rsidRDefault="00DD4682" w:rsidP="002F5166">
            <w:pPr>
              <w:rPr>
                <w:rFonts w:ascii="Times New Roman" w:hAnsi="Times New Roman"/>
                <w:sz w:val="24"/>
                <w:szCs w:val="24"/>
              </w:rPr>
            </w:pPr>
            <w:r w:rsidRPr="007B1274">
              <w:rPr>
                <w:rFonts w:ascii="Times New Roman" w:hAnsi="Times New Roman"/>
                <w:sz w:val="24"/>
                <w:szCs w:val="24"/>
              </w:rPr>
              <w:t>Minimum data for reports</w:t>
            </w:r>
          </w:p>
        </w:tc>
        <w:tc>
          <w:tcPr>
            <w:tcW w:w="629" w:type="dxa"/>
          </w:tcPr>
          <w:p w14:paraId="583476C1" w14:textId="46713334" w:rsidR="00DD4682" w:rsidRPr="0042261A" w:rsidRDefault="00FD1223" w:rsidP="0042261A">
            <w:pPr>
              <w:jc w:val="both"/>
              <w:rPr>
                <w:rFonts w:ascii="Times New Roman" w:hAnsi="Times New Roman"/>
                <w:b/>
                <w:sz w:val="24"/>
                <w:szCs w:val="24"/>
                <w:u w:val="single"/>
              </w:rPr>
            </w:pPr>
            <w:r>
              <w:rPr>
                <w:rFonts w:ascii="Times New Roman" w:hAnsi="Times New Roman"/>
                <w:b/>
                <w:sz w:val="24"/>
                <w:szCs w:val="24"/>
                <w:u w:val="single"/>
              </w:rPr>
              <w:t>15</w:t>
            </w:r>
          </w:p>
        </w:tc>
      </w:tr>
      <w:tr w:rsidR="00DD4682" w14:paraId="12A8BE6B" w14:textId="77777777" w:rsidTr="0042261A">
        <w:tc>
          <w:tcPr>
            <w:tcW w:w="7796" w:type="dxa"/>
          </w:tcPr>
          <w:p w14:paraId="6DB2FD1E" w14:textId="43E1930B" w:rsidR="00DD4682" w:rsidRPr="00C340AC" w:rsidRDefault="00DD4682" w:rsidP="002F5166">
            <w:pPr>
              <w:rPr>
                <w:rFonts w:ascii="Times New Roman" w:hAnsi="Times New Roman"/>
                <w:bCs/>
                <w:sz w:val="24"/>
                <w:szCs w:val="24"/>
              </w:rPr>
            </w:pPr>
            <w:r w:rsidRPr="00DD4682">
              <w:rPr>
                <w:rFonts w:ascii="Times New Roman" w:hAnsi="Times New Roman"/>
                <w:b/>
                <w:sz w:val="24"/>
                <w:szCs w:val="24"/>
              </w:rPr>
              <w:t>Annex 3:</w:t>
            </w:r>
            <w:r w:rsidRPr="00A50E7C">
              <w:rPr>
                <w:rFonts w:ascii="Times New Roman" w:hAnsi="Times New Roman"/>
                <w:bCs/>
                <w:sz w:val="24"/>
                <w:szCs w:val="24"/>
              </w:rPr>
              <w:t xml:space="preserve"> Mental Health Act 1983 Recommendation for the discharge of eligibility under S117 (aftercare)</w:t>
            </w:r>
          </w:p>
        </w:tc>
        <w:tc>
          <w:tcPr>
            <w:tcW w:w="629" w:type="dxa"/>
          </w:tcPr>
          <w:p w14:paraId="06A5688E" w14:textId="7A654AF5" w:rsidR="00DD4682" w:rsidRPr="0042261A" w:rsidRDefault="00C340AC" w:rsidP="0042261A">
            <w:pPr>
              <w:jc w:val="both"/>
              <w:rPr>
                <w:rFonts w:ascii="Times New Roman" w:hAnsi="Times New Roman"/>
                <w:b/>
                <w:sz w:val="24"/>
                <w:szCs w:val="24"/>
                <w:u w:val="single"/>
              </w:rPr>
            </w:pPr>
            <w:r>
              <w:rPr>
                <w:rFonts w:ascii="Times New Roman" w:hAnsi="Times New Roman"/>
                <w:b/>
                <w:sz w:val="24"/>
                <w:szCs w:val="24"/>
                <w:u w:val="single"/>
              </w:rPr>
              <w:t>16</w:t>
            </w:r>
          </w:p>
        </w:tc>
      </w:tr>
      <w:tr w:rsidR="004B41D2" w14:paraId="3AE3EDD5" w14:textId="77777777" w:rsidTr="0042261A">
        <w:tc>
          <w:tcPr>
            <w:tcW w:w="7796" w:type="dxa"/>
          </w:tcPr>
          <w:p w14:paraId="2143FC17" w14:textId="728BCE0A" w:rsidR="009734D5" w:rsidRDefault="002F5166" w:rsidP="002F5166">
            <w:pPr>
              <w:rPr>
                <w:rFonts w:ascii="Times New Roman" w:hAnsi="Times New Roman"/>
                <w:b/>
                <w:bCs/>
                <w:sz w:val="24"/>
                <w:szCs w:val="24"/>
              </w:rPr>
            </w:pPr>
            <w:r w:rsidRPr="002F5166">
              <w:rPr>
                <w:rFonts w:ascii="Times New Roman" w:hAnsi="Times New Roman"/>
                <w:b/>
                <w:bCs/>
                <w:sz w:val="24"/>
                <w:szCs w:val="24"/>
              </w:rPr>
              <w:t xml:space="preserve">Annex </w:t>
            </w:r>
            <w:r w:rsidR="00C340AC">
              <w:rPr>
                <w:rFonts w:ascii="Times New Roman" w:hAnsi="Times New Roman"/>
                <w:b/>
                <w:bCs/>
                <w:sz w:val="24"/>
                <w:szCs w:val="24"/>
              </w:rPr>
              <w:t>4</w:t>
            </w:r>
          </w:p>
          <w:p w14:paraId="0EEB6FF8" w14:textId="5BC21BAD" w:rsidR="004B41D2" w:rsidRPr="00A50E7C" w:rsidRDefault="00C340AC" w:rsidP="00A50E7C">
            <w:pPr>
              <w:rPr>
                <w:rFonts w:ascii="Times New Roman" w:hAnsi="Times New Roman"/>
                <w:sz w:val="24"/>
                <w:szCs w:val="24"/>
              </w:rPr>
            </w:pPr>
            <w:r>
              <w:rPr>
                <w:rFonts w:ascii="Times New Roman" w:hAnsi="Times New Roman"/>
                <w:b/>
                <w:bCs/>
                <w:sz w:val="24"/>
                <w:szCs w:val="24"/>
              </w:rPr>
              <w:t>4</w:t>
            </w:r>
            <w:r w:rsidR="009734D5">
              <w:rPr>
                <w:rFonts w:ascii="Times New Roman" w:hAnsi="Times New Roman"/>
                <w:b/>
                <w:bCs/>
                <w:sz w:val="24"/>
                <w:szCs w:val="24"/>
              </w:rPr>
              <w:t>(a)</w:t>
            </w:r>
            <w:r w:rsidR="002F5166" w:rsidRPr="002F5166">
              <w:rPr>
                <w:rFonts w:ascii="Times New Roman" w:hAnsi="Times New Roman"/>
                <w:b/>
                <w:bCs/>
                <w:sz w:val="24"/>
                <w:szCs w:val="24"/>
              </w:rPr>
              <w:t>:</w:t>
            </w:r>
            <w:r w:rsidR="002F5166">
              <w:rPr>
                <w:rFonts w:ascii="Times New Roman" w:hAnsi="Times New Roman"/>
                <w:sz w:val="24"/>
                <w:szCs w:val="24"/>
              </w:rPr>
              <w:t xml:space="preserve"> </w:t>
            </w:r>
            <w:r w:rsidR="002F5166" w:rsidRPr="002F5166">
              <w:rPr>
                <w:rFonts w:ascii="Times New Roman" w:hAnsi="Times New Roman"/>
                <w:sz w:val="24"/>
                <w:szCs w:val="24"/>
              </w:rPr>
              <w:t>North Tyneside Council decision pathway</w:t>
            </w:r>
            <w:r w:rsidR="002F5166">
              <w:rPr>
                <w:rFonts w:ascii="Times New Roman" w:hAnsi="Times New Roman"/>
                <w:sz w:val="24"/>
                <w:szCs w:val="24"/>
              </w:rPr>
              <w:t xml:space="preserve"> to NT CCG and NT LSSA</w:t>
            </w:r>
            <w:r w:rsidR="002F5166" w:rsidRPr="002F5166">
              <w:rPr>
                <w:rFonts w:ascii="Times New Roman" w:hAnsi="Times New Roman"/>
                <w:sz w:val="24"/>
                <w:szCs w:val="24"/>
              </w:rPr>
              <w:t xml:space="preserve"> S117 Panel</w:t>
            </w:r>
            <w:r>
              <w:rPr>
                <w:rFonts w:ascii="Times New Roman" w:hAnsi="Times New Roman"/>
                <w:sz w:val="24"/>
                <w:szCs w:val="24"/>
              </w:rPr>
              <w:t>.</w:t>
            </w:r>
          </w:p>
        </w:tc>
        <w:tc>
          <w:tcPr>
            <w:tcW w:w="629" w:type="dxa"/>
          </w:tcPr>
          <w:p w14:paraId="79332A1F" w14:textId="098D00BD" w:rsidR="004B41D2" w:rsidRPr="0042261A" w:rsidRDefault="00C340AC" w:rsidP="0042261A">
            <w:pPr>
              <w:jc w:val="both"/>
              <w:rPr>
                <w:rFonts w:ascii="Times New Roman" w:hAnsi="Times New Roman"/>
                <w:b/>
                <w:sz w:val="24"/>
                <w:szCs w:val="24"/>
                <w:u w:val="single"/>
              </w:rPr>
            </w:pPr>
            <w:r>
              <w:rPr>
                <w:rFonts w:ascii="Times New Roman" w:hAnsi="Times New Roman"/>
                <w:b/>
                <w:sz w:val="24"/>
                <w:szCs w:val="24"/>
                <w:u w:val="single"/>
              </w:rPr>
              <w:t>20</w:t>
            </w:r>
          </w:p>
        </w:tc>
      </w:tr>
      <w:tr w:rsidR="00DD4682" w14:paraId="7855C623" w14:textId="77777777" w:rsidTr="0042261A">
        <w:tc>
          <w:tcPr>
            <w:tcW w:w="7796" w:type="dxa"/>
          </w:tcPr>
          <w:p w14:paraId="21FFF856" w14:textId="40AC9D54" w:rsidR="00DD4682" w:rsidRPr="00C340AC" w:rsidRDefault="00C340AC" w:rsidP="002F5166">
            <w:pPr>
              <w:rPr>
                <w:rFonts w:ascii="Times New Roman" w:hAnsi="Times New Roman"/>
                <w:sz w:val="24"/>
                <w:szCs w:val="24"/>
              </w:rPr>
            </w:pPr>
            <w:r>
              <w:rPr>
                <w:rFonts w:ascii="Times New Roman" w:hAnsi="Times New Roman"/>
                <w:b/>
                <w:bCs/>
                <w:sz w:val="24"/>
                <w:szCs w:val="24"/>
              </w:rPr>
              <w:t>2(b)</w:t>
            </w:r>
            <w:r>
              <w:rPr>
                <w:rFonts w:ascii="Times New Roman" w:hAnsi="Times New Roman"/>
                <w:sz w:val="24"/>
                <w:szCs w:val="24"/>
              </w:rPr>
              <w:t xml:space="preserve">Northumbria Health Care NHS Trust </w:t>
            </w:r>
            <w:r w:rsidRPr="002F5166">
              <w:rPr>
                <w:rFonts w:ascii="Times New Roman" w:hAnsi="Times New Roman"/>
                <w:sz w:val="24"/>
                <w:szCs w:val="24"/>
              </w:rPr>
              <w:t>decision pathway</w:t>
            </w:r>
            <w:r>
              <w:rPr>
                <w:rFonts w:ascii="Times New Roman" w:hAnsi="Times New Roman"/>
                <w:sz w:val="24"/>
                <w:szCs w:val="24"/>
              </w:rPr>
              <w:t xml:space="preserve"> to NT CCG and NT LSSA</w:t>
            </w:r>
            <w:r w:rsidRPr="002F5166">
              <w:rPr>
                <w:rFonts w:ascii="Times New Roman" w:hAnsi="Times New Roman"/>
                <w:sz w:val="24"/>
                <w:szCs w:val="24"/>
              </w:rPr>
              <w:t xml:space="preserve"> S117 Panel</w:t>
            </w:r>
            <w:r>
              <w:rPr>
                <w:rFonts w:ascii="Times New Roman" w:hAnsi="Times New Roman"/>
                <w:sz w:val="24"/>
                <w:szCs w:val="24"/>
              </w:rPr>
              <w:t>.</w:t>
            </w:r>
          </w:p>
        </w:tc>
        <w:tc>
          <w:tcPr>
            <w:tcW w:w="629" w:type="dxa"/>
          </w:tcPr>
          <w:p w14:paraId="73E6CD10" w14:textId="77777777" w:rsidR="00DD4682" w:rsidRPr="0042261A" w:rsidRDefault="00DD4682" w:rsidP="0042261A">
            <w:pPr>
              <w:jc w:val="both"/>
              <w:rPr>
                <w:rFonts w:ascii="Times New Roman" w:hAnsi="Times New Roman"/>
                <w:b/>
                <w:sz w:val="24"/>
                <w:szCs w:val="24"/>
                <w:u w:val="single"/>
              </w:rPr>
            </w:pPr>
          </w:p>
        </w:tc>
      </w:tr>
      <w:tr w:rsidR="004B41D2" w14:paraId="542DB92A" w14:textId="77777777" w:rsidTr="0042261A">
        <w:tc>
          <w:tcPr>
            <w:tcW w:w="7796" w:type="dxa"/>
          </w:tcPr>
          <w:p w14:paraId="7CE15A28" w14:textId="391C856B" w:rsidR="004B41D2" w:rsidRPr="004B41D2" w:rsidRDefault="00C340AC" w:rsidP="00C340AC">
            <w:pPr>
              <w:rPr>
                <w:rFonts w:ascii="Times New Roman" w:hAnsi="Times New Roman"/>
                <w:b/>
                <w:sz w:val="24"/>
                <w:szCs w:val="24"/>
              </w:rPr>
            </w:pPr>
            <w:r w:rsidRPr="009734D5">
              <w:rPr>
                <w:rFonts w:ascii="Times New Roman" w:hAnsi="Times New Roman"/>
                <w:b/>
                <w:bCs/>
                <w:sz w:val="24"/>
                <w:szCs w:val="24"/>
              </w:rPr>
              <w:t>2(c)</w:t>
            </w:r>
            <w:r>
              <w:rPr>
                <w:rFonts w:ascii="Times New Roman" w:hAnsi="Times New Roman"/>
                <w:sz w:val="24"/>
                <w:szCs w:val="24"/>
              </w:rPr>
              <w:t xml:space="preserve">Cumbria, Northumberland, Tyne and Wear Mental Health Trust </w:t>
            </w:r>
            <w:r w:rsidRPr="002F5166">
              <w:rPr>
                <w:rFonts w:ascii="Times New Roman" w:hAnsi="Times New Roman"/>
                <w:sz w:val="24"/>
                <w:szCs w:val="24"/>
              </w:rPr>
              <w:t>decision pathway</w:t>
            </w:r>
            <w:r>
              <w:rPr>
                <w:rFonts w:ascii="Times New Roman" w:hAnsi="Times New Roman"/>
                <w:sz w:val="24"/>
                <w:szCs w:val="24"/>
              </w:rPr>
              <w:t xml:space="preserve"> to NT CCG and NT LSSA</w:t>
            </w:r>
            <w:r w:rsidRPr="002F5166">
              <w:rPr>
                <w:rFonts w:ascii="Times New Roman" w:hAnsi="Times New Roman"/>
                <w:sz w:val="24"/>
                <w:szCs w:val="24"/>
              </w:rPr>
              <w:t xml:space="preserve"> S117 Panel</w:t>
            </w:r>
            <w:r>
              <w:rPr>
                <w:rFonts w:ascii="Times New Roman" w:hAnsi="Times New Roman"/>
                <w:sz w:val="24"/>
                <w:szCs w:val="24"/>
              </w:rPr>
              <w:t>.</w:t>
            </w:r>
          </w:p>
        </w:tc>
        <w:tc>
          <w:tcPr>
            <w:tcW w:w="629" w:type="dxa"/>
          </w:tcPr>
          <w:p w14:paraId="6C4CAA4A" w14:textId="77777777" w:rsidR="004B41D2" w:rsidRPr="0042261A" w:rsidRDefault="004B41D2" w:rsidP="0042261A">
            <w:pPr>
              <w:jc w:val="both"/>
              <w:rPr>
                <w:rFonts w:ascii="Times New Roman" w:hAnsi="Times New Roman"/>
                <w:b/>
                <w:sz w:val="24"/>
                <w:szCs w:val="24"/>
                <w:u w:val="single"/>
              </w:rPr>
            </w:pPr>
          </w:p>
        </w:tc>
      </w:tr>
    </w:tbl>
    <w:p w14:paraId="6A9B09A3" w14:textId="58CDA993" w:rsidR="00545B20" w:rsidRDefault="00545B20" w:rsidP="00954734">
      <w:pPr>
        <w:spacing w:after="0"/>
        <w:jc w:val="both"/>
        <w:rPr>
          <w:rFonts w:ascii="Times New Roman" w:hAnsi="Times New Roman"/>
          <w:b/>
          <w:sz w:val="24"/>
          <w:szCs w:val="24"/>
          <w:u w:val="single"/>
        </w:rPr>
      </w:pPr>
    </w:p>
    <w:p w14:paraId="529957C3" w14:textId="49D0B403" w:rsidR="00545B20" w:rsidRDefault="00545B20" w:rsidP="00954734">
      <w:pPr>
        <w:spacing w:after="0"/>
        <w:jc w:val="both"/>
        <w:rPr>
          <w:rFonts w:ascii="Times New Roman" w:hAnsi="Times New Roman"/>
          <w:b/>
          <w:sz w:val="24"/>
          <w:szCs w:val="24"/>
          <w:u w:val="single"/>
        </w:rPr>
      </w:pPr>
    </w:p>
    <w:p w14:paraId="6696C59B" w14:textId="4127C870" w:rsidR="0087343A" w:rsidRDefault="0087343A" w:rsidP="00954734">
      <w:pPr>
        <w:spacing w:after="0"/>
        <w:jc w:val="both"/>
        <w:rPr>
          <w:rFonts w:ascii="Times New Roman" w:hAnsi="Times New Roman"/>
          <w:b/>
          <w:sz w:val="24"/>
          <w:szCs w:val="24"/>
          <w:u w:val="single"/>
        </w:rPr>
      </w:pPr>
    </w:p>
    <w:p w14:paraId="2E415791" w14:textId="1CF6C78B" w:rsidR="0087343A" w:rsidRDefault="0087343A" w:rsidP="00954734">
      <w:pPr>
        <w:spacing w:after="0"/>
        <w:jc w:val="both"/>
        <w:rPr>
          <w:rFonts w:ascii="Times New Roman" w:hAnsi="Times New Roman"/>
          <w:b/>
          <w:sz w:val="24"/>
          <w:szCs w:val="24"/>
          <w:u w:val="single"/>
        </w:rPr>
      </w:pPr>
    </w:p>
    <w:p w14:paraId="4251DD3D" w14:textId="786C3D2E" w:rsidR="00994764" w:rsidRDefault="00994764" w:rsidP="00954734">
      <w:pPr>
        <w:spacing w:after="0"/>
        <w:jc w:val="both"/>
        <w:rPr>
          <w:rFonts w:ascii="Times New Roman" w:hAnsi="Times New Roman"/>
          <w:b/>
          <w:sz w:val="24"/>
          <w:szCs w:val="24"/>
          <w:u w:val="single"/>
        </w:rPr>
      </w:pPr>
    </w:p>
    <w:p w14:paraId="6B740F1C" w14:textId="5E7499AF" w:rsidR="00C340AC" w:rsidRDefault="00C340AC" w:rsidP="00954734">
      <w:pPr>
        <w:spacing w:after="0"/>
        <w:jc w:val="both"/>
        <w:rPr>
          <w:rFonts w:ascii="Times New Roman" w:hAnsi="Times New Roman"/>
          <w:b/>
          <w:sz w:val="24"/>
          <w:szCs w:val="24"/>
          <w:u w:val="single"/>
        </w:rPr>
      </w:pPr>
    </w:p>
    <w:p w14:paraId="3A38B9CC" w14:textId="77777777" w:rsidR="00C340AC" w:rsidRDefault="00C340AC" w:rsidP="00954734">
      <w:pPr>
        <w:spacing w:after="0"/>
        <w:jc w:val="both"/>
        <w:rPr>
          <w:rFonts w:ascii="Times New Roman" w:hAnsi="Times New Roman"/>
          <w:b/>
          <w:sz w:val="24"/>
          <w:szCs w:val="24"/>
          <w:u w:val="single"/>
        </w:rPr>
      </w:pPr>
    </w:p>
    <w:p w14:paraId="194AB267" w14:textId="61AACE3E" w:rsidR="00994764" w:rsidRDefault="00994764" w:rsidP="00954734">
      <w:pPr>
        <w:spacing w:after="0"/>
        <w:jc w:val="both"/>
        <w:rPr>
          <w:rFonts w:ascii="Times New Roman" w:hAnsi="Times New Roman"/>
          <w:b/>
          <w:sz w:val="24"/>
          <w:szCs w:val="24"/>
          <w:u w:val="single"/>
        </w:rPr>
      </w:pPr>
    </w:p>
    <w:p w14:paraId="70B6FC88" w14:textId="77777777" w:rsidR="00994764" w:rsidRDefault="00994764" w:rsidP="00954734">
      <w:pPr>
        <w:spacing w:after="0"/>
        <w:jc w:val="both"/>
        <w:rPr>
          <w:rFonts w:ascii="Times New Roman" w:hAnsi="Times New Roman"/>
          <w:b/>
          <w:sz w:val="24"/>
          <w:szCs w:val="24"/>
          <w:u w:val="single"/>
        </w:rPr>
      </w:pPr>
    </w:p>
    <w:p w14:paraId="0CB2B4D9" w14:textId="63D3D74D" w:rsidR="0087343A" w:rsidRDefault="0087343A" w:rsidP="00954734">
      <w:pPr>
        <w:spacing w:after="0"/>
        <w:jc w:val="both"/>
        <w:rPr>
          <w:rFonts w:ascii="Times New Roman" w:hAnsi="Times New Roman"/>
          <w:b/>
          <w:sz w:val="24"/>
          <w:szCs w:val="24"/>
          <w:u w:val="single"/>
        </w:rPr>
      </w:pPr>
    </w:p>
    <w:p w14:paraId="50F7960A" w14:textId="4543DB25" w:rsidR="002C039A" w:rsidRDefault="002C039A" w:rsidP="00954734">
      <w:pPr>
        <w:spacing w:after="0"/>
        <w:jc w:val="both"/>
        <w:rPr>
          <w:rFonts w:ascii="Times New Roman" w:hAnsi="Times New Roman"/>
          <w:b/>
          <w:sz w:val="24"/>
          <w:szCs w:val="24"/>
          <w:u w:val="single"/>
        </w:rPr>
      </w:pPr>
    </w:p>
    <w:p w14:paraId="573AE84A" w14:textId="77777777" w:rsidR="002C039A" w:rsidRDefault="002C039A" w:rsidP="00954734">
      <w:pPr>
        <w:spacing w:after="0"/>
        <w:jc w:val="both"/>
        <w:rPr>
          <w:rFonts w:ascii="Times New Roman" w:hAnsi="Times New Roman"/>
          <w:b/>
          <w:sz w:val="24"/>
          <w:szCs w:val="24"/>
          <w:u w:val="single"/>
        </w:rPr>
      </w:pPr>
    </w:p>
    <w:p w14:paraId="436B9DE3" w14:textId="3FD2EBB5" w:rsidR="00FD1223" w:rsidRDefault="00FD1223" w:rsidP="00954734">
      <w:pPr>
        <w:spacing w:after="0"/>
        <w:jc w:val="both"/>
        <w:rPr>
          <w:rFonts w:ascii="Times New Roman" w:hAnsi="Times New Roman"/>
          <w:b/>
          <w:sz w:val="24"/>
          <w:szCs w:val="24"/>
          <w:u w:val="single"/>
        </w:rPr>
      </w:pPr>
    </w:p>
    <w:p w14:paraId="19A94903" w14:textId="77777777" w:rsidR="00C340AC" w:rsidRDefault="00C340AC" w:rsidP="00954734">
      <w:pPr>
        <w:spacing w:after="0"/>
        <w:jc w:val="both"/>
        <w:rPr>
          <w:rFonts w:ascii="Times New Roman" w:hAnsi="Times New Roman"/>
          <w:b/>
          <w:sz w:val="24"/>
          <w:szCs w:val="24"/>
          <w:u w:val="single"/>
        </w:rPr>
      </w:pPr>
    </w:p>
    <w:p w14:paraId="038724A1" w14:textId="60040893" w:rsidR="00954734" w:rsidRDefault="00954734" w:rsidP="00A7294D">
      <w:pPr>
        <w:spacing w:after="0"/>
        <w:jc w:val="center"/>
        <w:rPr>
          <w:rFonts w:ascii="Times New Roman" w:hAnsi="Times New Roman"/>
          <w:b/>
          <w:sz w:val="28"/>
          <w:szCs w:val="28"/>
          <w:u w:val="single"/>
        </w:rPr>
      </w:pPr>
      <w:r w:rsidRPr="00954734">
        <w:rPr>
          <w:rFonts w:ascii="Times New Roman" w:hAnsi="Times New Roman"/>
          <w:b/>
          <w:sz w:val="28"/>
          <w:szCs w:val="28"/>
          <w:u w:val="single"/>
        </w:rPr>
        <w:lastRenderedPageBreak/>
        <w:t>Terminology / abbreviations:</w:t>
      </w:r>
    </w:p>
    <w:p w14:paraId="7F68A72C" w14:textId="77777777" w:rsidR="00A72510" w:rsidRDefault="00A72510" w:rsidP="00954734">
      <w:pPr>
        <w:spacing w:after="0"/>
        <w:jc w:val="both"/>
        <w:rPr>
          <w:rFonts w:ascii="Times New Roman" w:hAnsi="Times New Roman"/>
          <w:b/>
          <w:sz w:val="24"/>
          <w:szCs w:val="24"/>
          <w:u w:val="single"/>
        </w:rPr>
      </w:pPr>
    </w:p>
    <w:p w14:paraId="3F4C795B" w14:textId="77777777" w:rsidR="00A72510" w:rsidRDefault="00A72510" w:rsidP="00954734">
      <w:pPr>
        <w:spacing w:after="0"/>
        <w:jc w:val="both"/>
        <w:rPr>
          <w:rFonts w:ascii="Times New Roman" w:hAnsi="Times New Roman"/>
          <w:b/>
          <w:sz w:val="24"/>
          <w:szCs w:val="24"/>
          <w:u w:val="single"/>
        </w:rPr>
      </w:pPr>
    </w:p>
    <w:p w14:paraId="19B8E462" w14:textId="1958FF4D" w:rsidR="00E65CBA" w:rsidRDefault="00E65CBA" w:rsidP="00954734">
      <w:pPr>
        <w:spacing w:after="0"/>
        <w:jc w:val="both"/>
        <w:rPr>
          <w:rFonts w:ascii="Times New Roman" w:hAnsi="Times New Roman"/>
          <w:b/>
          <w:sz w:val="24"/>
          <w:szCs w:val="24"/>
          <w:u w:val="single"/>
        </w:rPr>
      </w:pPr>
      <w:r>
        <w:rPr>
          <w:rFonts w:ascii="Times New Roman" w:hAnsi="Times New Roman"/>
          <w:b/>
          <w:sz w:val="24"/>
          <w:szCs w:val="24"/>
          <w:u w:val="single"/>
        </w:rPr>
        <w:t>Mental Health Act 1983 (MHA)</w:t>
      </w:r>
    </w:p>
    <w:p w14:paraId="7294EE68" w14:textId="275C4467" w:rsidR="00833D6D" w:rsidRPr="00833D6D" w:rsidRDefault="00BC032C" w:rsidP="00954734">
      <w:pPr>
        <w:spacing w:after="0"/>
        <w:jc w:val="both"/>
        <w:rPr>
          <w:rFonts w:ascii="Times New Roman" w:hAnsi="Times New Roman"/>
          <w:sz w:val="24"/>
          <w:szCs w:val="24"/>
        </w:rPr>
      </w:pPr>
      <w:r>
        <w:rPr>
          <w:rFonts w:ascii="Times New Roman" w:hAnsi="Times New Roman"/>
          <w:b/>
          <w:sz w:val="24"/>
          <w:szCs w:val="24"/>
          <w:u w:val="single"/>
        </w:rPr>
        <w:t>S/</w:t>
      </w:r>
      <w:r w:rsidR="00833D6D">
        <w:rPr>
          <w:rFonts w:ascii="Times New Roman" w:hAnsi="Times New Roman"/>
          <w:b/>
          <w:sz w:val="24"/>
          <w:szCs w:val="24"/>
          <w:u w:val="single"/>
        </w:rPr>
        <w:t xml:space="preserve">s117: </w:t>
      </w:r>
      <w:r w:rsidR="00833D6D">
        <w:rPr>
          <w:rFonts w:ascii="Times New Roman" w:hAnsi="Times New Roman"/>
          <w:sz w:val="24"/>
          <w:szCs w:val="24"/>
        </w:rPr>
        <w:t>Section 117 of the Metal Health Act 1983; aftercare.</w:t>
      </w:r>
    </w:p>
    <w:p w14:paraId="568AF547" w14:textId="77777777" w:rsidR="00954734" w:rsidRDefault="00954734" w:rsidP="000C1BE2">
      <w:pPr>
        <w:spacing w:after="0"/>
        <w:jc w:val="both"/>
        <w:rPr>
          <w:rFonts w:ascii="Times New Roman" w:hAnsi="Times New Roman"/>
          <w:sz w:val="24"/>
          <w:szCs w:val="24"/>
        </w:rPr>
      </w:pPr>
      <w:r>
        <w:rPr>
          <w:rFonts w:ascii="Times New Roman" w:hAnsi="Times New Roman"/>
          <w:b/>
          <w:sz w:val="24"/>
          <w:szCs w:val="24"/>
          <w:u w:val="single"/>
        </w:rPr>
        <w:t>Patient</w:t>
      </w:r>
      <w:r w:rsidRPr="00954734">
        <w:rPr>
          <w:rFonts w:ascii="Times New Roman" w:hAnsi="Times New Roman"/>
          <w:b/>
          <w:sz w:val="24"/>
          <w:szCs w:val="24"/>
          <w:u w:val="single"/>
        </w:rPr>
        <w:t>:</w:t>
      </w:r>
      <w:r>
        <w:rPr>
          <w:rFonts w:ascii="Times New Roman" w:hAnsi="Times New Roman"/>
          <w:sz w:val="24"/>
          <w:szCs w:val="24"/>
          <w:u w:val="single"/>
        </w:rPr>
        <w:t xml:space="preserve"> </w:t>
      </w:r>
      <w:r>
        <w:rPr>
          <w:rFonts w:ascii="Times New Roman" w:hAnsi="Times New Roman"/>
          <w:sz w:val="24"/>
          <w:szCs w:val="24"/>
        </w:rPr>
        <w:t xml:space="preserve"> a person who has been detained under a qualifying part of the Mental Health Act 1983, who, when they leave hospital or prison, will be t</w:t>
      </w:r>
      <w:r w:rsidR="000C1BE2">
        <w:rPr>
          <w:rFonts w:ascii="Times New Roman" w:hAnsi="Times New Roman"/>
          <w:sz w:val="24"/>
          <w:szCs w:val="24"/>
        </w:rPr>
        <w:t>he subject of aftercare</w:t>
      </w:r>
      <w:r>
        <w:rPr>
          <w:rFonts w:ascii="Times New Roman" w:hAnsi="Times New Roman"/>
          <w:sz w:val="24"/>
          <w:szCs w:val="24"/>
        </w:rPr>
        <w:t xml:space="preserve"> under s117 of the Mental Health Act.</w:t>
      </w:r>
    </w:p>
    <w:p w14:paraId="2BF09B68" w14:textId="3358A609" w:rsidR="00954734" w:rsidRDefault="000C1BE2" w:rsidP="000C1BE2">
      <w:pPr>
        <w:spacing w:after="0"/>
        <w:jc w:val="both"/>
        <w:rPr>
          <w:rFonts w:ascii="Times New Roman" w:hAnsi="Times New Roman"/>
          <w:sz w:val="24"/>
          <w:szCs w:val="24"/>
          <w:u w:val="single"/>
        </w:rPr>
      </w:pPr>
      <w:r>
        <w:rPr>
          <w:rFonts w:ascii="Times New Roman" w:hAnsi="Times New Roman"/>
          <w:b/>
          <w:sz w:val="24"/>
          <w:szCs w:val="24"/>
          <w:u w:val="single"/>
        </w:rPr>
        <w:t xml:space="preserve">Local </w:t>
      </w:r>
      <w:r w:rsidR="00E65CBA">
        <w:rPr>
          <w:rFonts w:ascii="Times New Roman" w:hAnsi="Times New Roman"/>
          <w:b/>
          <w:sz w:val="24"/>
          <w:szCs w:val="24"/>
          <w:u w:val="single"/>
        </w:rPr>
        <w:t>S</w:t>
      </w:r>
      <w:r>
        <w:rPr>
          <w:rFonts w:ascii="Times New Roman" w:hAnsi="Times New Roman"/>
          <w:b/>
          <w:sz w:val="24"/>
          <w:szCs w:val="24"/>
          <w:u w:val="single"/>
        </w:rPr>
        <w:t xml:space="preserve">ocial </w:t>
      </w:r>
      <w:r w:rsidR="00E65CBA">
        <w:rPr>
          <w:rFonts w:ascii="Times New Roman" w:hAnsi="Times New Roman"/>
          <w:b/>
          <w:sz w:val="24"/>
          <w:szCs w:val="24"/>
          <w:u w:val="single"/>
        </w:rPr>
        <w:t>S</w:t>
      </w:r>
      <w:r>
        <w:rPr>
          <w:rFonts w:ascii="Times New Roman" w:hAnsi="Times New Roman"/>
          <w:b/>
          <w:sz w:val="24"/>
          <w:szCs w:val="24"/>
          <w:u w:val="single"/>
        </w:rPr>
        <w:t xml:space="preserve">ervices Authority (LSSA): </w:t>
      </w:r>
      <w:r>
        <w:rPr>
          <w:rFonts w:ascii="Times New Roman" w:hAnsi="Times New Roman"/>
          <w:b/>
          <w:sz w:val="24"/>
          <w:szCs w:val="24"/>
        </w:rPr>
        <w:t xml:space="preserve"> </w:t>
      </w:r>
      <w:r w:rsidRPr="000C1BE2">
        <w:rPr>
          <w:rFonts w:ascii="Times New Roman" w:hAnsi="Times New Roman"/>
          <w:sz w:val="24"/>
          <w:szCs w:val="24"/>
        </w:rPr>
        <w:t>generic term refere</w:t>
      </w:r>
      <w:r>
        <w:rPr>
          <w:rFonts w:ascii="Times New Roman" w:hAnsi="Times New Roman"/>
          <w:sz w:val="24"/>
          <w:szCs w:val="24"/>
        </w:rPr>
        <w:t>ncing all local authorities in E</w:t>
      </w:r>
      <w:r w:rsidRPr="000C1BE2">
        <w:rPr>
          <w:rFonts w:ascii="Times New Roman" w:hAnsi="Times New Roman"/>
          <w:sz w:val="24"/>
          <w:szCs w:val="24"/>
        </w:rPr>
        <w:t>ngland</w:t>
      </w:r>
      <w:r>
        <w:rPr>
          <w:rFonts w:ascii="Times New Roman" w:hAnsi="Times New Roman"/>
          <w:sz w:val="24"/>
          <w:szCs w:val="24"/>
        </w:rPr>
        <w:t xml:space="preserve">. </w:t>
      </w:r>
      <w:bookmarkStart w:id="0" w:name="_Hlk23246909"/>
      <w:r>
        <w:rPr>
          <w:rFonts w:ascii="Times New Roman" w:hAnsi="Times New Roman"/>
          <w:sz w:val="24"/>
          <w:szCs w:val="24"/>
        </w:rPr>
        <w:t xml:space="preserve">NT LSSA </w:t>
      </w:r>
      <w:bookmarkEnd w:id="0"/>
      <w:r>
        <w:rPr>
          <w:rFonts w:ascii="Times New Roman" w:hAnsi="Times New Roman"/>
          <w:sz w:val="24"/>
          <w:szCs w:val="24"/>
        </w:rPr>
        <w:t xml:space="preserve">is </w:t>
      </w:r>
      <w:r w:rsidR="008F13CC">
        <w:rPr>
          <w:rFonts w:ascii="Times New Roman" w:hAnsi="Times New Roman"/>
          <w:sz w:val="24"/>
          <w:szCs w:val="24"/>
        </w:rPr>
        <w:t xml:space="preserve">specific </w:t>
      </w:r>
      <w:r>
        <w:rPr>
          <w:rFonts w:ascii="Times New Roman" w:hAnsi="Times New Roman"/>
          <w:sz w:val="24"/>
          <w:szCs w:val="24"/>
        </w:rPr>
        <w:t>reference</w:t>
      </w:r>
      <w:r w:rsidR="008F13CC">
        <w:rPr>
          <w:rFonts w:ascii="Times New Roman" w:hAnsi="Times New Roman"/>
          <w:sz w:val="24"/>
          <w:szCs w:val="24"/>
        </w:rPr>
        <w:t xml:space="preserve"> being made </w:t>
      </w:r>
      <w:r>
        <w:rPr>
          <w:rFonts w:ascii="Times New Roman" w:hAnsi="Times New Roman"/>
          <w:sz w:val="24"/>
          <w:szCs w:val="24"/>
        </w:rPr>
        <w:t>to North Tyneside Local Authority in this document.</w:t>
      </w:r>
    </w:p>
    <w:p w14:paraId="4886ACDD" w14:textId="77777777" w:rsidR="000C1BE2" w:rsidRDefault="000C1BE2" w:rsidP="00180CF4">
      <w:pPr>
        <w:spacing w:after="0"/>
        <w:jc w:val="both"/>
        <w:rPr>
          <w:rFonts w:ascii="Times New Roman" w:hAnsi="Times New Roman"/>
          <w:sz w:val="24"/>
          <w:szCs w:val="24"/>
        </w:rPr>
      </w:pPr>
      <w:r>
        <w:rPr>
          <w:rFonts w:ascii="Times New Roman" w:hAnsi="Times New Roman"/>
          <w:b/>
          <w:sz w:val="24"/>
          <w:szCs w:val="24"/>
          <w:u w:val="single"/>
        </w:rPr>
        <w:t>Clinical Commissioning Group (</w:t>
      </w:r>
      <w:r w:rsidR="003B4B3A" w:rsidRPr="003B4B3A">
        <w:rPr>
          <w:rFonts w:ascii="Times New Roman" w:hAnsi="Times New Roman"/>
          <w:b/>
          <w:sz w:val="24"/>
          <w:szCs w:val="24"/>
          <w:u w:val="single"/>
        </w:rPr>
        <w:t>CCG</w:t>
      </w:r>
      <w:r>
        <w:rPr>
          <w:rFonts w:ascii="Times New Roman" w:hAnsi="Times New Roman"/>
          <w:b/>
          <w:sz w:val="24"/>
          <w:szCs w:val="24"/>
          <w:u w:val="single"/>
        </w:rPr>
        <w:t>)</w:t>
      </w:r>
      <w:r w:rsidR="003B4B3A" w:rsidRPr="003B4B3A">
        <w:rPr>
          <w:rFonts w:ascii="Times New Roman" w:hAnsi="Times New Roman"/>
          <w:b/>
          <w:sz w:val="24"/>
          <w:szCs w:val="24"/>
          <w:u w:val="single"/>
        </w:rPr>
        <w:t>:</w:t>
      </w:r>
      <w:r>
        <w:rPr>
          <w:rFonts w:ascii="Times New Roman" w:hAnsi="Times New Roman"/>
          <w:b/>
          <w:sz w:val="24"/>
          <w:szCs w:val="24"/>
          <w:u w:val="single"/>
        </w:rPr>
        <w:t xml:space="preserve"> </w:t>
      </w:r>
      <w:r w:rsidRPr="000C1BE2">
        <w:rPr>
          <w:rFonts w:ascii="Times New Roman" w:hAnsi="Times New Roman"/>
          <w:sz w:val="24"/>
          <w:szCs w:val="24"/>
        </w:rPr>
        <w:t>generic term refere</w:t>
      </w:r>
      <w:r>
        <w:rPr>
          <w:rFonts w:ascii="Times New Roman" w:hAnsi="Times New Roman"/>
          <w:sz w:val="24"/>
          <w:szCs w:val="24"/>
        </w:rPr>
        <w:t>ncing all Clinical Commissioning Groups in E</w:t>
      </w:r>
      <w:r w:rsidRPr="000C1BE2">
        <w:rPr>
          <w:rFonts w:ascii="Times New Roman" w:hAnsi="Times New Roman"/>
          <w:sz w:val="24"/>
          <w:szCs w:val="24"/>
        </w:rPr>
        <w:t>ngland</w:t>
      </w:r>
      <w:r>
        <w:rPr>
          <w:rFonts w:ascii="Times New Roman" w:hAnsi="Times New Roman"/>
          <w:sz w:val="24"/>
          <w:szCs w:val="24"/>
        </w:rPr>
        <w:t>. NT CCG is specific reference being made to North Tyneside Clinical Commissioning Group in this document.</w:t>
      </w:r>
    </w:p>
    <w:p w14:paraId="3B871F83" w14:textId="5D0221D4" w:rsidR="0087343A" w:rsidRPr="002F533D" w:rsidRDefault="00180CF4" w:rsidP="009412E3">
      <w:pPr>
        <w:jc w:val="both"/>
        <w:rPr>
          <w:rFonts w:ascii="Times New Roman" w:hAnsi="Times New Roman"/>
          <w:b/>
          <w:sz w:val="24"/>
          <w:szCs w:val="24"/>
        </w:rPr>
      </w:pPr>
      <w:r>
        <w:rPr>
          <w:rFonts w:ascii="Times New Roman" w:hAnsi="Times New Roman"/>
          <w:b/>
          <w:sz w:val="24"/>
          <w:szCs w:val="24"/>
          <w:u w:val="single"/>
        </w:rPr>
        <w:t>Responsible Authorities</w:t>
      </w:r>
      <w:r w:rsidR="00E65CBA">
        <w:rPr>
          <w:rFonts w:ascii="Times New Roman" w:hAnsi="Times New Roman"/>
          <w:b/>
          <w:sz w:val="24"/>
          <w:szCs w:val="24"/>
          <w:u w:val="single"/>
        </w:rPr>
        <w:t xml:space="preserve"> (RA)</w:t>
      </w:r>
      <w:r>
        <w:rPr>
          <w:rFonts w:ascii="Times New Roman" w:hAnsi="Times New Roman"/>
          <w:b/>
          <w:sz w:val="24"/>
          <w:szCs w:val="24"/>
          <w:u w:val="single"/>
        </w:rPr>
        <w:t xml:space="preserve">: </w:t>
      </w:r>
      <w:r>
        <w:rPr>
          <w:rFonts w:ascii="Times New Roman" w:hAnsi="Times New Roman"/>
          <w:b/>
          <w:sz w:val="24"/>
          <w:szCs w:val="24"/>
        </w:rPr>
        <w:t xml:space="preserve"> </w:t>
      </w:r>
      <w:r w:rsidRPr="00180CF4">
        <w:rPr>
          <w:rFonts w:ascii="Times New Roman" w:hAnsi="Times New Roman"/>
          <w:sz w:val="24"/>
          <w:szCs w:val="24"/>
        </w:rPr>
        <w:t xml:space="preserve">A </w:t>
      </w:r>
      <w:r>
        <w:rPr>
          <w:rFonts w:ascii="Times New Roman" w:hAnsi="Times New Roman"/>
          <w:sz w:val="24"/>
          <w:szCs w:val="24"/>
        </w:rPr>
        <w:t>term to describ</w:t>
      </w:r>
      <w:r w:rsidRPr="00180CF4">
        <w:rPr>
          <w:rFonts w:ascii="Times New Roman" w:hAnsi="Times New Roman"/>
          <w:sz w:val="24"/>
          <w:szCs w:val="24"/>
        </w:rPr>
        <w:t xml:space="preserve">e </w:t>
      </w:r>
      <w:r>
        <w:rPr>
          <w:rFonts w:ascii="Times New Roman" w:hAnsi="Times New Roman"/>
          <w:sz w:val="24"/>
          <w:szCs w:val="24"/>
        </w:rPr>
        <w:t xml:space="preserve">the pairing of </w:t>
      </w:r>
      <w:r w:rsidRPr="00180CF4">
        <w:rPr>
          <w:rFonts w:ascii="Times New Roman" w:hAnsi="Times New Roman"/>
          <w:sz w:val="24"/>
          <w:szCs w:val="24"/>
        </w:rPr>
        <w:t>LSSA and CCG</w:t>
      </w:r>
      <w:r>
        <w:rPr>
          <w:rFonts w:ascii="Times New Roman" w:hAnsi="Times New Roman"/>
          <w:sz w:val="24"/>
          <w:szCs w:val="24"/>
        </w:rPr>
        <w:t xml:space="preserve"> wh</w:t>
      </w:r>
      <w:r w:rsidR="00261232">
        <w:rPr>
          <w:rFonts w:ascii="Times New Roman" w:hAnsi="Times New Roman"/>
          <w:sz w:val="24"/>
          <w:szCs w:val="24"/>
        </w:rPr>
        <w:t xml:space="preserve">o hold s117 </w:t>
      </w:r>
      <w:r w:rsidR="00BC032C">
        <w:rPr>
          <w:rFonts w:ascii="Times New Roman" w:hAnsi="Times New Roman"/>
          <w:sz w:val="24"/>
          <w:szCs w:val="24"/>
        </w:rPr>
        <w:t xml:space="preserve">responsibility </w:t>
      </w:r>
      <w:r w:rsidR="00261232">
        <w:rPr>
          <w:rFonts w:ascii="Times New Roman" w:hAnsi="Times New Roman"/>
          <w:sz w:val="24"/>
          <w:szCs w:val="24"/>
        </w:rPr>
        <w:t xml:space="preserve">toward a </w:t>
      </w:r>
      <w:r>
        <w:rPr>
          <w:rFonts w:ascii="Times New Roman" w:hAnsi="Times New Roman"/>
          <w:sz w:val="24"/>
          <w:szCs w:val="24"/>
        </w:rPr>
        <w:t>patient.</w:t>
      </w:r>
      <w:r>
        <w:rPr>
          <w:rFonts w:ascii="Times New Roman" w:hAnsi="Times New Roman"/>
          <w:b/>
          <w:sz w:val="24"/>
          <w:szCs w:val="24"/>
        </w:rPr>
        <w:t xml:space="preserve"> </w:t>
      </w:r>
    </w:p>
    <w:p w14:paraId="2E1FDA9E" w14:textId="79AE7F73" w:rsidR="00566088" w:rsidRPr="007F698D" w:rsidRDefault="008F163E" w:rsidP="007F698D">
      <w:pPr>
        <w:pStyle w:val="ListParagraph"/>
        <w:numPr>
          <w:ilvl w:val="0"/>
          <w:numId w:val="42"/>
        </w:numPr>
        <w:jc w:val="both"/>
        <w:rPr>
          <w:rFonts w:ascii="Times New Roman" w:hAnsi="Times New Roman"/>
          <w:sz w:val="24"/>
          <w:szCs w:val="24"/>
        </w:rPr>
      </w:pPr>
      <w:r w:rsidRPr="007F698D">
        <w:rPr>
          <w:rFonts w:ascii="Times New Roman" w:hAnsi="Times New Roman"/>
          <w:b/>
          <w:sz w:val="28"/>
          <w:szCs w:val="28"/>
          <w:u w:val="single"/>
        </w:rPr>
        <w:t>Introduction</w:t>
      </w:r>
      <w:r w:rsidR="00B9232C" w:rsidRPr="007F698D">
        <w:rPr>
          <w:rFonts w:ascii="Times New Roman" w:hAnsi="Times New Roman"/>
          <w:b/>
          <w:sz w:val="28"/>
          <w:szCs w:val="28"/>
          <w:u w:val="single"/>
        </w:rPr>
        <w:t xml:space="preserve"> (context and arrangem</w:t>
      </w:r>
      <w:r w:rsidR="00EB08C5" w:rsidRPr="007F698D">
        <w:rPr>
          <w:rFonts w:ascii="Times New Roman" w:hAnsi="Times New Roman"/>
          <w:b/>
          <w:sz w:val="28"/>
          <w:szCs w:val="28"/>
          <w:u w:val="single"/>
        </w:rPr>
        <w:t xml:space="preserve">ent with Clinical Commissioning </w:t>
      </w:r>
      <w:r w:rsidR="00B9232C" w:rsidRPr="007F698D">
        <w:rPr>
          <w:rFonts w:ascii="Times New Roman" w:hAnsi="Times New Roman"/>
          <w:b/>
          <w:sz w:val="28"/>
          <w:szCs w:val="28"/>
          <w:u w:val="single"/>
        </w:rPr>
        <w:t>Group)</w:t>
      </w:r>
      <w:r w:rsidR="0028418B" w:rsidRPr="007F698D">
        <w:rPr>
          <w:rFonts w:ascii="Times New Roman" w:hAnsi="Times New Roman"/>
          <w:sz w:val="24"/>
          <w:szCs w:val="24"/>
        </w:rPr>
        <w:t xml:space="preserve"> </w:t>
      </w:r>
    </w:p>
    <w:p w14:paraId="1712BBA3" w14:textId="50328EDA" w:rsidR="00A55405" w:rsidRPr="00566088" w:rsidRDefault="0077425D" w:rsidP="00191D28">
      <w:pPr>
        <w:jc w:val="both"/>
        <w:rPr>
          <w:rFonts w:ascii="Times New Roman" w:hAnsi="Times New Roman"/>
          <w:b/>
          <w:sz w:val="24"/>
          <w:szCs w:val="24"/>
          <w:u w:val="single"/>
        </w:rPr>
      </w:pPr>
      <w:r w:rsidRPr="00D23023">
        <w:rPr>
          <w:rFonts w:ascii="Times New Roman" w:hAnsi="Times New Roman"/>
          <w:sz w:val="24"/>
          <w:szCs w:val="24"/>
        </w:rPr>
        <w:t xml:space="preserve">The </w:t>
      </w:r>
      <w:r w:rsidR="00954734">
        <w:rPr>
          <w:rFonts w:ascii="Times New Roman" w:hAnsi="Times New Roman"/>
          <w:sz w:val="24"/>
          <w:szCs w:val="24"/>
        </w:rPr>
        <w:t>MHA</w:t>
      </w:r>
      <w:r w:rsidRPr="00D23023">
        <w:rPr>
          <w:rFonts w:ascii="Times New Roman" w:hAnsi="Times New Roman"/>
          <w:sz w:val="24"/>
          <w:szCs w:val="24"/>
        </w:rPr>
        <w:t xml:space="preserve"> </w:t>
      </w:r>
      <w:r w:rsidR="00AF60CA" w:rsidRPr="00D23023">
        <w:rPr>
          <w:rFonts w:ascii="Times New Roman" w:hAnsi="Times New Roman"/>
          <w:sz w:val="24"/>
          <w:szCs w:val="24"/>
        </w:rPr>
        <w:t>places a joint duty on th</w:t>
      </w:r>
      <w:r w:rsidR="00E65CBA">
        <w:rPr>
          <w:rFonts w:ascii="Times New Roman" w:hAnsi="Times New Roman"/>
          <w:sz w:val="24"/>
          <w:szCs w:val="24"/>
        </w:rPr>
        <w:t xml:space="preserve">e </w:t>
      </w:r>
      <w:r w:rsidR="00954734">
        <w:rPr>
          <w:rFonts w:ascii="Times New Roman" w:hAnsi="Times New Roman"/>
          <w:sz w:val="24"/>
          <w:szCs w:val="24"/>
        </w:rPr>
        <w:t xml:space="preserve">LSSA and </w:t>
      </w:r>
      <w:r w:rsidR="00A55405" w:rsidRPr="00D23023">
        <w:rPr>
          <w:rFonts w:ascii="Times New Roman" w:hAnsi="Times New Roman"/>
          <w:sz w:val="24"/>
          <w:szCs w:val="24"/>
        </w:rPr>
        <w:t>CCG to provide after</w:t>
      </w:r>
      <w:r w:rsidR="001D48E9">
        <w:rPr>
          <w:rFonts w:ascii="Times New Roman" w:hAnsi="Times New Roman"/>
          <w:sz w:val="24"/>
          <w:szCs w:val="24"/>
        </w:rPr>
        <w:t>care</w:t>
      </w:r>
      <w:r w:rsidR="00A55405" w:rsidRPr="00D23023">
        <w:rPr>
          <w:rFonts w:ascii="Times New Roman" w:hAnsi="Times New Roman"/>
          <w:sz w:val="24"/>
          <w:szCs w:val="24"/>
        </w:rPr>
        <w:t xml:space="preserve"> services under s117 (see Annex</w:t>
      </w:r>
      <w:r w:rsidR="00A52945" w:rsidRPr="00D23023">
        <w:rPr>
          <w:rFonts w:ascii="Times New Roman" w:hAnsi="Times New Roman"/>
          <w:sz w:val="24"/>
          <w:szCs w:val="24"/>
        </w:rPr>
        <w:t xml:space="preserve"> 1</w:t>
      </w:r>
      <w:r w:rsidR="00A55405" w:rsidRPr="00D23023">
        <w:rPr>
          <w:rFonts w:ascii="Times New Roman" w:hAnsi="Times New Roman"/>
          <w:sz w:val="24"/>
          <w:szCs w:val="24"/>
        </w:rPr>
        <w:t xml:space="preserve"> </w:t>
      </w:r>
      <w:r w:rsidR="00A52945" w:rsidRPr="00D23023">
        <w:rPr>
          <w:rFonts w:ascii="Times New Roman" w:hAnsi="Times New Roman"/>
          <w:sz w:val="24"/>
          <w:szCs w:val="24"/>
        </w:rPr>
        <w:t>for full text</w:t>
      </w:r>
      <w:r w:rsidR="00A55405" w:rsidRPr="00D23023">
        <w:rPr>
          <w:rFonts w:ascii="Times New Roman" w:hAnsi="Times New Roman"/>
          <w:sz w:val="24"/>
          <w:szCs w:val="24"/>
        </w:rPr>
        <w:t>). Any services provided under s117 are free at the point of delivery to the person receiving them</w:t>
      </w:r>
      <w:r w:rsidR="00852DE5">
        <w:rPr>
          <w:rFonts w:ascii="Times New Roman" w:hAnsi="Times New Roman"/>
          <w:sz w:val="24"/>
          <w:szCs w:val="24"/>
        </w:rPr>
        <w:t>. T</w:t>
      </w:r>
      <w:r w:rsidR="008F163E" w:rsidRPr="00D23023">
        <w:rPr>
          <w:rFonts w:ascii="Times New Roman" w:hAnsi="Times New Roman"/>
          <w:sz w:val="24"/>
          <w:szCs w:val="24"/>
        </w:rPr>
        <w:t>he LSSA has no power to charge</w:t>
      </w:r>
      <w:r w:rsidR="00A55405" w:rsidRPr="00D23023">
        <w:rPr>
          <w:rFonts w:ascii="Times New Roman" w:hAnsi="Times New Roman"/>
          <w:sz w:val="24"/>
          <w:szCs w:val="24"/>
        </w:rPr>
        <w:t>.</w:t>
      </w:r>
    </w:p>
    <w:p w14:paraId="44B526B2" w14:textId="387221DD" w:rsidR="008F163E" w:rsidRPr="00D23023" w:rsidRDefault="0028418B" w:rsidP="00A55405">
      <w:pPr>
        <w:jc w:val="both"/>
        <w:rPr>
          <w:rFonts w:ascii="Times New Roman" w:hAnsi="Times New Roman"/>
          <w:color w:val="FF0000"/>
          <w:sz w:val="24"/>
          <w:szCs w:val="24"/>
        </w:rPr>
      </w:pPr>
      <w:r w:rsidRPr="00D23023">
        <w:rPr>
          <w:rFonts w:ascii="Times New Roman" w:hAnsi="Times New Roman"/>
          <w:sz w:val="24"/>
          <w:szCs w:val="24"/>
        </w:rPr>
        <w:t>In law</w:t>
      </w:r>
      <w:r w:rsidR="002F43E3" w:rsidRPr="00D23023">
        <w:rPr>
          <w:rFonts w:ascii="Times New Roman" w:hAnsi="Times New Roman"/>
          <w:sz w:val="24"/>
          <w:szCs w:val="24"/>
        </w:rPr>
        <w:t xml:space="preserve"> s</w:t>
      </w:r>
      <w:r w:rsidR="003B4B3A">
        <w:rPr>
          <w:rFonts w:ascii="Times New Roman" w:hAnsi="Times New Roman"/>
          <w:sz w:val="24"/>
          <w:szCs w:val="24"/>
        </w:rPr>
        <w:t>117 stands alone</w:t>
      </w:r>
      <w:r w:rsidR="008F163E" w:rsidRPr="00D23023">
        <w:rPr>
          <w:rFonts w:ascii="Times New Roman" w:hAnsi="Times New Roman"/>
          <w:sz w:val="24"/>
          <w:szCs w:val="24"/>
        </w:rPr>
        <w:t xml:space="preserve"> and is not a duty to provide services under other legislation</w:t>
      </w:r>
      <w:bookmarkStart w:id="1" w:name="_Hlk23249048"/>
      <w:r w:rsidR="008F163E" w:rsidRPr="00D23023">
        <w:rPr>
          <w:rFonts w:ascii="Times New Roman" w:hAnsi="Times New Roman"/>
          <w:sz w:val="24"/>
          <w:szCs w:val="24"/>
        </w:rPr>
        <w:t xml:space="preserve">.  </w:t>
      </w:r>
      <w:bookmarkEnd w:id="1"/>
      <w:r w:rsidR="00833D6D">
        <w:rPr>
          <w:rFonts w:ascii="Times New Roman" w:hAnsi="Times New Roman"/>
          <w:sz w:val="24"/>
          <w:szCs w:val="24"/>
        </w:rPr>
        <w:t>S117 services can be provided as part of a broader plan of care and support being provided under other statutory arrangements</w:t>
      </w:r>
      <w:r w:rsidR="00833D6D" w:rsidRPr="00833D6D">
        <w:rPr>
          <w:rFonts w:ascii="Times New Roman" w:hAnsi="Times New Roman"/>
          <w:sz w:val="24"/>
          <w:szCs w:val="24"/>
        </w:rPr>
        <w:t xml:space="preserve"> </w:t>
      </w:r>
      <w:r w:rsidR="00833D6D" w:rsidRPr="00D23023">
        <w:rPr>
          <w:rFonts w:ascii="Times New Roman" w:hAnsi="Times New Roman"/>
          <w:sz w:val="24"/>
          <w:szCs w:val="24"/>
        </w:rPr>
        <w:t>such as the Care Act</w:t>
      </w:r>
      <w:r w:rsidR="00833D6D">
        <w:rPr>
          <w:rFonts w:ascii="Times New Roman" w:hAnsi="Times New Roman"/>
          <w:sz w:val="24"/>
          <w:szCs w:val="24"/>
        </w:rPr>
        <w:t xml:space="preserve"> 2014</w:t>
      </w:r>
      <w:r w:rsidR="00833D6D" w:rsidRPr="00D23023">
        <w:rPr>
          <w:rFonts w:ascii="Times New Roman" w:hAnsi="Times New Roman"/>
          <w:sz w:val="24"/>
          <w:szCs w:val="24"/>
        </w:rPr>
        <w:t xml:space="preserve">.  </w:t>
      </w:r>
      <w:r w:rsidR="00833D6D">
        <w:rPr>
          <w:rFonts w:ascii="Times New Roman" w:hAnsi="Times New Roman"/>
          <w:sz w:val="24"/>
          <w:szCs w:val="24"/>
        </w:rPr>
        <w:t xml:space="preserve"> For Adults (18 years and over), s</w:t>
      </w:r>
      <w:r w:rsidR="00180CF4">
        <w:rPr>
          <w:rFonts w:ascii="Times New Roman" w:hAnsi="Times New Roman"/>
          <w:sz w:val="24"/>
          <w:szCs w:val="24"/>
        </w:rPr>
        <w:t>ince 1 April 2016</w:t>
      </w:r>
      <w:r w:rsidR="00261232">
        <w:rPr>
          <w:rStyle w:val="FootnoteReference"/>
          <w:rFonts w:ascii="Times New Roman" w:hAnsi="Times New Roman"/>
          <w:sz w:val="24"/>
          <w:szCs w:val="24"/>
        </w:rPr>
        <w:footnoteReference w:id="1"/>
      </w:r>
      <w:r w:rsidR="00180CF4">
        <w:rPr>
          <w:rFonts w:ascii="Times New Roman" w:hAnsi="Times New Roman"/>
          <w:sz w:val="24"/>
          <w:szCs w:val="24"/>
        </w:rPr>
        <w:t>,</w:t>
      </w:r>
      <w:r w:rsidR="008F13CC">
        <w:rPr>
          <w:rFonts w:ascii="Times New Roman" w:hAnsi="Times New Roman"/>
          <w:sz w:val="24"/>
          <w:szCs w:val="24"/>
        </w:rPr>
        <w:t xml:space="preserve"> in relation to CCGs, t</w:t>
      </w:r>
      <w:r w:rsidR="008F163E" w:rsidRPr="00D23023">
        <w:rPr>
          <w:rFonts w:ascii="Times New Roman" w:hAnsi="Times New Roman"/>
          <w:sz w:val="24"/>
          <w:szCs w:val="24"/>
        </w:rPr>
        <w:t>he duty is placed upon the CCG</w:t>
      </w:r>
      <w:r w:rsidR="008F13CC">
        <w:rPr>
          <w:rFonts w:ascii="Times New Roman" w:hAnsi="Times New Roman"/>
          <w:sz w:val="24"/>
          <w:szCs w:val="24"/>
        </w:rPr>
        <w:t xml:space="preserve"> with whom the patients</w:t>
      </w:r>
      <w:r w:rsidR="008F163E" w:rsidRPr="00D23023">
        <w:rPr>
          <w:rFonts w:ascii="Times New Roman" w:hAnsi="Times New Roman"/>
          <w:sz w:val="24"/>
          <w:szCs w:val="24"/>
        </w:rPr>
        <w:t xml:space="preserve"> GP is registered</w:t>
      </w:r>
      <w:r w:rsidR="008F13CC">
        <w:rPr>
          <w:rFonts w:ascii="Times New Roman" w:hAnsi="Times New Roman"/>
          <w:sz w:val="24"/>
          <w:szCs w:val="24"/>
        </w:rPr>
        <w:t xml:space="preserve"> at the time of the admission. For the LSSA</w:t>
      </w:r>
      <w:r w:rsidR="0082448A">
        <w:rPr>
          <w:rFonts w:ascii="Times New Roman" w:hAnsi="Times New Roman"/>
          <w:sz w:val="24"/>
          <w:szCs w:val="24"/>
        </w:rPr>
        <w:t>,</w:t>
      </w:r>
      <w:r w:rsidR="008F163E" w:rsidRPr="00D23023">
        <w:rPr>
          <w:rFonts w:ascii="Times New Roman" w:hAnsi="Times New Roman"/>
          <w:sz w:val="24"/>
          <w:szCs w:val="24"/>
        </w:rPr>
        <w:t xml:space="preserve"> the </w:t>
      </w:r>
      <w:r w:rsidR="008F13CC">
        <w:rPr>
          <w:rFonts w:ascii="Times New Roman" w:hAnsi="Times New Roman"/>
          <w:sz w:val="24"/>
          <w:szCs w:val="24"/>
        </w:rPr>
        <w:t xml:space="preserve">duty rests with the </w:t>
      </w:r>
      <w:r w:rsidR="008F163E" w:rsidRPr="00D23023">
        <w:rPr>
          <w:rFonts w:ascii="Times New Roman" w:hAnsi="Times New Roman"/>
          <w:sz w:val="24"/>
          <w:szCs w:val="24"/>
        </w:rPr>
        <w:t xml:space="preserve">area in which the patient resided (other than MHA </w:t>
      </w:r>
      <w:r w:rsidR="001D48E9">
        <w:rPr>
          <w:rFonts w:ascii="Times New Roman" w:hAnsi="Times New Roman"/>
          <w:sz w:val="24"/>
          <w:szCs w:val="24"/>
        </w:rPr>
        <w:t xml:space="preserve">detentions in </w:t>
      </w:r>
      <w:r w:rsidR="008F163E" w:rsidRPr="00D23023">
        <w:rPr>
          <w:rFonts w:ascii="Times New Roman" w:hAnsi="Times New Roman"/>
          <w:sz w:val="24"/>
          <w:szCs w:val="24"/>
        </w:rPr>
        <w:t>prisons) immediately before admi</w:t>
      </w:r>
      <w:r w:rsidR="007F3D75">
        <w:rPr>
          <w:rFonts w:ascii="Times New Roman" w:hAnsi="Times New Roman"/>
          <w:sz w:val="24"/>
          <w:szCs w:val="24"/>
        </w:rPr>
        <w:t>ssion to hospital</w:t>
      </w:r>
      <w:r w:rsidR="00833D6D">
        <w:rPr>
          <w:rStyle w:val="FootnoteReference"/>
          <w:rFonts w:ascii="Times New Roman" w:hAnsi="Times New Roman"/>
          <w:sz w:val="24"/>
          <w:szCs w:val="24"/>
        </w:rPr>
        <w:footnoteReference w:id="2"/>
      </w:r>
      <w:r w:rsidR="007F3D75">
        <w:rPr>
          <w:rFonts w:ascii="Times New Roman" w:hAnsi="Times New Roman"/>
          <w:sz w:val="24"/>
          <w:szCs w:val="24"/>
        </w:rPr>
        <w:t>.  Both the CCG</w:t>
      </w:r>
      <w:r w:rsidR="008F163E" w:rsidRPr="00D23023">
        <w:rPr>
          <w:rFonts w:ascii="Times New Roman" w:hAnsi="Times New Roman"/>
          <w:sz w:val="24"/>
          <w:szCs w:val="24"/>
        </w:rPr>
        <w:t xml:space="preserve"> and L</w:t>
      </w:r>
      <w:r w:rsidR="003B4B3A">
        <w:rPr>
          <w:rFonts w:ascii="Times New Roman" w:hAnsi="Times New Roman"/>
          <w:sz w:val="24"/>
          <w:szCs w:val="24"/>
        </w:rPr>
        <w:t>SS</w:t>
      </w:r>
      <w:r w:rsidR="008F163E" w:rsidRPr="00D23023">
        <w:rPr>
          <w:rFonts w:ascii="Times New Roman" w:hAnsi="Times New Roman"/>
          <w:sz w:val="24"/>
          <w:szCs w:val="24"/>
        </w:rPr>
        <w:t xml:space="preserve">A </w:t>
      </w:r>
      <w:r w:rsidR="00BC032C">
        <w:rPr>
          <w:rFonts w:ascii="Times New Roman" w:hAnsi="Times New Roman"/>
          <w:sz w:val="24"/>
          <w:szCs w:val="24"/>
        </w:rPr>
        <w:t>must</w:t>
      </w:r>
      <w:r w:rsidR="008F163E" w:rsidRPr="00D23023">
        <w:rPr>
          <w:rFonts w:ascii="Times New Roman" w:hAnsi="Times New Roman"/>
          <w:sz w:val="24"/>
          <w:szCs w:val="24"/>
        </w:rPr>
        <w:t xml:space="preserve"> work in cooperation with relevant agencies to provide aftercare servic</w:t>
      </w:r>
      <w:r w:rsidR="00C848C7">
        <w:rPr>
          <w:rFonts w:ascii="Times New Roman" w:hAnsi="Times New Roman"/>
          <w:sz w:val="24"/>
          <w:szCs w:val="24"/>
        </w:rPr>
        <w:t xml:space="preserve">es for any person to whom s117 </w:t>
      </w:r>
      <w:r w:rsidR="008F163E" w:rsidRPr="00D23023">
        <w:rPr>
          <w:rFonts w:ascii="Times New Roman" w:hAnsi="Times New Roman"/>
          <w:sz w:val="24"/>
          <w:szCs w:val="24"/>
        </w:rPr>
        <w:t xml:space="preserve">applies. </w:t>
      </w:r>
      <w:r w:rsidR="004121F6" w:rsidRPr="00D23023">
        <w:rPr>
          <w:rFonts w:ascii="Times New Roman" w:hAnsi="Times New Roman"/>
          <w:sz w:val="24"/>
          <w:szCs w:val="24"/>
        </w:rPr>
        <w:t>If, exceptionally, no place of residence / GP can be identified (possibly because the patient had been of no fixed abode at</w:t>
      </w:r>
      <w:r w:rsidR="003B4B3A">
        <w:rPr>
          <w:rFonts w:ascii="Times New Roman" w:hAnsi="Times New Roman"/>
          <w:sz w:val="24"/>
          <w:szCs w:val="24"/>
        </w:rPr>
        <w:t xml:space="preserve"> the time of admission), s</w:t>
      </w:r>
      <w:r w:rsidR="004121F6" w:rsidRPr="00D23023">
        <w:rPr>
          <w:rFonts w:ascii="Times New Roman" w:hAnsi="Times New Roman"/>
          <w:sz w:val="24"/>
          <w:szCs w:val="24"/>
        </w:rPr>
        <w:t>117 responsibility will lie with the authorities for the area to which the patient will be discharged.</w:t>
      </w:r>
    </w:p>
    <w:p w14:paraId="749A4344" w14:textId="424363BF" w:rsidR="00126C0C" w:rsidRPr="00D23023" w:rsidRDefault="00A55405" w:rsidP="00DB56D3">
      <w:pPr>
        <w:jc w:val="both"/>
        <w:rPr>
          <w:rFonts w:ascii="Times New Roman" w:hAnsi="Times New Roman"/>
          <w:b/>
          <w:sz w:val="24"/>
          <w:szCs w:val="24"/>
        </w:rPr>
      </w:pPr>
      <w:r w:rsidRPr="00D23023">
        <w:rPr>
          <w:rFonts w:ascii="Times New Roman" w:hAnsi="Times New Roman"/>
          <w:sz w:val="24"/>
          <w:szCs w:val="24"/>
        </w:rPr>
        <w:t>The purpose of s117</w:t>
      </w:r>
      <w:r w:rsidR="00126C0C" w:rsidRPr="00D23023">
        <w:rPr>
          <w:rFonts w:ascii="Times New Roman" w:hAnsi="Times New Roman"/>
          <w:sz w:val="24"/>
          <w:szCs w:val="24"/>
        </w:rPr>
        <w:t xml:space="preserve"> is to provide aftercare services for certain categories of mentally disordered patients who have ceased to be detained and leave hospital</w:t>
      </w:r>
      <w:r w:rsidR="00E65CBA">
        <w:rPr>
          <w:rFonts w:ascii="Times New Roman" w:hAnsi="Times New Roman"/>
          <w:sz w:val="24"/>
          <w:szCs w:val="24"/>
        </w:rPr>
        <w:t xml:space="preserve"> or prison</w:t>
      </w:r>
      <w:r w:rsidR="00852DE5">
        <w:rPr>
          <w:rFonts w:ascii="Times New Roman" w:hAnsi="Times New Roman"/>
          <w:sz w:val="24"/>
          <w:szCs w:val="24"/>
        </w:rPr>
        <w:t>,</w:t>
      </w:r>
      <w:r w:rsidR="00126C0C" w:rsidRPr="00D23023">
        <w:rPr>
          <w:rFonts w:ascii="Times New Roman" w:hAnsi="Times New Roman"/>
          <w:sz w:val="24"/>
          <w:szCs w:val="24"/>
        </w:rPr>
        <w:t xml:space="preserve"> with the aim of enabling patients to return to their home or other accommodation</w:t>
      </w:r>
      <w:r w:rsidR="00852DE5">
        <w:rPr>
          <w:rFonts w:ascii="Times New Roman" w:hAnsi="Times New Roman"/>
          <w:sz w:val="24"/>
          <w:szCs w:val="24"/>
        </w:rPr>
        <w:t>,</w:t>
      </w:r>
      <w:r w:rsidR="00126C0C" w:rsidRPr="00D23023">
        <w:rPr>
          <w:rFonts w:ascii="Times New Roman" w:hAnsi="Times New Roman"/>
          <w:sz w:val="24"/>
          <w:szCs w:val="24"/>
        </w:rPr>
        <w:t xml:space="preserve"> rather than a hospital</w:t>
      </w:r>
      <w:r w:rsidR="00852DE5">
        <w:rPr>
          <w:rFonts w:ascii="Times New Roman" w:hAnsi="Times New Roman"/>
          <w:sz w:val="24"/>
          <w:szCs w:val="24"/>
        </w:rPr>
        <w:t>,</w:t>
      </w:r>
      <w:r w:rsidR="00126C0C" w:rsidRPr="00D23023">
        <w:rPr>
          <w:rFonts w:ascii="Times New Roman" w:hAnsi="Times New Roman"/>
          <w:sz w:val="24"/>
          <w:szCs w:val="24"/>
        </w:rPr>
        <w:t xml:space="preserve"> and to minimise the chance of a need for future in-patient care.</w:t>
      </w:r>
    </w:p>
    <w:p w14:paraId="5160004E" w14:textId="425C6959" w:rsidR="00344065" w:rsidRPr="00BC032C" w:rsidRDefault="00A52945" w:rsidP="00BC032C">
      <w:pPr>
        <w:jc w:val="both"/>
        <w:rPr>
          <w:rFonts w:ascii="Times New Roman" w:hAnsi="Times New Roman"/>
          <w:color w:val="FF0000"/>
          <w:sz w:val="24"/>
          <w:szCs w:val="24"/>
        </w:rPr>
      </w:pPr>
      <w:r w:rsidRPr="00D23023">
        <w:rPr>
          <w:rFonts w:ascii="Times New Roman" w:hAnsi="Times New Roman"/>
          <w:sz w:val="24"/>
          <w:szCs w:val="24"/>
        </w:rPr>
        <w:lastRenderedPageBreak/>
        <w:t>LAC (2000) 3/HSC 2000/0031 required the National He</w:t>
      </w:r>
      <w:r w:rsidR="00967F01">
        <w:rPr>
          <w:rFonts w:ascii="Times New Roman" w:hAnsi="Times New Roman"/>
          <w:sz w:val="24"/>
          <w:szCs w:val="24"/>
        </w:rPr>
        <w:t>alth Service (NT CCG) and Local Authorities</w:t>
      </w:r>
      <w:r w:rsidRPr="00D23023">
        <w:rPr>
          <w:rFonts w:ascii="Times New Roman" w:hAnsi="Times New Roman"/>
          <w:sz w:val="24"/>
          <w:szCs w:val="24"/>
        </w:rPr>
        <w:t xml:space="preserve"> </w:t>
      </w:r>
      <w:r w:rsidR="00967F01">
        <w:rPr>
          <w:rFonts w:ascii="Times New Roman" w:hAnsi="Times New Roman"/>
          <w:sz w:val="24"/>
          <w:szCs w:val="24"/>
        </w:rPr>
        <w:t xml:space="preserve">(NT LA) </w:t>
      </w:r>
      <w:r w:rsidRPr="00D23023">
        <w:rPr>
          <w:rFonts w:ascii="Times New Roman" w:hAnsi="Times New Roman"/>
          <w:sz w:val="24"/>
          <w:szCs w:val="24"/>
        </w:rPr>
        <w:t>to establish a jointly agree</w:t>
      </w:r>
      <w:r w:rsidR="00C24071">
        <w:rPr>
          <w:rFonts w:ascii="Times New Roman" w:hAnsi="Times New Roman"/>
          <w:sz w:val="24"/>
          <w:szCs w:val="24"/>
        </w:rPr>
        <w:t>d policy for agreeing s</w:t>
      </w:r>
      <w:r w:rsidRPr="00D23023">
        <w:rPr>
          <w:rFonts w:ascii="Times New Roman" w:hAnsi="Times New Roman"/>
          <w:sz w:val="24"/>
          <w:szCs w:val="24"/>
        </w:rPr>
        <w:t xml:space="preserve">117 services. </w:t>
      </w:r>
      <w:r w:rsidR="008B6E52" w:rsidRPr="00D23023">
        <w:rPr>
          <w:rFonts w:ascii="Times New Roman" w:hAnsi="Times New Roman"/>
          <w:sz w:val="24"/>
          <w:szCs w:val="24"/>
        </w:rPr>
        <w:t>There is no specific guidance within the M</w:t>
      </w:r>
      <w:r w:rsidR="00180CF4">
        <w:rPr>
          <w:rFonts w:ascii="Times New Roman" w:hAnsi="Times New Roman"/>
          <w:sz w:val="24"/>
          <w:szCs w:val="24"/>
        </w:rPr>
        <w:t>HA</w:t>
      </w:r>
      <w:r w:rsidR="008B6E52" w:rsidRPr="00D23023">
        <w:rPr>
          <w:rFonts w:ascii="Times New Roman" w:hAnsi="Times New Roman"/>
          <w:sz w:val="24"/>
          <w:szCs w:val="24"/>
        </w:rPr>
        <w:t xml:space="preserve"> regarding the respective funding </w:t>
      </w:r>
      <w:r w:rsidR="00180CF4">
        <w:rPr>
          <w:rFonts w:ascii="Times New Roman" w:hAnsi="Times New Roman"/>
          <w:sz w:val="24"/>
          <w:szCs w:val="24"/>
        </w:rPr>
        <w:t>commitment between LSSA and CCG</w:t>
      </w:r>
      <w:r w:rsidR="008B6E52" w:rsidRPr="00D23023">
        <w:rPr>
          <w:rFonts w:ascii="Times New Roman" w:hAnsi="Times New Roman"/>
          <w:sz w:val="24"/>
          <w:szCs w:val="24"/>
        </w:rPr>
        <w:t>.  Locally, to reflect the ‘joint’ nature of the Section 117 duty, a 50/50 funding arrange</w:t>
      </w:r>
      <w:r w:rsidR="00967F01">
        <w:rPr>
          <w:rFonts w:ascii="Times New Roman" w:hAnsi="Times New Roman"/>
          <w:sz w:val="24"/>
          <w:szCs w:val="24"/>
        </w:rPr>
        <w:t>ment has been agreed between</w:t>
      </w:r>
      <w:r w:rsidR="008B6E52" w:rsidRPr="00D23023">
        <w:rPr>
          <w:rFonts w:ascii="Times New Roman" w:hAnsi="Times New Roman"/>
          <w:sz w:val="24"/>
          <w:szCs w:val="24"/>
        </w:rPr>
        <w:t xml:space="preserve"> </w:t>
      </w:r>
      <w:r w:rsidR="00967F01">
        <w:rPr>
          <w:rFonts w:ascii="Times New Roman" w:hAnsi="Times New Roman"/>
          <w:sz w:val="24"/>
          <w:szCs w:val="24"/>
        </w:rPr>
        <w:t xml:space="preserve">NT </w:t>
      </w:r>
      <w:r w:rsidR="008B6E52" w:rsidRPr="00D23023">
        <w:rPr>
          <w:rFonts w:ascii="Times New Roman" w:hAnsi="Times New Roman"/>
          <w:sz w:val="24"/>
          <w:szCs w:val="24"/>
        </w:rPr>
        <w:t xml:space="preserve">CCG and </w:t>
      </w:r>
      <w:r w:rsidR="00967F01">
        <w:rPr>
          <w:rFonts w:ascii="Times New Roman" w:hAnsi="Times New Roman"/>
          <w:sz w:val="24"/>
          <w:szCs w:val="24"/>
        </w:rPr>
        <w:t xml:space="preserve">NT </w:t>
      </w:r>
      <w:r w:rsidR="008B6E52" w:rsidRPr="00D23023">
        <w:rPr>
          <w:rFonts w:ascii="Times New Roman" w:hAnsi="Times New Roman"/>
          <w:sz w:val="24"/>
          <w:szCs w:val="24"/>
        </w:rPr>
        <w:t>LSSA</w:t>
      </w:r>
      <w:r w:rsidR="00DF0904">
        <w:rPr>
          <w:rStyle w:val="FootnoteReference"/>
          <w:rFonts w:ascii="Times New Roman" w:hAnsi="Times New Roman"/>
          <w:sz w:val="24"/>
          <w:szCs w:val="24"/>
        </w:rPr>
        <w:footnoteReference w:id="3"/>
      </w:r>
      <w:r w:rsidR="008B6E52" w:rsidRPr="00D23023">
        <w:rPr>
          <w:rFonts w:ascii="Times New Roman" w:hAnsi="Times New Roman"/>
          <w:sz w:val="24"/>
          <w:szCs w:val="24"/>
        </w:rPr>
        <w:t xml:space="preserve">.  </w:t>
      </w:r>
      <w:r w:rsidR="00967F01">
        <w:rPr>
          <w:rFonts w:ascii="Times New Roman" w:hAnsi="Times New Roman"/>
          <w:sz w:val="24"/>
          <w:szCs w:val="24"/>
        </w:rPr>
        <w:t xml:space="preserve">Assessment care planning, </w:t>
      </w:r>
      <w:proofErr w:type="gramStart"/>
      <w:r w:rsidR="00967F01">
        <w:rPr>
          <w:rFonts w:ascii="Times New Roman" w:hAnsi="Times New Roman"/>
          <w:sz w:val="24"/>
          <w:szCs w:val="24"/>
        </w:rPr>
        <w:t>commissioning</w:t>
      </w:r>
      <w:proofErr w:type="gramEnd"/>
      <w:r w:rsidR="00967F01">
        <w:rPr>
          <w:rFonts w:ascii="Times New Roman" w:hAnsi="Times New Roman"/>
          <w:sz w:val="24"/>
          <w:szCs w:val="24"/>
        </w:rPr>
        <w:t xml:space="preserve"> and arranging </w:t>
      </w:r>
      <w:r w:rsidR="008B6E52" w:rsidRPr="00D23023">
        <w:rPr>
          <w:rFonts w:ascii="Times New Roman" w:hAnsi="Times New Roman"/>
          <w:sz w:val="24"/>
          <w:szCs w:val="24"/>
        </w:rPr>
        <w:t xml:space="preserve">services will be provided through </w:t>
      </w:r>
      <w:r w:rsidR="0082448A">
        <w:rPr>
          <w:rFonts w:ascii="Times New Roman" w:hAnsi="Times New Roman"/>
          <w:sz w:val="24"/>
          <w:szCs w:val="24"/>
        </w:rPr>
        <w:t xml:space="preserve">the </w:t>
      </w:r>
      <w:r w:rsidR="008B6E52" w:rsidRPr="00D23023">
        <w:rPr>
          <w:rFonts w:ascii="Times New Roman" w:hAnsi="Times New Roman"/>
          <w:sz w:val="24"/>
          <w:szCs w:val="24"/>
        </w:rPr>
        <w:t xml:space="preserve">locally agreed Care Programme Approach (CPA), </w:t>
      </w:r>
      <w:r w:rsidRPr="00D23023">
        <w:rPr>
          <w:rFonts w:ascii="Times New Roman" w:hAnsi="Times New Roman"/>
          <w:sz w:val="24"/>
          <w:szCs w:val="24"/>
        </w:rPr>
        <w:t>Care Co-ordination</w:t>
      </w:r>
      <w:r w:rsidR="00C24071">
        <w:rPr>
          <w:rFonts w:ascii="Times New Roman" w:hAnsi="Times New Roman"/>
          <w:sz w:val="24"/>
          <w:szCs w:val="24"/>
        </w:rPr>
        <w:t xml:space="preserve"> and Case M</w:t>
      </w:r>
      <w:r w:rsidR="0028418B" w:rsidRPr="00D23023">
        <w:rPr>
          <w:rFonts w:ascii="Times New Roman" w:hAnsi="Times New Roman"/>
          <w:sz w:val="24"/>
          <w:szCs w:val="24"/>
        </w:rPr>
        <w:t>anagement</w:t>
      </w:r>
      <w:r w:rsidR="00A55405" w:rsidRPr="00D23023">
        <w:rPr>
          <w:rFonts w:ascii="Times New Roman" w:hAnsi="Times New Roman"/>
          <w:sz w:val="24"/>
          <w:szCs w:val="24"/>
        </w:rPr>
        <w:t xml:space="preserve"> </w:t>
      </w:r>
      <w:r w:rsidR="008B6E52" w:rsidRPr="00D23023">
        <w:rPr>
          <w:rFonts w:ascii="Times New Roman" w:hAnsi="Times New Roman"/>
          <w:sz w:val="24"/>
          <w:szCs w:val="24"/>
        </w:rPr>
        <w:t>processes.</w:t>
      </w:r>
      <w:r w:rsidR="00220A6C" w:rsidRPr="00D23023">
        <w:rPr>
          <w:rFonts w:ascii="Times New Roman" w:hAnsi="Times New Roman"/>
          <w:sz w:val="24"/>
          <w:szCs w:val="24"/>
        </w:rPr>
        <w:t xml:space="preserve"> </w:t>
      </w:r>
      <w:r w:rsidRPr="00D23023">
        <w:rPr>
          <w:rFonts w:ascii="Times New Roman" w:hAnsi="Times New Roman"/>
          <w:sz w:val="24"/>
          <w:szCs w:val="24"/>
        </w:rPr>
        <w:t xml:space="preserve">Locally, </w:t>
      </w:r>
      <w:r w:rsidR="00180CF4">
        <w:rPr>
          <w:rFonts w:ascii="Times New Roman" w:hAnsi="Times New Roman"/>
          <w:sz w:val="24"/>
          <w:szCs w:val="24"/>
        </w:rPr>
        <w:t>NT LSSA and NT CCG</w:t>
      </w:r>
      <w:r w:rsidRPr="00D23023">
        <w:rPr>
          <w:rFonts w:ascii="Times New Roman" w:hAnsi="Times New Roman"/>
          <w:sz w:val="24"/>
          <w:szCs w:val="24"/>
        </w:rPr>
        <w:t xml:space="preserve"> have agreed a s117 Panel</w:t>
      </w:r>
      <w:r w:rsidR="0082448A">
        <w:rPr>
          <w:rFonts w:ascii="Times New Roman" w:hAnsi="Times New Roman"/>
          <w:sz w:val="24"/>
          <w:szCs w:val="24"/>
        </w:rPr>
        <w:t xml:space="preserve"> arrangement</w:t>
      </w:r>
      <w:r w:rsidRPr="00D23023">
        <w:rPr>
          <w:rFonts w:ascii="Times New Roman" w:hAnsi="Times New Roman"/>
          <w:sz w:val="24"/>
          <w:szCs w:val="24"/>
        </w:rPr>
        <w:t xml:space="preserve">, that meets </w:t>
      </w:r>
      <w:r w:rsidR="00967F01" w:rsidRPr="00D23023">
        <w:rPr>
          <w:rFonts w:ascii="Times New Roman" w:hAnsi="Times New Roman"/>
          <w:sz w:val="24"/>
          <w:szCs w:val="24"/>
        </w:rPr>
        <w:t>monthly</w:t>
      </w:r>
      <w:r w:rsidR="0082448A">
        <w:rPr>
          <w:rFonts w:ascii="Times New Roman" w:hAnsi="Times New Roman"/>
          <w:sz w:val="24"/>
          <w:szCs w:val="24"/>
        </w:rPr>
        <w:t>,</w:t>
      </w:r>
      <w:r w:rsidRPr="00D23023">
        <w:rPr>
          <w:rFonts w:ascii="Times New Roman" w:hAnsi="Times New Roman"/>
          <w:sz w:val="24"/>
          <w:szCs w:val="24"/>
        </w:rPr>
        <w:t xml:space="preserve"> to consider all new and review</w:t>
      </w:r>
      <w:r w:rsidR="008F163E" w:rsidRPr="00D23023">
        <w:rPr>
          <w:rFonts w:ascii="Times New Roman" w:hAnsi="Times New Roman"/>
          <w:sz w:val="24"/>
          <w:szCs w:val="24"/>
        </w:rPr>
        <w:t xml:space="preserve"> cases</w:t>
      </w:r>
      <w:r w:rsidR="0028418B" w:rsidRPr="00D23023">
        <w:rPr>
          <w:rFonts w:ascii="Times New Roman" w:hAnsi="Times New Roman"/>
          <w:sz w:val="24"/>
          <w:szCs w:val="24"/>
        </w:rPr>
        <w:t xml:space="preserve"> involving</w:t>
      </w:r>
      <w:r w:rsidRPr="00D23023">
        <w:rPr>
          <w:rFonts w:ascii="Times New Roman" w:hAnsi="Times New Roman"/>
          <w:sz w:val="24"/>
          <w:szCs w:val="24"/>
        </w:rPr>
        <w:t xml:space="preserve"> s117 aftercare plans. The Panels remit is to provide oversight and governance of planning and provision under s117.</w:t>
      </w:r>
      <w:r w:rsidR="00B07F92" w:rsidRPr="00D23023">
        <w:rPr>
          <w:rFonts w:ascii="Times New Roman" w:hAnsi="Times New Roman"/>
          <w:sz w:val="24"/>
          <w:szCs w:val="24"/>
        </w:rPr>
        <w:t xml:space="preserve"> </w:t>
      </w:r>
      <w:r w:rsidR="00511BF9">
        <w:rPr>
          <w:rFonts w:ascii="Times New Roman" w:hAnsi="Times New Roman"/>
          <w:sz w:val="24"/>
          <w:szCs w:val="24"/>
        </w:rPr>
        <w:t>NT CCG and NT LSSA agree that for each individual patient</w:t>
      </w:r>
      <w:r w:rsidR="0082448A">
        <w:rPr>
          <w:rFonts w:ascii="Times New Roman" w:hAnsi="Times New Roman"/>
          <w:sz w:val="24"/>
          <w:szCs w:val="24"/>
        </w:rPr>
        <w:t>,</w:t>
      </w:r>
      <w:r w:rsidR="00511BF9">
        <w:rPr>
          <w:rFonts w:ascii="Times New Roman" w:hAnsi="Times New Roman"/>
          <w:sz w:val="24"/>
          <w:szCs w:val="24"/>
        </w:rPr>
        <w:t xml:space="preserve"> the aftercare plan will be unique to the patient</w:t>
      </w:r>
      <w:r w:rsidR="0082448A">
        <w:rPr>
          <w:rFonts w:ascii="Times New Roman" w:hAnsi="Times New Roman"/>
          <w:sz w:val="24"/>
          <w:szCs w:val="24"/>
        </w:rPr>
        <w:t>.</w:t>
      </w:r>
      <w:r w:rsidR="00511BF9">
        <w:rPr>
          <w:rFonts w:ascii="Times New Roman" w:hAnsi="Times New Roman"/>
          <w:sz w:val="24"/>
          <w:szCs w:val="24"/>
        </w:rPr>
        <w:t xml:space="preserve"> </w:t>
      </w:r>
      <w:r w:rsidR="0082448A">
        <w:rPr>
          <w:rFonts w:ascii="Times New Roman" w:hAnsi="Times New Roman"/>
          <w:sz w:val="24"/>
          <w:szCs w:val="24"/>
        </w:rPr>
        <w:t>F</w:t>
      </w:r>
      <w:r w:rsidR="00511BF9">
        <w:rPr>
          <w:rFonts w:ascii="Times New Roman" w:hAnsi="Times New Roman"/>
          <w:sz w:val="24"/>
          <w:szCs w:val="24"/>
        </w:rPr>
        <w:t xml:space="preserve">or some patients the plan will involve </w:t>
      </w:r>
      <w:r w:rsidR="00690612">
        <w:rPr>
          <w:rFonts w:ascii="Times New Roman" w:hAnsi="Times New Roman"/>
          <w:sz w:val="24"/>
          <w:szCs w:val="24"/>
        </w:rPr>
        <w:t xml:space="preserve">services provided by the existing ‘core services’ (nurses, social workers, support workers and doctors); for other patients it may involve the inclusion of additional services. NT LSSA undertakes the commissioning of additional services outside </w:t>
      </w:r>
      <w:r w:rsidR="0082448A">
        <w:rPr>
          <w:rFonts w:ascii="Times New Roman" w:hAnsi="Times New Roman"/>
          <w:sz w:val="24"/>
          <w:szCs w:val="24"/>
        </w:rPr>
        <w:t xml:space="preserve">of </w:t>
      </w:r>
      <w:r w:rsidR="00690612">
        <w:rPr>
          <w:rFonts w:ascii="Times New Roman" w:hAnsi="Times New Roman"/>
          <w:sz w:val="24"/>
          <w:szCs w:val="24"/>
        </w:rPr>
        <w:t xml:space="preserve">the ‘core’.  </w:t>
      </w:r>
      <w:r w:rsidR="00B07F92" w:rsidRPr="00D23023">
        <w:rPr>
          <w:rFonts w:ascii="Times New Roman" w:hAnsi="Times New Roman"/>
          <w:sz w:val="24"/>
          <w:szCs w:val="24"/>
        </w:rPr>
        <w:t xml:space="preserve">Both the </w:t>
      </w:r>
      <w:r w:rsidR="00AC2F8E">
        <w:rPr>
          <w:rFonts w:ascii="Times New Roman" w:hAnsi="Times New Roman"/>
          <w:sz w:val="24"/>
          <w:szCs w:val="24"/>
        </w:rPr>
        <w:t xml:space="preserve">NT </w:t>
      </w:r>
      <w:r w:rsidR="00B07F92" w:rsidRPr="00D23023">
        <w:rPr>
          <w:rFonts w:ascii="Times New Roman" w:hAnsi="Times New Roman"/>
          <w:sz w:val="24"/>
          <w:szCs w:val="24"/>
        </w:rPr>
        <w:t xml:space="preserve">CCG and </w:t>
      </w:r>
      <w:r w:rsidR="00AC2F8E">
        <w:rPr>
          <w:rFonts w:ascii="Times New Roman" w:hAnsi="Times New Roman"/>
          <w:sz w:val="24"/>
          <w:szCs w:val="24"/>
        </w:rPr>
        <w:t xml:space="preserve">NT </w:t>
      </w:r>
      <w:r w:rsidR="00B07F92" w:rsidRPr="00D23023">
        <w:rPr>
          <w:rFonts w:ascii="Times New Roman" w:hAnsi="Times New Roman"/>
          <w:sz w:val="24"/>
          <w:szCs w:val="24"/>
        </w:rPr>
        <w:t>L</w:t>
      </w:r>
      <w:r w:rsidR="00AC2F8E">
        <w:rPr>
          <w:rFonts w:ascii="Times New Roman" w:hAnsi="Times New Roman"/>
          <w:sz w:val="24"/>
          <w:szCs w:val="24"/>
        </w:rPr>
        <w:t>SS</w:t>
      </w:r>
      <w:r w:rsidR="00B07F92" w:rsidRPr="00D23023">
        <w:rPr>
          <w:rFonts w:ascii="Times New Roman" w:hAnsi="Times New Roman"/>
          <w:sz w:val="24"/>
          <w:szCs w:val="24"/>
        </w:rPr>
        <w:t xml:space="preserve">A will ensure that the funding </w:t>
      </w:r>
      <w:r w:rsidR="00E65CBA">
        <w:rPr>
          <w:rFonts w:ascii="Times New Roman" w:hAnsi="Times New Roman"/>
          <w:sz w:val="24"/>
          <w:szCs w:val="24"/>
        </w:rPr>
        <w:t>of services under</w:t>
      </w:r>
      <w:r w:rsidR="00AC2F8E">
        <w:rPr>
          <w:rFonts w:ascii="Times New Roman" w:hAnsi="Times New Roman"/>
          <w:sz w:val="24"/>
          <w:szCs w:val="24"/>
        </w:rPr>
        <w:t xml:space="preserve"> </w:t>
      </w:r>
      <w:r w:rsidR="00E65CBA">
        <w:rPr>
          <w:rFonts w:ascii="Times New Roman" w:hAnsi="Times New Roman"/>
          <w:sz w:val="24"/>
          <w:szCs w:val="24"/>
        </w:rPr>
        <w:t>s</w:t>
      </w:r>
      <w:r w:rsidR="00AC2F8E">
        <w:rPr>
          <w:rFonts w:ascii="Times New Roman" w:hAnsi="Times New Roman"/>
          <w:sz w:val="24"/>
          <w:szCs w:val="24"/>
        </w:rPr>
        <w:t>117 are robust</w:t>
      </w:r>
      <w:r w:rsidR="00B07F92" w:rsidRPr="00D23023">
        <w:rPr>
          <w:rFonts w:ascii="Times New Roman" w:hAnsi="Times New Roman"/>
          <w:sz w:val="24"/>
          <w:szCs w:val="24"/>
        </w:rPr>
        <w:t xml:space="preserve"> and that regular reviews of these </w:t>
      </w:r>
      <w:r w:rsidR="00AC2F8E">
        <w:rPr>
          <w:rFonts w:ascii="Times New Roman" w:hAnsi="Times New Roman"/>
          <w:sz w:val="24"/>
          <w:szCs w:val="24"/>
        </w:rPr>
        <w:t>take place.  Both agencies agree</w:t>
      </w:r>
      <w:r w:rsidR="00B07F92" w:rsidRPr="00D23023">
        <w:rPr>
          <w:rFonts w:ascii="Times New Roman" w:hAnsi="Times New Roman"/>
          <w:sz w:val="24"/>
          <w:szCs w:val="24"/>
        </w:rPr>
        <w:t xml:space="preserve"> the resp</w:t>
      </w:r>
      <w:r w:rsidR="00AC2F8E">
        <w:rPr>
          <w:rFonts w:ascii="Times New Roman" w:hAnsi="Times New Roman"/>
          <w:sz w:val="24"/>
          <w:szCs w:val="24"/>
        </w:rPr>
        <w:t xml:space="preserve">onsibility to ensure any </w:t>
      </w:r>
      <w:r w:rsidR="00B07F92" w:rsidRPr="00D23023">
        <w:rPr>
          <w:rFonts w:ascii="Times New Roman" w:hAnsi="Times New Roman"/>
          <w:sz w:val="24"/>
          <w:szCs w:val="24"/>
        </w:rPr>
        <w:t xml:space="preserve">package of care </w:t>
      </w:r>
      <w:r w:rsidR="0028418B" w:rsidRPr="00D23023">
        <w:rPr>
          <w:rFonts w:ascii="Times New Roman" w:hAnsi="Times New Roman"/>
          <w:sz w:val="24"/>
          <w:szCs w:val="24"/>
        </w:rPr>
        <w:t>appropriately provides services to meet the needs of the patient and continues to provide</w:t>
      </w:r>
      <w:r w:rsidR="00B07F92" w:rsidRPr="00D23023">
        <w:rPr>
          <w:rFonts w:ascii="Times New Roman" w:hAnsi="Times New Roman"/>
          <w:sz w:val="24"/>
          <w:szCs w:val="24"/>
        </w:rPr>
        <w:t xml:space="preserve"> value</w:t>
      </w:r>
      <w:r w:rsidR="0082448A">
        <w:rPr>
          <w:rFonts w:ascii="Times New Roman" w:hAnsi="Times New Roman"/>
          <w:sz w:val="24"/>
          <w:szCs w:val="24"/>
        </w:rPr>
        <w:t xml:space="preserve"> for money</w:t>
      </w:r>
      <w:r w:rsidR="00B07F92" w:rsidRPr="00D23023">
        <w:rPr>
          <w:rFonts w:ascii="Times New Roman" w:hAnsi="Times New Roman"/>
          <w:sz w:val="24"/>
          <w:szCs w:val="24"/>
        </w:rPr>
        <w:t>.</w:t>
      </w:r>
      <w:r w:rsidR="00B07F92" w:rsidRPr="00D23023">
        <w:rPr>
          <w:rFonts w:ascii="Times New Roman" w:hAnsi="Times New Roman"/>
          <w:color w:val="FF0000"/>
          <w:sz w:val="24"/>
          <w:szCs w:val="24"/>
        </w:rPr>
        <w:t xml:space="preserve"> </w:t>
      </w:r>
    </w:p>
    <w:p w14:paraId="6AF89B7B" w14:textId="0C4879D9" w:rsidR="00C2572F" w:rsidRPr="00BC032C" w:rsidRDefault="00C2572F" w:rsidP="007F698D">
      <w:pPr>
        <w:pStyle w:val="ListParagraph"/>
        <w:numPr>
          <w:ilvl w:val="0"/>
          <w:numId w:val="42"/>
        </w:numPr>
        <w:spacing w:after="0"/>
        <w:jc w:val="both"/>
        <w:rPr>
          <w:rFonts w:ascii="Times New Roman" w:hAnsi="Times New Roman"/>
          <w:b/>
          <w:sz w:val="28"/>
          <w:szCs w:val="28"/>
          <w:u w:val="single"/>
        </w:rPr>
      </w:pPr>
      <w:r w:rsidRPr="00BC032C">
        <w:rPr>
          <w:rFonts w:ascii="Times New Roman" w:hAnsi="Times New Roman"/>
          <w:b/>
          <w:sz w:val="28"/>
          <w:szCs w:val="28"/>
          <w:u w:val="single"/>
        </w:rPr>
        <w:t xml:space="preserve">The </w:t>
      </w:r>
      <w:r w:rsidR="00934ABE" w:rsidRPr="00BC032C">
        <w:rPr>
          <w:rFonts w:ascii="Times New Roman" w:hAnsi="Times New Roman"/>
          <w:b/>
          <w:sz w:val="28"/>
          <w:szCs w:val="28"/>
          <w:u w:val="single"/>
        </w:rPr>
        <w:t xml:space="preserve">provisions of the </w:t>
      </w:r>
      <w:r w:rsidR="00747ECC">
        <w:rPr>
          <w:rFonts w:ascii="Times New Roman" w:hAnsi="Times New Roman"/>
          <w:b/>
          <w:sz w:val="28"/>
          <w:szCs w:val="28"/>
          <w:u w:val="single"/>
        </w:rPr>
        <w:t>MHA</w:t>
      </w:r>
    </w:p>
    <w:p w14:paraId="5E71B425" w14:textId="765F5568" w:rsidR="008B6E52" w:rsidRPr="00D23023" w:rsidRDefault="00BC032C" w:rsidP="009412E3">
      <w:pPr>
        <w:spacing w:after="0"/>
        <w:jc w:val="both"/>
        <w:rPr>
          <w:rFonts w:ascii="Times New Roman" w:hAnsi="Times New Roman"/>
          <w:b/>
          <w:sz w:val="24"/>
          <w:szCs w:val="24"/>
        </w:rPr>
      </w:pPr>
      <w:r>
        <w:rPr>
          <w:rFonts w:ascii="Times New Roman" w:hAnsi="Times New Roman"/>
          <w:b/>
          <w:sz w:val="24"/>
          <w:szCs w:val="24"/>
        </w:rPr>
        <w:t>2</w:t>
      </w:r>
      <w:r w:rsidR="00191D28" w:rsidRPr="00D23023">
        <w:rPr>
          <w:rFonts w:ascii="Times New Roman" w:hAnsi="Times New Roman"/>
          <w:b/>
          <w:sz w:val="24"/>
          <w:szCs w:val="24"/>
        </w:rPr>
        <w:t>i)</w:t>
      </w:r>
      <w:r w:rsidR="00FE2E7A" w:rsidRPr="00D23023">
        <w:rPr>
          <w:rFonts w:ascii="Times New Roman" w:hAnsi="Times New Roman"/>
          <w:sz w:val="24"/>
          <w:szCs w:val="24"/>
        </w:rPr>
        <w:t xml:space="preserve"> </w:t>
      </w:r>
      <w:r w:rsidR="009C4845">
        <w:rPr>
          <w:rFonts w:ascii="Times New Roman" w:hAnsi="Times New Roman"/>
          <w:sz w:val="24"/>
          <w:szCs w:val="24"/>
        </w:rPr>
        <w:t>S</w:t>
      </w:r>
      <w:r w:rsidR="008B6E52" w:rsidRPr="00D23023">
        <w:rPr>
          <w:rFonts w:ascii="Times New Roman" w:hAnsi="Times New Roman"/>
          <w:sz w:val="24"/>
          <w:szCs w:val="24"/>
        </w:rPr>
        <w:t xml:space="preserve">117 applies to any </w:t>
      </w:r>
      <w:r>
        <w:rPr>
          <w:rFonts w:ascii="Times New Roman" w:hAnsi="Times New Roman"/>
          <w:sz w:val="24"/>
          <w:szCs w:val="24"/>
        </w:rPr>
        <w:t>patient</w:t>
      </w:r>
      <w:r w:rsidR="008B6E52" w:rsidRPr="00D23023">
        <w:rPr>
          <w:rFonts w:ascii="Times New Roman" w:hAnsi="Times New Roman"/>
          <w:sz w:val="24"/>
          <w:szCs w:val="24"/>
        </w:rPr>
        <w:t xml:space="preserve"> who is or has previously been detained in hospital </w:t>
      </w:r>
      <w:r w:rsidR="00DF0904" w:rsidRPr="00D23023">
        <w:rPr>
          <w:rFonts w:ascii="Times New Roman" w:hAnsi="Times New Roman"/>
          <w:sz w:val="24"/>
          <w:szCs w:val="24"/>
        </w:rPr>
        <w:t>under: -</w:t>
      </w:r>
    </w:p>
    <w:p w14:paraId="4B18D006" w14:textId="7C80E01D" w:rsidR="008B6E52" w:rsidRDefault="009C4845" w:rsidP="00DF4262">
      <w:pPr>
        <w:numPr>
          <w:ilvl w:val="0"/>
          <w:numId w:val="4"/>
        </w:numPr>
        <w:spacing w:after="0"/>
        <w:jc w:val="both"/>
        <w:rPr>
          <w:rFonts w:ascii="Times New Roman" w:hAnsi="Times New Roman"/>
          <w:sz w:val="24"/>
          <w:szCs w:val="24"/>
        </w:rPr>
      </w:pPr>
      <w:r>
        <w:rPr>
          <w:rFonts w:ascii="Times New Roman" w:hAnsi="Times New Roman"/>
          <w:sz w:val="24"/>
          <w:szCs w:val="24"/>
        </w:rPr>
        <w:t>S</w:t>
      </w:r>
      <w:r w:rsidR="008B6E52" w:rsidRPr="00D23023">
        <w:rPr>
          <w:rFonts w:ascii="Times New Roman" w:hAnsi="Times New Roman"/>
          <w:sz w:val="24"/>
          <w:szCs w:val="24"/>
        </w:rPr>
        <w:t>3</w:t>
      </w:r>
      <w:r w:rsidR="000F29C4">
        <w:rPr>
          <w:rFonts w:ascii="Times New Roman" w:hAnsi="Times New Roman"/>
          <w:sz w:val="24"/>
          <w:szCs w:val="24"/>
        </w:rPr>
        <w:t>,</w:t>
      </w:r>
    </w:p>
    <w:p w14:paraId="1D0258B5" w14:textId="0BC56713" w:rsidR="00747ECC" w:rsidRPr="00D23023" w:rsidRDefault="00747ECC" w:rsidP="00747ECC">
      <w:pPr>
        <w:spacing w:after="0"/>
        <w:ind w:left="720"/>
        <w:jc w:val="both"/>
        <w:rPr>
          <w:rFonts w:ascii="Times New Roman" w:hAnsi="Times New Roman"/>
          <w:sz w:val="24"/>
          <w:szCs w:val="24"/>
        </w:rPr>
      </w:pPr>
      <w:r>
        <w:rPr>
          <w:rFonts w:ascii="Times New Roman" w:hAnsi="Times New Roman"/>
          <w:sz w:val="24"/>
          <w:szCs w:val="24"/>
        </w:rPr>
        <w:t>or</w:t>
      </w:r>
    </w:p>
    <w:p w14:paraId="13558D1E" w14:textId="77777777" w:rsidR="00747ECC" w:rsidRDefault="008B6E52" w:rsidP="00DF4262">
      <w:pPr>
        <w:numPr>
          <w:ilvl w:val="0"/>
          <w:numId w:val="4"/>
        </w:numPr>
        <w:spacing w:after="0"/>
        <w:jc w:val="both"/>
        <w:rPr>
          <w:rFonts w:ascii="Times New Roman" w:hAnsi="Times New Roman"/>
          <w:sz w:val="24"/>
          <w:szCs w:val="24"/>
        </w:rPr>
      </w:pPr>
      <w:r w:rsidRPr="00D23023">
        <w:rPr>
          <w:rFonts w:ascii="Times New Roman" w:hAnsi="Times New Roman"/>
          <w:sz w:val="24"/>
          <w:szCs w:val="24"/>
        </w:rPr>
        <w:t>A H</w:t>
      </w:r>
      <w:r w:rsidR="009C4845">
        <w:rPr>
          <w:rFonts w:ascii="Times New Roman" w:hAnsi="Times New Roman"/>
          <w:sz w:val="24"/>
          <w:szCs w:val="24"/>
        </w:rPr>
        <w:t>ospital Order made under s</w:t>
      </w:r>
      <w:r w:rsidRPr="00D23023">
        <w:rPr>
          <w:rFonts w:ascii="Times New Roman" w:hAnsi="Times New Roman"/>
          <w:sz w:val="24"/>
          <w:szCs w:val="24"/>
        </w:rPr>
        <w:t>37 (with or without Restr</w:t>
      </w:r>
      <w:r w:rsidR="009C4845">
        <w:rPr>
          <w:rFonts w:ascii="Times New Roman" w:hAnsi="Times New Roman"/>
          <w:sz w:val="24"/>
          <w:szCs w:val="24"/>
        </w:rPr>
        <w:t>iction Order made under s</w:t>
      </w:r>
      <w:r w:rsidRPr="00D23023">
        <w:rPr>
          <w:rFonts w:ascii="Times New Roman" w:hAnsi="Times New Roman"/>
          <w:sz w:val="24"/>
          <w:szCs w:val="24"/>
        </w:rPr>
        <w:t xml:space="preserve">41), </w:t>
      </w:r>
    </w:p>
    <w:p w14:paraId="11F15531" w14:textId="2F0FFC79" w:rsidR="008B6E52" w:rsidRPr="00D23023" w:rsidRDefault="008B6E52" w:rsidP="00747ECC">
      <w:pPr>
        <w:spacing w:after="0"/>
        <w:ind w:left="720"/>
        <w:jc w:val="both"/>
        <w:rPr>
          <w:rFonts w:ascii="Times New Roman" w:hAnsi="Times New Roman"/>
          <w:sz w:val="24"/>
          <w:szCs w:val="24"/>
        </w:rPr>
      </w:pPr>
      <w:r w:rsidRPr="00D23023">
        <w:rPr>
          <w:rFonts w:ascii="Times New Roman" w:hAnsi="Times New Roman"/>
          <w:sz w:val="24"/>
          <w:szCs w:val="24"/>
        </w:rPr>
        <w:t>or</w:t>
      </w:r>
    </w:p>
    <w:p w14:paraId="0BF92649" w14:textId="231260EF" w:rsidR="00747ECC" w:rsidRDefault="008B6E52" w:rsidP="00DF4262">
      <w:pPr>
        <w:numPr>
          <w:ilvl w:val="0"/>
          <w:numId w:val="4"/>
        </w:numPr>
        <w:spacing w:after="0"/>
        <w:jc w:val="both"/>
        <w:rPr>
          <w:rFonts w:ascii="Times New Roman" w:hAnsi="Times New Roman"/>
          <w:sz w:val="24"/>
          <w:szCs w:val="24"/>
        </w:rPr>
      </w:pPr>
      <w:r w:rsidRPr="00D23023">
        <w:rPr>
          <w:rFonts w:ascii="Times New Roman" w:hAnsi="Times New Roman"/>
          <w:sz w:val="24"/>
          <w:szCs w:val="24"/>
        </w:rPr>
        <w:t xml:space="preserve">A Hospital Direction made under </w:t>
      </w:r>
      <w:r w:rsidR="009C4845">
        <w:rPr>
          <w:rFonts w:ascii="Times New Roman" w:hAnsi="Times New Roman"/>
          <w:sz w:val="24"/>
          <w:szCs w:val="24"/>
        </w:rPr>
        <w:t>s</w:t>
      </w:r>
      <w:r w:rsidRPr="00D23023">
        <w:rPr>
          <w:rFonts w:ascii="Times New Roman" w:hAnsi="Times New Roman"/>
          <w:sz w:val="24"/>
          <w:szCs w:val="24"/>
        </w:rPr>
        <w:t>45A (with or without a Limitation Direction)</w:t>
      </w:r>
      <w:r w:rsidR="000F29C4">
        <w:rPr>
          <w:rFonts w:ascii="Times New Roman" w:hAnsi="Times New Roman"/>
          <w:sz w:val="24"/>
          <w:szCs w:val="24"/>
        </w:rPr>
        <w:t>,</w:t>
      </w:r>
      <w:r w:rsidRPr="00D23023">
        <w:rPr>
          <w:rFonts w:ascii="Times New Roman" w:hAnsi="Times New Roman"/>
          <w:sz w:val="24"/>
          <w:szCs w:val="24"/>
        </w:rPr>
        <w:t xml:space="preserve"> </w:t>
      </w:r>
    </w:p>
    <w:p w14:paraId="725DF890" w14:textId="54138599" w:rsidR="008B6E52" w:rsidRPr="00D23023" w:rsidRDefault="008B6E52" w:rsidP="00747ECC">
      <w:pPr>
        <w:spacing w:after="0"/>
        <w:ind w:left="720"/>
        <w:jc w:val="both"/>
        <w:rPr>
          <w:rFonts w:ascii="Times New Roman" w:hAnsi="Times New Roman"/>
          <w:sz w:val="24"/>
          <w:szCs w:val="24"/>
        </w:rPr>
      </w:pPr>
      <w:r w:rsidRPr="00D23023">
        <w:rPr>
          <w:rFonts w:ascii="Times New Roman" w:hAnsi="Times New Roman"/>
          <w:sz w:val="24"/>
          <w:szCs w:val="24"/>
        </w:rPr>
        <w:t>or</w:t>
      </w:r>
    </w:p>
    <w:p w14:paraId="14C20E77" w14:textId="637BE523" w:rsidR="00747ECC" w:rsidRPr="000F29C4" w:rsidRDefault="008B6E52" w:rsidP="000F29C4">
      <w:pPr>
        <w:numPr>
          <w:ilvl w:val="0"/>
          <w:numId w:val="4"/>
        </w:numPr>
        <w:spacing w:after="0"/>
        <w:jc w:val="both"/>
        <w:rPr>
          <w:rFonts w:ascii="Times New Roman" w:hAnsi="Times New Roman"/>
          <w:sz w:val="24"/>
          <w:szCs w:val="24"/>
        </w:rPr>
      </w:pPr>
      <w:r w:rsidRPr="00D23023">
        <w:rPr>
          <w:rFonts w:ascii="Times New Roman" w:hAnsi="Times New Roman"/>
          <w:sz w:val="24"/>
          <w:szCs w:val="24"/>
        </w:rPr>
        <w:t>A Transf</w:t>
      </w:r>
      <w:r w:rsidR="009C4845">
        <w:rPr>
          <w:rFonts w:ascii="Times New Roman" w:hAnsi="Times New Roman"/>
          <w:sz w:val="24"/>
          <w:szCs w:val="24"/>
        </w:rPr>
        <w:t>er Direction made under s</w:t>
      </w:r>
      <w:r w:rsidRPr="00D23023">
        <w:rPr>
          <w:rFonts w:ascii="Times New Roman" w:hAnsi="Times New Roman"/>
          <w:sz w:val="24"/>
          <w:szCs w:val="24"/>
        </w:rPr>
        <w:t xml:space="preserve">47 or </w:t>
      </w:r>
      <w:r w:rsidR="009C4845">
        <w:rPr>
          <w:rFonts w:ascii="Times New Roman" w:hAnsi="Times New Roman"/>
          <w:sz w:val="24"/>
          <w:szCs w:val="24"/>
        </w:rPr>
        <w:t>s</w:t>
      </w:r>
      <w:r w:rsidRPr="00D23023">
        <w:rPr>
          <w:rFonts w:ascii="Times New Roman" w:hAnsi="Times New Roman"/>
          <w:sz w:val="24"/>
          <w:szCs w:val="24"/>
        </w:rPr>
        <w:t>48 (with or without a Restriction Direction),</w:t>
      </w:r>
    </w:p>
    <w:p w14:paraId="1A159C42" w14:textId="131D75E9" w:rsidR="008B6E52" w:rsidRDefault="008B6E52" w:rsidP="00747ECC">
      <w:pPr>
        <w:spacing w:after="0"/>
        <w:ind w:left="720"/>
        <w:jc w:val="both"/>
        <w:rPr>
          <w:rFonts w:ascii="Times New Roman" w:hAnsi="Times New Roman"/>
          <w:sz w:val="24"/>
          <w:szCs w:val="24"/>
        </w:rPr>
      </w:pPr>
      <w:r w:rsidRPr="00D23023">
        <w:rPr>
          <w:rFonts w:ascii="Times New Roman" w:hAnsi="Times New Roman"/>
          <w:sz w:val="24"/>
          <w:szCs w:val="24"/>
        </w:rPr>
        <w:t>and then ceases to be detained and leaves hospital</w:t>
      </w:r>
      <w:r w:rsidR="00747ECC">
        <w:rPr>
          <w:rFonts w:ascii="Times New Roman" w:hAnsi="Times New Roman"/>
          <w:sz w:val="24"/>
          <w:szCs w:val="24"/>
        </w:rPr>
        <w:t xml:space="preserve"> or prison</w:t>
      </w:r>
      <w:r w:rsidR="000F29C4">
        <w:rPr>
          <w:rFonts w:ascii="Times New Roman" w:hAnsi="Times New Roman"/>
          <w:sz w:val="24"/>
          <w:szCs w:val="24"/>
        </w:rPr>
        <w:t>,</w:t>
      </w:r>
    </w:p>
    <w:p w14:paraId="29D0B79D" w14:textId="4E9240BC" w:rsidR="00747ECC" w:rsidRPr="00D23023" w:rsidRDefault="00747ECC" w:rsidP="00747ECC">
      <w:pPr>
        <w:spacing w:after="0"/>
        <w:ind w:left="720"/>
        <w:jc w:val="both"/>
        <w:rPr>
          <w:rFonts w:ascii="Times New Roman" w:hAnsi="Times New Roman"/>
          <w:sz w:val="24"/>
          <w:szCs w:val="24"/>
        </w:rPr>
      </w:pPr>
      <w:r>
        <w:rPr>
          <w:rFonts w:ascii="Times New Roman" w:hAnsi="Times New Roman"/>
          <w:sz w:val="24"/>
          <w:szCs w:val="24"/>
        </w:rPr>
        <w:t>or</w:t>
      </w:r>
    </w:p>
    <w:p w14:paraId="4A1851D7" w14:textId="6C413140" w:rsidR="008B6E52" w:rsidRPr="00D23023" w:rsidRDefault="008B6E52" w:rsidP="002F533D">
      <w:pPr>
        <w:numPr>
          <w:ilvl w:val="0"/>
          <w:numId w:val="4"/>
        </w:numPr>
        <w:spacing w:after="0"/>
        <w:jc w:val="both"/>
        <w:rPr>
          <w:rFonts w:ascii="Times New Roman" w:hAnsi="Times New Roman"/>
          <w:sz w:val="24"/>
          <w:szCs w:val="24"/>
        </w:rPr>
      </w:pPr>
      <w:r w:rsidRPr="00D23023">
        <w:rPr>
          <w:rFonts w:ascii="Times New Roman" w:hAnsi="Times New Roman"/>
          <w:sz w:val="24"/>
          <w:szCs w:val="24"/>
        </w:rPr>
        <w:t>S17 when on leave of absence from a qualifying detention order</w:t>
      </w:r>
      <w:r w:rsidR="000F29C4">
        <w:rPr>
          <w:rFonts w:ascii="Times New Roman" w:hAnsi="Times New Roman"/>
          <w:sz w:val="24"/>
          <w:szCs w:val="24"/>
        </w:rPr>
        <w:t>.</w:t>
      </w:r>
    </w:p>
    <w:p w14:paraId="789B6DC6" w14:textId="77777777" w:rsidR="00747ECC" w:rsidRDefault="00747ECC" w:rsidP="002F533D">
      <w:pPr>
        <w:spacing w:after="0"/>
        <w:jc w:val="both"/>
        <w:rPr>
          <w:rFonts w:ascii="Times New Roman" w:hAnsi="Times New Roman"/>
          <w:b/>
          <w:sz w:val="24"/>
          <w:szCs w:val="24"/>
        </w:rPr>
      </w:pPr>
    </w:p>
    <w:p w14:paraId="124BAA4F" w14:textId="77777777" w:rsidR="00747ECC" w:rsidRDefault="00BC032C" w:rsidP="002F533D">
      <w:pPr>
        <w:spacing w:after="0"/>
        <w:jc w:val="both"/>
        <w:rPr>
          <w:rFonts w:ascii="Times New Roman" w:hAnsi="Times New Roman"/>
          <w:sz w:val="24"/>
          <w:szCs w:val="24"/>
        </w:rPr>
      </w:pPr>
      <w:r>
        <w:rPr>
          <w:rFonts w:ascii="Times New Roman" w:hAnsi="Times New Roman"/>
          <w:b/>
          <w:sz w:val="24"/>
          <w:szCs w:val="24"/>
        </w:rPr>
        <w:t>2</w:t>
      </w:r>
      <w:r w:rsidR="00191D28" w:rsidRPr="00D23023">
        <w:rPr>
          <w:rFonts w:ascii="Times New Roman" w:hAnsi="Times New Roman"/>
          <w:b/>
          <w:sz w:val="24"/>
          <w:szCs w:val="24"/>
        </w:rPr>
        <w:t>ii)</w:t>
      </w:r>
      <w:r w:rsidR="00FE2E7A" w:rsidRPr="00D23023">
        <w:rPr>
          <w:rFonts w:ascii="Times New Roman" w:hAnsi="Times New Roman"/>
          <w:sz w:val="24"/>
          <w:szCs w:val="24"/>
        </w:rPr>
        <w:t xml:space="preserve"> </w:t>
      </w:r>
      <w:r w:rsidR="008B6E52" w:rsidRPr="00D23023">
        <w:rPr>
          <w:rFonts w:ascii="Times New Roman" w:hAnsi="Times New Roman"/>
          <w:sz w:val="24"/>
          <w:szCs w:val="24"/>
        </w:rPr>
        <w:t>Patients treated as being d</w:t>
      </w:r>
      <w:r w:rsidR="009C4845">
        <w:rPr>
          <w:rFonts w:ascii="Times New Roman" w:hAnsi="Times New Roman"/>
          <w:sz w:val="24"/>
          <w:szCs w:val="24"/>
        </w:rPr>
        <w:t>etained under one of the above s</w:t>
      </w:r>
      <w:r w:rsidR="008B6E52" w:rsidRPr="00D23023">
        <w:rPr>
          <w:rFonts w:ascii="Times New Roman" w:hAnsi="Times New Roman"/>
          <w:sz w:val="24"/>
          <w:szCs w:val="24"/>
        </w:rPr>
        <w:t>ections</w:t>
      </w:r>
      <w:r w:rsidR="009C4845">
        <w:rPr>
          <w:rFonts w:ascii="Times New Roman" w:hAnsi="Times New Roman"/>
          <w:sz w:val="24"/>
          <w:szCs w:val="24"/>
        </w:rPr>
        <w:t xml:space="preserve"> of the MHA</w:t>
      </w:r>
      <w:r w:rsidR="008B6E52" w:rsidRPr="00D23023">
        <w:rPr>
          <w:rFonts w:ascii="Times New Roman" w:hAnsi="Times New Roman"/>
          <w:sz w:val="24"/>
          <w:szCs w:val="24"/>
        </w:rPr>
        <w:t xml:space="preserve"> following a transfer to hospital from Guardianship, or from outside England and Wa</w:t>
      </w:r>
      <w:r w:rsidR="00220A6C" w:rsidRPr="00D23023">
        <w:rPr>
          <w:rFonts w:ascii="Times New Roman" w:hAnsi="Times New Roman"/>
          <w:sz w:val="24"/>
          <w:szCs w:val="24"/>
        </w:rPr>
        <w:t xml:space="preserve">les are also covered </w:t>
      </w:r>
      <w:r w:rsidR="009C4845">
        <w:rPr>
          <w:rFonts w:ascii="Times New Roman" w:hAnsi="Times New Roman"/>
          <w:sz w:val="24"/>
          <w:szCs w:val="24"/>
        </w:rPr>
        <w:t xml:space="preserve">by s117.  </w:t>
      </w:r>
    </w:p>
    <w:p w14:paraId="7AA0F8C0" w14:textId="77777777" w:rsidR="000F29C4" w:rsidRDefault="000F29C4" w:rsidP="002F533D">
      <w:pPr>
        <w:spacing w:after="0"/>
        <w:jc w:val="both"/>
        <w:rPr>
          <w:rFonts w:ascii="Times New Roman" w:hAnsi="Times New Roman"/>
          <w:sz w:val="24"/>
          <w:szCs w:val="24"/>
        </w:rPr>
      </w:pPr>
    </w:p>
    <w:p w14:paraId="220871FC" w14:textId="1C0B5AA4" w:rsidR="008B6E52" w:rsidRDefault="009C4845" w:rsidP="002F533D">
      <w:pPr>
        <w:spacing w:after="0"/>
        <w:jc w:val="both"/>
        <w:rPr>
          <w:rFonts w:ascii="Times New Roman" w:hAnsi="Times New Roman"/>
          <w:sz w:val="24"/>
          <w:szCs w:val="24"/>
        </w:rPr>
      </w:pPr>
      <w:r>
        <w:rPr>
          <w:rFonts w:ascii="Times New Roman" w:hAnsi="Times New Roman"/>
          <w:sz w:val="24"/>
          <w:szCs w:val="24"/>
        </w:rPr>
        <w:t>S</w:t>
      </w:r>
      <w:r w:rsidR="00A526EF">
        <w:rPr>
          <w:rFonts w:ascii="Times New Roman" w:hAnsi="Times New Roman"/>
          <w:sz w:val="24"/>
          <w:szCs w:val="24"/>
        </w:rPr>
        <w:t>117 applies</w:t>
      </w:r>
      <w:r w:rsidR="008B6E52" w:rsidRPr="00D23023">
        <w:rPr>
          <w:rFonts w:ascii="Times New Roman" w:hAnsi="Times New Roman"/>
          <w:sz w:val="24"/>
          <w:szCs w:val="24"/>
        </w:rPr>
        <w:t xml:space="preserve"> to all </w:t>
      </w:r>
      <w:r w:rsidR="00A526EF">
        <w:rPr>
          <w:rFonts w:ascii="Times New Roman" w:hAnsi="Times New Roman"/>
          <w:sz w:val="24"/>
          <w:szCs w:val="24"/>
        </w:rPr>
        <w:t>patient’s</w:t>
      </w:r>
      <w:r w:rsidR="008B6E52" w:rsidRPr="00D23023">
        <w:rPr>
          <w:rFonts w:ascii="Times New Roman" w:hAnsi="Times New Roman"/>
          <w:sz w:val="24"/>
          <w:szCs w:val="24"/>
        </w:rPr>
        <w:t xml:space="preserve"> subject to a</w:t>
      </w:r>
      <w:r w:rsidR="00BC032C">
        <w:rPr>
          <w:rFonts w:ascii="Times New Roman" w:hAnsi="Times New Roman"/>
          <w:sz w:val="24"/>
          <w:szCs w:val="24"/>
        </w:rPr>
        <w:t xml:space="preserve"> s17A</w:t>
      </w:r>
      <w:r w:rsidR="008B6E52" w:rsidRPr="00D23023">
        <w:rPr>
          <w:rFonts w:ascii="Times New Roman" w:hAnsi="Times New Roman"/>
          <w:sz w:val="24"/>
          <w:szCs w:val="24"/>
        </w:rPr>
        <w:t xml:space="preserve"> </w:t>
      </w:r>
      <w:r>
        <w:rPr>
          <w:rFonts w:ascii="Times New Roman" w:hAnsi="Times New Roman"/>
          <w:sz w:val="24"/>
          <w:szCs w:val="24"/>
        </w:rPr>
        <w:t>Community T</w:t>
      </w:r>
      <w:r w:rsidR="008B6E52" w:rsidRPr="00D23023">
        <w:rPr>
          <w:rFonts w:ascii="Times New Roman" w:hAnsi="Times New Roman"/>
          <w:sz w:val="24"/>
          <w:szCs w:val="24"/>
        </w:rPr>
        <w:t>reatm</w:t>
      </w:r>
      <w:r w:rsidR="00A526EF">
        <w:rPr>
          <w:rFonts w:ascii="Times New Roman" w:hAnsi="Times New Roman"/>
          <w:sz w:val="24"/>
          <w:szCs w:val="24"/>
        </w:rPr>
        <w:t xml:space="preserve">ent Order (CTO) </w:t>
      </w:r>
      <w:r w:rsidR="00441935">
        <w:rPr>
          <w:rFonts w:ascii="Times New Roman" w:hAnsi="Times New Roman"/>
          <w:sz w:val="24"/>
          <w:szCs w:val="24"/>
        </w:rPr>
        <w:t xml:space="preserve">and </w:t>
      </w:r>
      <w:r w:rsidR="00A36D74">
        <w:rPr>
          <w:rFonts w:ascii="Times New Roman" w:hAnsi="Times New Roman"/>
          <w:sz w:val="24"/>
          <w:szCs w:val="24"/>
        </w:rPr>
        <w:t>patients subject to s37 with restrictions (s4</w:t>
      </w:r>
      <w:r w:rsidR="00A526EF">
        <w:rPr>
          <w:rFonts w:ascii="Times New Roman" w:hAnsi="Times New Roman"/>
          <w:sz w:val="24"/>
          <w:szCs w:val="24"/>
        </w:rPr>
        <w:t xml:space="preserve">1). </w:t>
      </w:r>
      <w:r w:rsidR="00BC032C">
        <w:rPr>
          <w:rFonts w:ascii="Times New Roman" w:hAnsi="Times New Roman"/>
          <w:sz w:val="24"/>
          <w:szCs w:val="24"/>
        </w:rPr>
        <w:t>S</w:t>
      </w:r>
      <w:r w:rsidR="00A526EF">
        <w:rPr>
          <w:rFonts w:ascii="Times New Roman" w:hAnsi="Times New Roman"/>
          <w:sz w:val="24"/>
          <w:szCs w:val="24"/>
        </w:rPr>
        <w:t>117 can</w:t>
      </w:r>
      <w:r w:rsidR="00A36D74">
        <w:rPr>
          <w:rFonts w:ascii="Times New Roman" w:hAnsi="Times New Roman"/>
          <w:sz w:val="24"/>
          <w:szCs w:val="24"/>
        </w:rPr>
        <w:t xml:space="preserve">not be discharged in advance </w:t>
      </w:r>
      <w:r w:rsidR="00A36D74" w:rsidRPr="00A526EF">
        <w:rPr>
          <w:rFonts w:ascii="Times New Roman" w:hAnsi="Times New Roman"/>
          <w:sz w:val="24"/>
          <w:szCs w:val="24"/>
        </w:rPr>
        <w:t>of the discharge from CTO or 37/41.</w:t>
      </w:r>
    </w:p>
    <w:p w14:paraId="26F13132" w14:textId="77777777" w:rsidR="00747ECC" w:rsidRPr="00A526EF" w:rsidRDefault="00747ECC" w:rsidP="002F533D">
      <w:pPr>
        <w:spacing w:after="0"/>
        <w:jc w:val="both"/>
        <w:rPr>
          <w:rFonts w:ascii="Times New Roman" w:hAnsi="Times New Roman"/>
          <w:sz w:val="24"/>
          <w:szCs w:val="24"/>
        </w:rPr>
      </w:pPr>
    </w:p>
    <w:p w14:paraId="3F3153CC" w14:textId="0320EF2F" w:rsidR="00BB7A2A" w:rsidRDefault="00BC032C" w:rsidP="00220A6C">
      <w:pPr>
        <w:spacing w:after="0"/>
        <w:jc w:val="both"/>
        <w:rPr>
          <w:rFonts w:ascii="Times New Roman" w:hAnsi="Times New Roman"/>
          <w:sz w:val="24"/>
          <w:szCs w:val="24"/>
        </w:rPr>
      </w:pPr>
      <w:r>
        <w:rPr>
          <w:rFonts w:ascii="Times New Roman" w:hAnsi="Times New Roman"/>
          <w:b/>
          <w:sz w:val="24"/>
          <w:szCs w:val="24"/>
        </w:rPr>
        <w:t>2</w:t>
      </w:r>
      <w:r w:rsidR="00191D28" w:rsidRPr="00A526EF">
        <w:rPr>
          <w:rFonts w:ascii="Times New Roman" w:hAnsi="Times New Roman"/>
          <w:b/>
          <w:sz w:val="24"/>
          <w:szCs w:val="24"/>
        </w:rPr>
        <w:t>iii)</w:t>
      </w:r>
      <w:r w:rsidR="00FE2E7A" w:rsidRPr="00A526EF">
        <w:rPr>
          <w:rFonts w:ascii="Times New Roman" w:hAnsi="Times New Roman"/>
          <w:sz w:val="24"/>
          <w:szCs w:val="24"/>
        </w:rPr>
        <w:t xml:space="preserve"> </w:t>
      </w:r>
      <w:r w:rsidR="0077425D" w:rsidRPr="00A526EF">
        <w:rPr>
          <w:rFonts w:ascii="Times New Roman" w:hAnsi="Times New Roman"/>
          <w:sz w:val="24"/>
          <w:szCs w:val="24"/>
        </w:rPr>
        <w:t>Individuals</w:t>
      </w:r>
      <w:r w:rsidR="008F163E" w:rsidRPr="00A526EF">
        <w:rPr>
          <w:rFonts w:ascii="Times New Roman" w:hAnsi="Times New Roman"/>
          <w:sz w:val="24"/>
          <w:szCs w:val="24"/>
        </w:rPr>
        <w:t xml:space="preserve"> eligible under s117</w:t>
      </w:r>
      <w:r w:rsidR="00F53227" w:rsidRPr="00A526EF">
        <w:rPr>
          <w:rFonts w:ascii="Times New Roman" w:hAnsi="Times New Roman"/>
          <w:sz w:val="24"/>
          <w:szCs w:val="24"/>
        </w:rPr>
        <w:t xml:space="preserve"> are still</w:t>
      </w:r>
      <w:r w:rsidR="0077425D" w:rsidRPr="00A526EF">
        <w:rPr>
          <w:rFonts w:ascii="Times New Roman" w:hAnsi="Times New Roman"/>
          <w:sz w:val="24"/>
          <w:szCs w:val="24"/>
        </w:rPr>
        <w:t xml:space="preserve"> entitled to ‘universal’ health and social care </w:t>
      </w:r>
      <w:r w:rsidR="00A526EF" w:rsidRPr="00A526EF">
        <w:rPr>
          <w:rFonts w:ascii="Times New Roman" w:hAnsi="Times New Roman"/>
          <w:sz w:val="24"/>
          <w:szCs w:val="24"/>
        </w:rPr>
        <w:t>services</w:t>
      </w:r>
      <w:r w:rsidR="00A526EF">
        <w:rPr>
          <w:rFonts w:ascii="Times New Roman" w:hAnsi="Times New Roman"/>
          <w:sz w:val="24"/>
          <w:szCs w:val="24"/>
        </w:rPr>
        <w:t xml:space="preserve"> that they would</w:t>
      </w:r>
      <w:r w:rsidR="0077425D" w:rsidRPr="00D23023">
        <w:rPr>
          <w:rFonts w:ascii="Times New Roman" w:hAnsi="Times New Roman"/>
          <w:sz w:val="24"/>
          <w:szCs w:val="24"/>
        </w:rPr>
        <w:t xml:space="preserve"> rec</w:t>
      </w:r>
      <w:r w:rsidR="00A526EF">
        <w:rPr>
          <w:rFonts w:ascii="Times New Roman" w:hAnsi="Times New Roman"/>
          <w:sz w:val="24"/>
          <w:szCs w:val="24"/>
        </w:rPr>
        <w:t xml:space="preserve">eive irrespective of s117 </w:t>
      </w:r>
      <w:r w:rsidR="000F29C4">
        <w:rPr>
          <w:rFonts w:ascii="Times New Roman" w:hAnsi="Times New Roman"/>
          <w:sz w:val="24"/>
          <w:szCs w:val="24"/>
        </w:rPr>
        <w:t xml:space="preserve">eligibility </w:t>
      </w:r>
      <w:proofErr w:type="gramStart"/>
      <w:r w:rsidR="0077425D" w:rsidRPr="00D23023">
        <w:rPr>
          <w:rFonts w:ascii="Times New Roman" w:hAnsi="Times New Roman"/>
          <w:sz w:val="24"/>
          <w:szCs w:val="24"/>
        </w:rPr>
        <w:t>e.g.</w:t>
      </w:r>
      <w:proofErr w:type="gramEnd"/>
      <w:r w:rsidR="0077425D" w:rsidRPr="00D23023">
        <w:rPr>
          <w:rFonts w:ascii="Times New Roman" w:hAnsi="Times New Roman"/>
          <w:sz w:val="24"/>
          <w:szCs w:val="24"/>
        </w:rPr>
        <w:t xml:space="preserve"> GP, community n</w:t>
      </w:r>
      <w:r w:rsidR="00A526EF">
        <w:rPr>
          <w:rFonts w:ascii="Times New Roman" w:hAnsi="Times New Roman"/>
          <w:sz w:val="24"/>
          <w:szCs w:val="24"/>
        </w:rPr>
        <w:t xml:space="preserve">ursing </w:t>
      </w:r>
      <w:r w:rsidR="00A526EF">
        <w:rPr>
          <w:rFonts w:ascii="Times New Roman" w:hAnsi="Times New Roman"/>
          <w:sz w:val="24"/>
          <w:szCs w:val="24"/>
        </w:rPr>
        <w:lastRenderedPageBreak/>
        <w:t>and Care Act assessment and planning for non-</w:t>
      </w:r>
      <w:r w:rsidR="0077425D" w:rsidRPr="00D23023">
        <w:rPr>
          <w:rFonts w:ascii="Times New Roman" w:hAnsi="Times New Roman"/>
          <w:sz w:val="24"/>
          <w:szCs w:val="24"/>
        </w:rPr>
        <w:t xml:space="preserve">section 117 care services, care management services, carer support services.  The costs </w:t>
      </w:r>
      <w:r w:rsidR="00A526EF">
        <w:rPr>
          <w:rFonts w:ascii="Times New Roman" w:hAnsi="Times New Roman"/>
          <w:sz w:val="24"/>
          <w:szCs w:val="24"/>
        </w:rPr>
        <w:t>of care</w:t>
      </w:r>
      <w:r w:rsidR="0077425D" w:rsidRPr="00D23023">
        <w:rPr>
          <w:rFonts w:ascii="Times New Roman" w:hAnsi="Times New Roman"/>
          <w:sz w:val="24"/>
          <w:szCs w:val="24"/>
        </w:rPr>
        <w:t xml:space="preserve"> services</w:t>
      </w:r>
      <w:r w:rsidR="00E71B9F">
        <w:rPr>
          <w:rFonts w:ascii="Times New Roman" w:hAnsi="Times New Roman"/>
          <w:sz w:val="24"/>
          <w:szCs w:val="24"/>
        </w:rPr>
        <w:t xml:space="preserve"> provided under the Care Act</w:t>
      </w:r>
      <w:r w:rsidR="0077425D" w:rsidRPr="00D23023">
        <w:rPr>
          <w:rFonts w:ascii="Times New Roman" w:hAnsi="Times New Roman"/>
          <w:sz w:val="24"/>
          <w:szCs w:val="24"/>
        </w:rPr>
        <w:t xml:space="preserve"> </w:t>
      </w:r>
      <w:r w:rsidR="00A526EF">
        <w:rPr>
          <w:rFonts w:ascii="Times New Roman" w:hAnsi="Times New Roman"/>
          <w:sz w:val="24"/>
          <w:szCs w:val="24"/>
        </w:rPr>
        <w:t xml:space="preserve">that </w:t>
      </w:r>
      <w:r w:rsidR="0077425D" w:rsidRPr="00D23023">
        <w:rPr>
          <w:rFonts w:ascii="Times New Roman" w:hAnsi="Times New Roman"/>
          <w:sz w:val="24"/>
          <w:szCs w:val="24"/>
        </w:rPr>
        <w:t>do not form part of the s117 aft</w:t>
      </w:r>
      <w:r w:rsidR="00A526EF">
        <w:rPr>
          <w:rFonts w:ascii="Times New Roman" w:hAnsi="Times New Roman"/>
          <w:sz w:val="24"/>
          <w:szCs w:val="24"/>
        </w:rPr>
        <w:t>ercare plan will</w:t>
      </w:r>
      <w:r w:rsidR="0077425D" w:rsidRPr="00D23023">
        <w:rPr>
          <w:rFonts w:ascii="Times New Roman" w:hAnsi="Times New Roman"/>
          <w:sz w:val="24"/>
          <w:szCs w:val="24"/>
        </w:rPr>
        <w:t xml:space="preserve"> be </w:t>
      </w:r>
      <w:r w:rsidR="00A526EF">
        <w:rPr>
          <w:rFonts w:ascii="Times New Roman" w:hAnsi="Times New Roman"/>
          <w:sz w:val="24"/>
          <w:szCs w:val="24"/>
        </w:rPr>
        <w:t>subject to means testing</w:t>
      </w:r>
      <w:r>
        <w:rPr>
          <w:rFonts w:ascii="Times New Roman" w:hAnsi="Times New Roman"/>
          <w:sz w:val="24"/>
          <w:szCs w:val="24"/>
        </w:rPr>
        <w:t xml:space="preserve"> a</w:t>
      </w:r>
      <w:r w:rsidR="00762C5C">
        <w:rPr>
          <w:rFonts w:ascii="Times New Roman" w:hAnsi="Times New Roman"/>
          <w:sz w:val="24"/>
          <w:szCs w:val="24"/>
        </w:rPr>
        <w:t xml:space="preserve">nd </w:t>
      </w:r>
      <w:proofErr w:type="gramStart"/>
      <w:r>
        <w:rPr>
          <w:rFonts w:ascii="Times New Roman" w:hAnsi="Times New Roman"/>
          <w:sz w:val="24"/>
          <w:szCs w:val="24"/>
        </w:rPr>
        <w:t>where</w:t>
      </w:r>
      <w:proofErr w:type="gramEnd"/>
      <w:r>
        <w:rPr>
          <w:rFonts w:ascii="Times New Roman" w:hAnsi="Times New Roman"/>
          <w:sz w:val="24"/>
          <w:szCs w:val="24"/>
        </w:rPr>
        <w:t xml:space="preserve"> indicated charging.</w:t>
      </w:r>
    </w:p>
    <w:p w14:paraId="3BEC1EBD" w14:textId="77777777" w:rsidR="00762C5C" w:rsidRPr="00D23023" w:rsidRDefault="00762C5C" w:rsidP="00220A6C">
      <w:pPr>
        <w:spacing w:after="0"/>
        <w:jc w:val="both"/>
        <w:rPr>
          <w:rFonts w:ascii="Times New Roman" w:hAnsi="Times New Roman"/>
          <w:sz w:val="24"/>
          <w:szCs w:val="24"/>
        </w:rPr>
      </w:pPr>
    </w:p>
    <w:p w14:paraId="3D8F28F7" w14:textId="067BA2BD" w:rsidR="00762C5C" w:rsidRDefault="00BC032C" w:rsidP="00220A6C">
      <w:pPr>
        <w:spacing w:after="0"/>
        <w:jc w:val="both"/>
        <w:rPr>
          <w:rFonts w:ascii="Times New Roman" w:hAnsi="Times New Roman"/>
          <w:sz w:val="24"/>
          <w:szCs w:val="24"/>
        </w:rPr>
      </w:pPr>
      <w:r>
        <w:rPr>
          <w:rFonts w:ascii="Times New Roman" w:hAnsi="Times New Roman"/>
          <w:b/>
          <w:sz w:val="24"/>
          <w:szCs w:val="24"/>
        </w:rPr>
        <w:t>2</w:t>
      </w:r>
      <w:r w:rsidR="00191D28" w:rsidRPr="000E41D0">
        <w:rPr>
          <w:rFonts w:ascii="Times New Roman" w:hAnsi="Times New Roman"/>
          <w:b/>
          <w:sz w:val="24"/>
          <w:szCs w:val="24"/>
        </w:rPr>
        <w:t>iv)</w:t>
      </w:r>
      <w:r w:rsidR="00FE2E7A" w:rsidRPr="00D23023">
        <w:rPr>
          <w:rFonts w:ascii="Times New Roman" w:hAnsi="Times New Roman"/>
          <w:sz w:val="24"/>
          <w:szCs w:val="24"/>
        </w:rPr>
        <w:t xml:space="preserve"> </w:t>
      </w:r>
      <w:r w:rsidR="0077425D" w:rsidRPr="00D23023">
        <w:rPr>
          <w:rFonts w:ascii="Times New Roman" w:hAnsi="Times New Roman"/>
          <w:sz w:val="24"/>
          <w:szCs w:val="24"/>
        </w:rPr>
        <w:t xml:space="preserve">S117 </w:t>
      </w:r>
      <w:r w:rsidR="00126C0C" w:rsidRPr="00D23023">
        <w:rPr>
          <w:rFonts w:ascii="Times New Roman" w:hAnsi="Times New Roman"/>
          <w:sz w:val="24"/>
          <w:szCs w:val="24"/>
        </w:rPr>
        <w:t>does not prescribe the type of service or organisation</w:t>
      </w:r>
      <w:r w:rsidR="00C2572F" w:rsidRPr="00D23023">
        <w:rPr>
          <w:rFonts w:ascii="Times New Roman" w:hAnsi="Times New Roman"/>
          <w:sz w:val="24"/>
          <w:szCs w:val="24"/>
        </w:rPr>
        <w:t xml:space="preserve"> to provide the service</w:t>
      </w:r>
      <w:r w:rsidR="00126C0C" w:rsidRPr="00D23023">
        <w:rPr>
          <w:rFonts w:ascii="Times New Roman" w:hAnsi="Times New Roman"/>
          <w:sz w:val="24"/>
          <w:szCs w:val="24"/>
        </w:rPr>
        <w:t>, giving</w:t>
      </w:r>
      <w:r w:rsidR="0077425D" w:rsidRPr="00D23023">
        <w:rPr>
          <w:rFonts w:ascii="Times New Roman" w:hAnsi="Times New Roman"/>
          <w:sz w:val="24"/>
          <w:szCs w:val="24"/>
        </w:rPr>
        <w:t xml:space="preserve"> considerable discretion </w:t>
      </w:r>
      <w:r w:rsidR="00A526EF">
        <w:rPr>
          <w:rFonts w:ascii="Times New Roman" w:hAnsi="Times New Roman"/>
          <w:sz w:val="24"/>
          <w:szCs w:val="24"/>
        </w:rPr>
        <w:t>to CCG</w:t>
      </w:r>
      <w:r w:rsidR="004C5014">
        <w:rPr>
          <w:rFonts w:ascii="Times New Roman" w:hAnsi="Times New Roman"/>
          <w:sz w:val="24"/>
          <w:szCs w:val="24"/>
        </w:rPr>
        <w:t>s</w:t>
      </w:r>
      <w:r w:rsidR="00A526EF">
        <w:rPr>
          <w:rFonts w:ascii="Times New Roman" w:hAnsi="Times New Roman"/>
          <w:sz w:val="24"/>
          <w:szCs w:val="24"/>
        </w:rPr>
        <w:t xml:space="preserve"> and L</w:t>
      </w:r>
      <w:r w:rsidR="004C5014">
        <w:rPr>
          <w:rFonts w:ascii="Times New Roman" w:hAnsi="Times New Roman"/>
          <w:sz w:val="24"/>
          <w:szCs w:val="24"/>
        </w:rPr>
        <w:t>SSAs</w:t>
      </w:r>
      <w:r w:rsidR="0077425D" w:rsidRPr="00D23023">
        <w:rPr>
          <w:rFonts w:ascii="Times New Roman" w:hAnsi="Times New Roman"/>
          <w:sz w:val="24"/>
          <w:szCs w:val="24"/>
        </w:rPr>
        <w:t xml:space="preserve"> as to the nature of the services that can be provided.  </w:t>
      </w:r>
    </w:p>
    <w:p w14:paraId="6268933F" w14:textId="7B711DBF" w:rsidR="00126C0C" w:rsidRPr="00D23023" w:rsidRDefault="00126C0C" w:rsidP="00220A6C">
      <w:pPr>
        <w:spacing w:after="0"/>
        <w:jc w:val="both"/>
        <w:rPr>
          <w:rFonts w:ascii="Times New Roman" w:hAnsi="Times New Roman"/>
          <w:sz w:val="24"/>
          <w:szCs w:val="24"/>
        </w:rPr>
      </w:pPr>
      <w:r w:rsidRPr="00D23023">
        <w:rPr>
          <w:rFonts w:ascii="Times New Roman" w:hAnsi="Times New Roman"/>
          <w:sz w:val="24"/>
          <w:szCs w:val="24"/>
        </w:rPr>
        <w:t>S117 (6) gives statutory definition to what constitutes an aftercare service</w:t>
      </w:r>
      <w:r w:rsidR="00F53227">
        <w:rPr>
          <w:rFonts w:ascii="Times New Roman" w:hAnsi="Times New Roman"/>
          <w:sz w:val="24"/>
          <w:szCs w:val="24"/>
        </w:rPr>
        <w:t xml:space="preserve"> under s117</w:t>
      </w:r>
      <w:r w:rsidRPr="00D23023">
        <w:rPr>
          <w:rFonts w:ascii="Times New Roman" w:hAnsi="Times New Roman"/>
          <w:sz w:val="24"/>
          <w:szCs w:val="24"/>
        </w:rPr>
        <w:t>:</w:t>
      </w:r>
    </w:p>
    <w:p w14:paraId="60E5C56E" w14:textId="6B0DCF19" w:rsidR="00126C0C" w:rsidRPr="00D23023" w:rsidRDefault="00344065" w:rsidP="00A15E64">
      <w:pPr>
        <w:shd w:val="clear" w:color="auto" w:fill="FFFFFF"/>
        <w:spacing w:after="0" w:line="360" w:lineRule="atLeast"/>
        <w:ind w:left="720"/>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 In this section, “aftercare services</w:t>
      </w:r>
      <w:r w:rsidR="00126C0C" w:rsidRPr="00D23023">
        <w:rPr>
          <w:rFonts w:ascii="Times New Roman" w:eastAsia="Times New Roman" w:hAnsi="Times New Roman"/>
          <w:color w:val="000000"/>
          <w:sz w:val="24"/>
          <w:szCs w:val="24"/>
          <w:lang w:eastAsia="en-GB"/>
        </w:rPr>
        <w:t>”, in relation to a person, means services which have both of the following purposes</w:t>
      </w:r>
      <w:r w:rsidR="00A15E64">
        <w:rPr>
          <w:rFonts w:ascii="Times New Roman" w:eastAsia="Times New Roman" w:hAnsi="Times New Roman"/>
          <w:color w:val="000000"/>
          <w:sz w:val="24"/>
          <w:szCs w:val="24"/>
          <w:lang w:eastAsia="en-GB"/>
        </w:rPr>
        <w:t>:</w:t>
      </w:r>
      <w:r w:rsidR="00126C0C" w:rsidRPr="00D23023">
        <w:rPr>
          <w:rFonts w:ascii="Times New Roman" w:eastAsia="Times New Roman" w:hAnsi="Times New Roman"/>
          <w:color w:val="000000"/>
          <w:sz w:val="24"/>
          <w:szCs w:val="24"/>
          <w:lang w:eastAsia="en-GB"/>
        </w:rPr>
        <w:t xml:space="preserve"> </w:t>
      </w:r>
    </w:p>
    <w:p w14:paraId="69D3FC3A" w14:textId="77777777" w:rsidR="00344065" w:rsidRPr="00344065" w:rsidRDefault="00126C0C" w:rsidP="00344065">
      <w:pPr>
        <w:pStyle w:val="ListParagraph"/>
        <w:numPr>
          <w:ilvl w:val="0"/>
          <w:numId w:val="33"/>
        </w:numPr>
        <w:shd w:val="clear" w:color="auto" w:fill="FFFFFF"/>
        <w:spacing w:after="0" w:line="360" w:lineRule="atLeast"/>
        <w:rPr>
          <w:rFonts w:ascii="Times New Roman" w:eastAsia="Times New Roman" w:hAnsi="Times New Roman"/>
          <w:b/>
          <w:color w:val="000000"/>
          <w:sz w:val="24"/>
          <w:szCs w:val="24"/>
          <w:lang w:eastAsia="en-GB"/>
        </w:rPr>
      </w:pPr>
      <w:r w:rsidRPr="00344065">
        <w:rPr>
          <w:rFonts w:ascii="Times New Roman" w:eastAsia="Times New Roman" w:hAnsi="Times New Roman"/>
          <w:b/>
          <w:color w:val="000000"/>
          <w:sz w:val="24"/>
          <w:szCs w:val="24"/>
          <w:lang w:eastAsia="en-GB"/>
        </w:rPr>
        <w:t>meeting a need arising from or related to t</w:t>
      </w:r>
      <w:r w:rsidR="00344065" w:rsidRPr="00344065">
        <w:rPr>
          <w:rFonts w:ascii="Times New Roman" w:eastAsia="Times New Roman" w:hAnsi="Times New Roman"/>
          <w:b/>
          <w:color w:val="000000"/>
          <w:sz w:val="24"/>
          <w:szCs w:val="24"/>
          <w:lang w:eastAsia="en-GB"/>
        </w:rPr>
        <w:t xml:space="preserve">he person's mental </w:t>
      </w:r>
      <w:proofErr w:type="gramStart"/>
      <w:r w:rsidR="00344065" w:rsidRPr="00344065">
        <w:rPr>
          <w:rFonts w:ascii="Times New Roman" w:eastAsia="Times New Roman" w:hAnsi="Times New Roman"/>
          <w:b/>
          <w:color w:val="000000"/>
          <w:sz w:val="24"/>
          <w:szCs w:val="24"/>
          <w:lang w:eastAsia="en-GB"/>
        </w:rPr>
        <w:t>disorder;</w:t>
      </w:r>
      <w:proofErr w:type="gramEnd"/>
      <w:r w:rsidR="00344065" w:rsidRPr="00344065">
        <w:rPr>
          <w:rFonts w:ascii="Times New Roman" w:eastAsia="Times New Roman" w:hAnsi="Times New Roman"/>
          <w:b/>
          <w:color w:val="000000"/>
          <w:sz w:val="24"/>
          <w:szCs w:val="24"/>
          <w:lang w:eastAsia="en-GB"/>
        </w:rPr>
        <w:t xml:space="preserve"> </w:t>
      </w:r>
    </w:p>
    <w:p w14:paraId="04803329" w14:textId="77777777" w:rsidR="00126C0C" w:rsidRPr="00344065" w:rsidRDefault="00126C0C" w:rsidP="00344065">
      <w:pPr>
        <w:pStyle w:val="ListParagraph"/>
        <w:shd w:val="clear" w:color="auto" w:fill="FFFFFF"/>
        <w:spacing w:after="0" w:line="360" w:lineRule="atLeast"/>
        <w:ind w:left="1080"/>
        <w:rPr>
          <w:rFonts w:ascii="Times New Roman" w:eastAsia="Times New Roman" w:hAnsi="Times New Roman"/>
          <w:b/>
          <w:color w:val="000000"/>
          <w:sz w:val="24"/>
          <w:szCs w:val="24"/>
          <w:lang w:eastAsia="en-GB"/>
        </w:rPr>
      </w:pPr>
      <w:r w:rsidRPr="00344065">
        <w:rPr>
          <w:rFonts w:ascii="Times New Roman" w:eastAsia="Times New Roman" w:hAnsi="Times New Roman"/>
          <w:b/>
          <w:color w:val="000000"/>
          <w:sz w:val="24"/>
          <w:szCs w:val="24"/>
          <w:u w:val="single"/>
          <w:lang w:eastAsia="en-GB"/>
        </w:rPr>
        <w:t>and</w:t>
      </w:r>
    </w:p>
    <w:p w14:paraId="79D97F98" w14:textId="191E3B24" w:rsidR="007A410F" w:rsidRPr="00762C5C" w:rsidRDefault="00126C0C" w:rsidP="00762C5C">
      <w:pPr>
        <w:pStyle w:val="ListParagraph"/>
        <w:numPr>
          <w:ilvl w:val="0"/>
          <w:numId w:val="33"/>
        </w:numPr>
        <w:shd w:val="clear" w:color="auto" w:fill="FFFFFF"/>
        <w:spacing w:after="0" w:line="360" w:lineRule="atLeast"/>
        <w:rPr>
          <w:rFonts w:ascii="Times New Roman" w:eastAsia="Times New Roman" w:hAnsi="Times New Roman"/>
          <w:b/>
          <w:color w:val="000000"/>
          <w:sz w:val="24"/>
          <w:szCs w:val="24"/>
          <w:lang w:eastAsia="en-GB"/>
        </w:rPr>
      </w:pPr>
      <w:r w:rsidRPr="00762C5C">
        <w:rPr>
          <w:rFonts w:ascii="Times New Roman" w:eastAsia="Times New Roman" w:hAnsi="Times New Roman"/>
          <w:b/>
          <w:color w:val="000000"/>
          <w:sz w:val="24"/>
          <w:szCs w:val="24"/>
          <w:lang w:eastAsia="en-GB"/>
        </w:rPr>
        <w:t>reducing the risk of a deterioration of the person'</w:t>
      </w:r>
      <w:r w:rsidR="00C2572F" w:rsidRPr="00762C5C">
        <w:rPr>
          <w:rFonts w:ascii="Times New Roman" w:eastAsia="Times New Roman" w:hAnsi="Times New Roman"/>
          <w:b/>
          <w:color w:val="000000"/>
          <w:sz w:val="24"/>
          <w:szCs w:val="24"/>
          <w:lang w:eastAsia="en-GB"/>
        </w:rPr>
        <w:t xml:space="preserve">s mental condition (and </w:t>
      </w:r>
      <w:r w:rsidRPr="00762C5C">
        <w:rPr>
          <w:rFonts w:ascii="Times New Roman" w:eastAsia="Times New Roman" w:hAnsi="Times New Roman"/>
          <w:b/>
          <w:color w:val="000000"/>
          <w:sz w:val="24"/>
          <w:szCs w:val="24"/>
          <w:lang w:eastAsia="en-GB"/>
        </w:rPr>
        <w:t>accordingly, reducing the risk of the person requiring admission to a hospital again for treatment for mental disorder).</w:t>
      </w:r>
    </w:p>
    <w:p w14:paraId="7AA18F8F" w14:textId="77777777" w:rsidR="00762C5C" w:rsidRPr="00762C5C" w:rsidRDefault="00762C5C" w:rsidP="00762C5C">
      <w:pPr>
        <w:pStyle w:val="ListParagraph"/>
        <w:shd w:val="clear" w:color="auto" w:fill="FFFFFF"/>
        <w:spacing w:after="0" w:line="360" w:lineRule="atLeast"/>
        <w:ind w:left="1080"/>
        <w:rPr>
          <w:rFonts w:ascii="Times New Roman" w:eastAsia="Times New Roman" w:hAnsi="Times New Roman"/>
          <w:b/>
          <w:color w:val="000000"/>
          <w:sz w:val="24"/>
          <w:szCs w:val="24"/>
          <w:lang w:eastAsia="en-GB"/>
        </w:rPr>
      </w:pPr>
    </w:p>
    <w:p w14:paraId="429BEC1B" w14:textId="3DB4869B" w:rsidR="007A410F" w:rsidRDefault="002F533D" w:rsidP="007A410F">
      <w:pPr>
        <w:shd w:val="clear" w:color="auto" w:fill="FFFFFF"/>
        <w:spacing w:after="0" w:line="360" w:lineRule="atLeast"/>
        <w:rPr>
          <w:rFonts w:ascii="Times New Roman" w:hAnsi="Times New Roman"/>
          <w:sz w:val="24"/>
          <w:szCs w:val="24"/>
        </w:rPr>
      </w:pPr>
      <w:r>
        <w:rPr>
          <w:rFonts w:ascii="Times New Roman" w:hAnsi="Times New Roman"/>
          <w:b/>
          <w:sz w:val="24"/>
          <w:szCs w:val="24"/>
        </w:rPr>
        <w:t>2</w:t>
      </w:r>
      <w:r w:rsidR="00191D28" w:rsidRPr="000E41D0">
        <w:rPr>
          <w:rFonts w:ascii="Times New Roman" w:hAnsi="Times New Roman"/>
          <w:b/>
          <w:sz w:val="24"/>
          <w:szCs w:val="24"/>
        </w:rPr>
        <w:t>v)</w:t>
      </w:r>
      <w:r w:rsidR="00FE2E7A" w:rsidRPr="00D23023">
        <w:rPr>
          <w:rFonts w:ascii="Times New Roman" w:hAnsi="Times New Roman"/>
          <w:sz w:val="24"/>
          <w:szCs w:val="24"/>
        </w:rPr>
        <w:t xml:space="preserve"> </w:t>
      </w:r>
      <w:r w:rsidR="00C2572F" w:rsidRPr="00D23023">
        <w:rPr>
          <w:rFonts w:ascii="Times New Roman" w:hAnsi="Times New Roman"/>
          <w:sz w:val="24"/>
          <w:szCs w:val="24"/>
        </w:rPr>
        <w:t>A</w:t>
      </w:r>
      <w:r w:rsidR="0077425D" w:rsidRPr="00D23023">
        <w:rPr>
          <w:rFonts w:ascii="Times New Roman" w:hAnsi="Times New Roman"/>
          <w:sz w:val="24"/>
          <w:szCs w:val="24"/>
        </w:rPr>
        <w:t>ftercare service</w:t>
      </w:r>
      <w:r w:rsidR="00C2572F" w:rsidRPr="00D23023">
        <w:rPr>
          <w:rFonts w:ascii="Times New Roman" w:hAnsi="Times New Roman"/>
          <w:sz w:val="24"/>
          <w:szCs w:val="24"/>
        </w:rPr>
        <w:t>s</w:t>
      </w:r>
      <w:r w:rsidR="0077425D" w:rsidRPr="00D23023">
        <w:rPr>
          <w:rFonts w:ascii="Times New Roman" w:hAnsi="Times New Roman"/>
          <w:sz w:val="24"/>
          <w:szCs w:val="24"/>
        </w:rPr>
        <w:t xml:space="preserve"> under </w:t>
      </w:r>
      <w:r w:rsidR="00305841">
        <w:rPr>
          <w:rFonts w:ascii="Times New Roman" w:hAnsi="Times New Roman"/>
          <w:sz w:val="24"/>
          <w:szCs w:val="24"/>
        </w:rPr>
        <w:t>s</w:t>
      </w:r>
      <w:r w:rsidR="0077425D" w:rsidRPr="00D23023">
        <w:rPr>
          <w:rFonts w:ascii="Times New Roman" w:hAnsi="Times New Roman"/>
          <w:sz w:val="24"/>
          <w:szCs w:val="24"/>
        </w:rPr>
        <w:t xml:space="preserve">117 may </w:t>
      </w:r>
      <w:r w:rsidR="00C2572F" w:rsidRPr="00D23023">
        <w:rPr>
          <w:rFonts w:ascii="Times New Roman" w:hAnsi="Times New Roman"/>
          <w:sz w:val="24"/>
          <w:szCs w:val="24"/>
        </w:rPr>
        <w:t>therefore include, but are</w:t>
      </w:r>
      <w:r w:rsidR="0077425D" w:rsidRPr="00D23023">
        <w:rPr>
          <w:rFonts w:ascii="Times New Roman" w:hAnsi="Times New Roman"/>
          <w:sz w:val="24"/>
          <w:szCs w:val="24"/>
        </w:rPr>
        <w:t xml:space="preserve"> not restricted to</w:t>
      </w:r>
      <w:r w:rsidR="00344065">
        <w:rPr>
          <w:rFonts w:ascii="Times New Roman" w:hAnsi="Times New Roman"/>
          <w:sz w:val="24"/>
          <w:szCs w:val="24"/>
        </w:rPr>
        <w:t>,</w:t>
      </w:r>
      <w:r w:rsidR="006D66B7">
        <w:rPr>
          <w:rFonts w:ascii="Times New Roman" w:hAnsi="Times New Roman"/>
          <w:sz w:val="24"/>
          <w:szCs w:val="24"/>
        </w:rPr>
        <w:t xml:space="preserve"> all</w:t>
      </w:r>
      <w:r w:rsidR="0077425D" w:rsidRPr="00D23023">
        <w:rPr>
          <w:rFonts w:ascii="Times New Roman" w:hAnsi="Times New Roman"/>
          <w:sz w:val="24"/>
          <w:szCs w:val="24"/>
        </w:rPr>
        <w:t xml:space="preserve"> community care services such as advice, guidance and counselling, occupation, social cultural or recreational activities as well as day centre and drop in provision, </w:t>
      </w:r>
      <w:r w:rsidR="00305841">
        <w:rPr>
          <w:rFonts w:ascii="Times New Roman" w:hAnsi="Times New Roman"/>
          <w:sz w:val="24"/>
          <w:szCs w:val="24"/>
        </w:rPr>
        <w:t>home</w:t>
      </w:r>
      <w:r w:rsidR="0077425D" w:rsidRPr="00D23023">
        <w:rPr>
          <w:rFonts w:ascii="Times New Roman" w:hAnsi="Times New Roman"/>
          <w:sz w:val="24"/>
          <w:szCs w:val="24"/>
        </w:rPr>
        <w:t xml:space="preserve"> care including laundry and other such services</w:t>
      </w:r>
      <w:r w:rsidR="00FE2E7A" w:rsidRPr="00D23023">
        <w:rPr>
          <w:rFonts w:ascii="Times New Roman" w:hAnsi="Times New Roman"/>
          <w:sz w:val="24"/>
          <w:szCs w:val="24"/>
        </w:rPr>
        <w:t>,</w:t>
      </w:r>
      <w:r w:rsidR="0077425D" w:rsidRPr="00D23023">
        <w:rPr>
          <w:rFonts w:ascii="Times New Roman" w:hAnsi="Times New Roman"/>
          <w:sz w:val="24"/>
          <w:szCs w:val="24"/>
        </w:rPr>
        <w:t xml:space="preserve"> residential care accommodation.  </w:t>
      </w:r>
    </w:p>
    <w:p w14:paraId="2023AC40" w14:textId="77777777" w:rsidR="00762C5C" w:rsidRPr="007A410F" w:rsidRDefault="00762C5C" w:rsidP="007A410F">
      <w:pPr>
        <w:shd w:val="clear" w:color="auto" w:fill="FFFFFF"/>
        <w:spacing w:after="0" w:line="360" w:lineRule="atLeast"/>
        <w:rPr>
          <w:rFonts w:ascii="Times New Roman" w:eastAsia="Times New Roman" w:hAnsi="Times New Roman"/>
          <w:color w:val="000000"/>
          <w:sz w:val="24"/>
          <w:szCs w:val="24"/>
          <w:lang w:eastAsia="en-GB"/>
        </w:rPr>
      </w:pPr>
    </w:p>
    <w:p w14:paraId="72BDAE4F" w14:textId="1393D0C5" w:rsidR="0077425D" w:rsidRDefault="002F533D" w:rsidP="002F533D">
      <w:pPr>
        <w:spacing w:after="0"/>
        <w:jc w:val="both"/>
        <w:rPr>
          <w:rFonts w:ascii="Times New Roman" w:hAnsi="Times New Roman"/>
          <w:sz w:val="24"/>
          <w:szCs w:val="24"/>
        </w:rPr>
      </w:pPr>
      <w:r>
        <w:rPr>
          <w:rFonts w:ascii="Times New Roman" w:hAnsi="Times New Roman"/>
          <w:b/>
          <w:sz w:val="24"/>
          <w:szCs w:val="24"/>
        </w:rPr>
        <w:t>2</w:t>
      </w:r>
      <w:r w:rsidR="00191D28" w:rsidRPr="000E41D0">
        <w:rPr>
          <w:rFonts w:ascii="Times New Roman" w:hAnsi="Times New Roman"/>
          <w:b/>
          <w:sz w:val="24"/>
          <w:szCs w:val="24"/>
        </w:rPr>
        <w:t>vi)</w:t>
      </w:r>
      <w:r w:rsidR="00FE2E7A" w:rsidRPr="00D23023">
        <w:rPr>
          <w:rFonts w:ascii="Times New Roman" w:hAnsi="Times New Roman"/>
          <w:sz w:val="24"/>
          <w:szCs w:val="24"/>
        </w:rPr>
        <w:t xml:space="preserve"> </w:t>
      </w:r>
      <w:r w:rsidR="0077425D" w:rsidRPr="00D23023">
        <w:rPr>
          <w:rFonts w:ascii="Times New Roman" w:hAnsi="Times New Roman"/>
          <w:sz w:val="24"/>
          <w:szCs w:val="24"/>
        </w:rPr>
        <w:t>There is no recip</w:t>
      </w:r>
      <w:r w:rsidR="006D66B7">
        <w:rPr>
          <w:rFonts w:ascii="Times New Roman" w:hAnsi="Times New Roman"/>
          <w:sz w:val="24"/>
          <w:szCs w:val="24"/>
        </w:rPr>
        <w:t>rocal obligation within s</w:t>
      </w:r>
      <w:r w:rsidR="0077425D" w:rsidRPr="00D23023">
        <w:rPr>
          <w:rFonts w:ascii="Times New Roman" w:hAnsi="Times New Roman"/>
          <w:sz w:val="24"/>
          <w:szCs w:val="24"/>
        </w:rPr>
        <w:t>117 for the patient to accept services proposed</w:t>
      </w:r>
      <w:r>
        <w:rPr>
          <w:rFonts w:ascii="Times New Roman" w:hAnsi="Times New Roman"/>
          <w:sz w:val="24"/>
          <w:szCs w:val="24"/>
        </w:rPr>
        <w:t xml:space="preserve"> by the clinical team</w:t>
      </w:r>
      <w:r w:rsidR="0077425D" w:rsidRPr="00D23023">
        <w:rPr>
          <w:rFonts w:ascii="Times New Roman" w:hAnsi="Times New Roman"/>
          <w:sz w:val="24"/>
          <w:szCs w:val="24"/>
        </w:rPr>
        <w:t xml:space="preserve">.  </w:t>
      </w:r>
      <w:r w:rsidR="006D66B7">
        <w:rPr>
          <w:rFonts w:ascii="Times New Roman" w:hAnsi="Times New Roman"/>
          <w:sz w:val="24"/>
          <w:szCs w:val="24"/>
        </w:rPr>
        <w:t>A refusal to accept proposed services should be considered in the light of the risk assessment and the viability of discharge without the proposed service support.</w:t>
      </w:r>
    </w:p>
    <w:p w14:paraId="28BCCDEA" w14:textId="77777777" w:rsidR="00762C5C" w:rsidRPr="00D23023" w:rsidRDefault="00762C5C" w:rsidP="002F533D">
      <w:pPr>
        <w:spacing w:after="0"/>
        <w:jc w:val="both"/>
        <w:rPr>
          <w:rFonts w:ascii="Times New Roman" w:hAnsi="Times New Roman"/>
          <w:sz w:val="24"/>
          <w:szCs w:val="24"/>
        </w:rPr>
      </w:pPr>
    </w:p>
    <w:p w14:paraId="71D4F91E" w14:textId="7292E4DB" w:rsidR="00C2572F" w:rsidRDefault="002F533D" w:rsidP="0077425D">
      <w:pPr>
        <w:jc w:val="both"/>
        <w:rPr>
          <w:rFonts w:ascii="Times New Roman" w:hAnsi="Times New Roman"/>
          <w:sz w:val="24"/>
          <w:szCs w:val="24"/>
        </w:rPr>
      </w:pPr>
      <w:r>
        <w:rPr>
          <w:rFonts w:ascii="Times New Roman" w:hAnsi="Times New Roman"/>
          <w:b/>
          <w:sz w:val="24"/>
          <w:szCs w:val="24"/>
        </w:rPr>
        <w:t>2</w:t>
      </w:r>
      <w:r w:rsidR="00191D28" w:rsidRPr="000E41D0">
        <w:rPr>
          <w:rFonts w:ascii="Times New Roman" w:hAnsi="Times New Roman"/>
          <w:b/>
          <w:sz w:val="24"/>
          <w:szCs w:val="24"/>
        </w:rPr>
        <w:t>vii)</w:t>
      </w:r>
      <w:r w:rsidR="00FE2E7A" w:rsidRPr="00D23023">
        <w:rPr>
          <w:rFonts w:ascii="Times New Roman" w:hAnsi="Times New Roman"/>
          <w:sz w:val="24"/>
          <w:szCs w:val="24"/>
        </w:rPr>
        <w:t xml:space="preserve"> </w:t>
      </w:r>
      <w:r w:rsidR="00F53227">
        <w:rPr>
          <w:rFonts w:ascii="Times New Roman" w:hAnsi="Times New Roman"/>
          <w:sz w:val="24"/>
          <w:szCs w:val="24"/>
        </w:rPr>
        <w:t>The duty under s117</w:t>
      </w:r>
      <w:r w:rsidR="0077425D" w:rsidRPr="00D23023">
        <w:rPr>
          <w:rFonts w:ascii="Times New Roman" w:hAnsi="Times New Roman"/>
          <w:sz w:val="24"/>
          <w:szCs w:val="24"/>
        </w:rPr>
        <w:t xml:space="preserve"> continues </w:t>
      </w:r>
      <w:r w:rsidR="00344065" w:rsidRPr="00D23023">
        <w:rPr>
          <w:rFonts w:ascii="Times New Roman" w:hAnsi="Times New Roman"/>
          <w:sz w:val="24"/>
          <w:szCs w:val="24"/>
        </w:rPr>
        <w:t>until</w:t>
      </w:r>
      <w:r w:rsidR="0077425D" w:rsidRPr="00D23023">
        <w:rPr>
          <w:rFonts w:ascii="Times New Roman" w:hAnsi="Times New Roman"/>
          <w:sz w:val="24"/>
          <w:szCs w:val="24"/>
        </w:rPr>
        <w:t xml:space="preserve"> </w:t>
      </w:r>
      <w:r w:rsidR="00C2572F" w:rsidRPr="00D23023">
        <w:rPr>
          <w:rFonts w:ascii="Times New Roman" w:hAnsi="Times New Roman"/>
          <w:sz w:val="24"/>
          <w:szCs w:val="24"/>
        </w:rPr>
        <w:t>the CCG</w:t>
      </w:r>
      <w:r w:rsidR="0077425D" w:rsidRPr="00D23023">
        <w:rPr>
          <w:rFonts w:ascii="Times New Roman" w:hAnsi="Times New Roman"/>
          <w:sz w:val="24"/>
          <w:szCs w:val="24"/>
        </w:rPr>
        <w:t xml:space="preserve"> and the LS</w:t>
      </w:r>
      <w:r w:rsidR="00344065">
        <w:rPr>
          <w:rFonts w:ascii="Times New Roman" w:hAnsi="Times New Roman"/>
          <w:sz w:val="24"/>
          <w:szCs w:val="24"/>
        </w:rPr>
        <w:t>SA are satisfied that the patient</w:t>
      </w:r>
      <w:r w:rsidR="0077425D" w:rsidRPr="00D23023">
        <w:rPr>
          <w:rFonts w:ascii="Times New Roman" w:hAnsi="Times New Roman"/>
          <w:sz w:val="24"/>
          <w:szCs w:val="24"/>
        </w:rPr>
        <w:t xml:space="preserve"> is no longer in need of</w:t>
      </w:r>
      <w:r w:rsidR="00FE2E7A" w:rsidRPr="00D23023">
        <w:rPr>
          <w:rFonts w:ascii="Times New Roman" w:hAnsi="Times New Roman"/>
          <w:sz w:val="24"/>
          <w:szCs w:val="24"/>
        </w:rPr>
        <w:t xml:space="preserve"> the services that make up the s</w:t>
      </w:r>
      <w:r w:rsidR="0077425D" w:rsidRPr="00D23023">
        <w:rPr>
          <w:rFonts w:ascii="Times New Roman" w:hAnsi="Times New Roman"/>
          <w:sz w:val="24"/>
          <w:szCs w:val="24"/>
        </w:rPr>
        <w:t>ection 117</w:t>
      </w:r>
      <w:r w:rsidR="00FE2E7A" w:rsidRPr="00D23023">
        <w:rPr>
          <w:rFonts w:ascii="Times New Roman" w:hAnsi="Times New Roman"/>
          <w:sz w:val="24"/>
          <w:szCs w:val="24"/>
        </w:rPr>
        <w:t xml:space="preserve"> aftercare plan</w:t>
      </w:r>
      <w:r w:rsidR="0077425D" w:rsidRPr="00D23023">
        <w:rPr>
          <w:rFonts w:ascii="Times New Roman" w:hAnsi="Times New Roman"/>
          <w:sz w:val="24"/>
          <w:szCs w:val="24"/>
        </w:rPr>
        <w:t xml:space="preserve">. The duty is ended when there is agreement between </w:t>
      </w:r>
      <w:r w:rsidR="00C2572F" w:rsidRPr="00D23023">
        <w:rPr>
          <w:rFonts w:ascii="Times New Roman" w:hAnsi="Times New Roman"/>
          <w:sz w:val="24"/>
          <w:szCs w:val="24"/>
        </w:rPr>
        <w:t>the CCG</w:t>
      </w:r>
      <w:r w:rsidR="00FE2E7A" w:rsidRPr="00D23023">
        <w:rPr>
          <w:rFonts w:ascii="Times New Roman" w:hAnsi="Times New Roman"/>
          <w:sz w:val="24"/>
          <w:szCs w:val="24"/>
        </w:rPr>
        <w:t xml:space="preserve"> and LSSA to</w:t>
      </w:r>
      <w:r w:rsidR="0077425D" w:rsidRPr="00D23023">
        <w:rPr>
          <w:rFonts w:ascii="Times New Roman" w:hAnsi="Times New Roman"/>
          <w:sz w:val="24"/>
          <w:szCs w:val="24"/>
        </w:rPr>
        <w:t xml:space="preserve"> discharge from S117</w:t>
      </w:r>
      <w:r w:rsidR="00F53227">
        <w:rPr>
          <w:rFonts w:ascii="Times New Roman" w:hAnsi="Times New Roman"/>
          <w:sz w:val="24"/>
          <w:szCs w:val="24"/>
        </w:rPr>
        <w:t xml:space="preserve"> </w:t>
      </w:r>
      <w:proofErr w:type="gramStart"/>
      <w:r w:rsidR="00F53227">
        <w:rPr>
          <w:rFonts w:ascii="Times New Roman" w:hAnsi="Times New Roman"/>
          <w:sz w:val="24"/>
          <w:szCs w:val="24"/>
        </w:rPr>
        <w:t>i.e.</w:t>
      </w:r>
      <w:proofErr w:type="gramEnd"/>
      <w:r w:rsidR="00F53227">
        <w:rPr>
          <w:rFonts w:ascii="Times New Roman" w:hAnsi="Times New Roman"/>
          <w:sz w:val="24"/>
          <w:szCs w:val="24"/>
        </w:rPr>
        <w:t xml:space="preserve"> the statutory definition no longer applies.</w:t>
      </w:r>
      <w:r w:rsidR="00344065">
        <w:rPr>
          <w:rFonts w:ascii="Times New Roman" w:hAnsi="Times New Roman"/>
          <w:sz w:val="24"/>
          <w:szCs w:val="24"/>
        </w:rPr>
        <w:t xml:space="preserve">  The patient</w:t>
      </w:r>
      <w:r w:rsidR="0077425D" w:rsidRPr="00D23023">
        <w:rPr>
          <w:rFonts w:ascii="Times New Roman" w:hAnsi="Times New Roman"/>
          <w:sz w:val="24"/>
          <w:szCs w:val="24"/>
        </w:rPr>
        <w:t xml:space="preserve"> and the agencies involved should be notified of </w:t>
      </w:r>
      <w:r w:rsidR="00762C5C">
        <w:rPr>
          <w:rFonts w:ascii="Times New Roman" w:hAnsi="Times New Roman"/>
          <w:sz w:val="24"/>
          <w:szCs w:val="24"/>
        </w:rPr>
        <w:t xml:space="preserve">a discharge </w:t>
      </w:r>
      <w:r w:rsidR="0077425D" w:rsidRPr="00D23023">
        <w:rPr>
          <w:rFonts w:ascii="Times New Roman" w:hAnsi="Times New Roman"/>
          <w:sz w:val="24"/>
          <w:szCs w:val="24"/>
        </w:rPr>
        <w:t>decision.</w:t>
      </w:r>
      <w:r w:rsidR="00220A6C" w:rsidRPr="00D23023">
        <w:rPr>
          <w:rFonts w:ascii="Times New Roman" w:hAnsi="Times New Roman"/>
          <w:sz w:val="24"/>
          <w:szCs w:val="24"/>
        </w:rPr>
        <w:t xml:space="preserve"> No discharge will take place whilst the person is a community patient (s37/41or s17A</w:t>
      </w:r>
      <w:r w:rsidR="00F53227">
        <w:rPr>
          <w:rFonts w:ascii="Times New Roman" w:hAnsi="Times New Roman"/>
          <w:sz w:val="24"/>
          <w:szCs w:val="24"/>
        </w:rPr>
        <w:t>).</w:t>
      </w:r>
    </w:p>
    <w:p w14:paraId="1265EDCF" w14:textId="08628D90" w:rsidR="006D66B7" w:rsidRDefault="006D66B7" w:rsidP="0077425D">
      <w:pPr>
        <w:jc w:val="both"/>
        <w:rPr>
          <w:rFonts w:ascii="Times New Roman" w:hAnsi="Times New Roman"/>
          <w:sz w:val="24"/>
          <w:szCs w:val="24"/>
        </w:rPr>
      </w:pPr>
      <w:r>
        <w:rPr>
          <w:rFonts w:ascii="Times New Roman" w:hAnsi="Times New Roman"/>
          <w:sz w:val="24"/>
          <w:szCs w:val="24"/>
        </w:rPr>
        <w:t xml:space="preserve">See standard discharge report </w:t>
      </w:r>
      <w:r w:rsidR="00A72510">
        <w:rPr>
          <w:rFonts w:ascii="Times New Roman" w:hAnsi="Times New Roman"/>
          <w:sz w:val="24"/>
          <w:szCs w:val="24"/>
        </w:rPr>
        <w:t>(Annex 3)</w:t>
      </w:r>
    </w:p>
    <w:p w14:paraId="47DD8549" w14:textId="2287F59B" w:rsidR="00762C5C" w:rsidRDefault="00762C5C" w:rsidP="0077425D">
      <w:pPr>
        <w:jc w:val="both"/>
        <w:rPr>
          <w:rFonts w:ascii="Times New Roman" w:hAnsi="Times New Roman"/>
          <w:sz w:val="24"/>
          <w:szCs w:val="24"/>
        </w:rPr>
      </w:pPr>
    </w:p>
    <w:p w14:paraId="54E60A6F" w14:textId="182B16F9" w:rsidR="00090D73" w:rsidRDefault="00090D73" w:rsidP="0077425D">
      <w:pPr>
        <w:jc w:val="both"/>
        <w:rPr>
          <w:rFonts w:ascii="Times New Roman" w:hAnsi="Times New Roman"/>
          <w:sz w:val="24"/>
          <w:szCs w:val="24"/>
        </w:rPr>
      </w:pPr>
    </w:p>
    <w:p w14:paraId="2C0A9EEB" w14:textId="1294DCD1" w:rsidR="00762C5C" w:rsidRDefault="00762C5C" w:rsidP="0077425D">
      <w:pPr>
        <w:jc w:val="both"/>
        <w:rPr>
          <w:rFonts w:ascii="Times New Roman" w:hAnsi="Times New Roman"/>
          <w:sz w:val="24"/>
          <w:szCs w:val="24"/>
        </w:rPr>
      </w:pPr>
    </w:p>
    <w:p w14:paraId="73E7FF1C" w14:textId="2632D66D" w:rsidR="00FD1223" w:rsidRDefault="00FD1223" w:rsidP="0077425D">
      <w:pPr>
        <w:jc w:val="both"/>
        <w:rPr>
          <w:rFonts w:ascii="Times New Roman" w:hAnsi="Times New Roman"/>
          <w:sz w:val="24"/>
          <w:szCs w:val="24"/>
        </w:rPr>
      </w:pPr>
    </w:p>
    <w:p w14:paraId="0758D3D1" w14:textId="77777777" w:rsidR="00FD1223" w:rsidRPr="00D23023" w:rsidRDefault="00FD1223" w:rsidP="0077425D">
      <w:pPr>
        <w:jc w:val="both"/>
        <w:rPr>
          <w:rFonts w:ascii="Times New Roman" w:hAnsi="Times New Roman"/>
          <w:sz w:val="24"/>
          <w:szCs w:val="24"/>
        </w:rPr>
      </w:pPr>
    </w:p>
    <w:p w14:paraId="6B60E60E" w14:textId="189BFD94" w:rsidR="0077425D" w:rsidRPr="00B0752B" w:rsidRDefault="005668B1" w:rsidP="007F698D">
      <w:pPr>
        <w:pStyle w:val="ListParagraph"/>
        <w:numPr>
          <w:ilvl w:val="0"/>
          <w:numId w:val="42"/>
        </w:numPr>
        <w:spacing w:after="0"/>
        <w:jc w:val="both"/>
        <w:rPr>
          <w:rFonts w:ascii="Times New Roman" w:hAnsi="Times New Roman"/>
          <w:b/>
          <w:sz w:val="28"/>
          <w:szCs w:val="28"/>
          <w:u w:val="single"/>
        </w:rPr>
      </w:pPr>
      <w:r w:rsidRPr="00B0752B">
        <w:rPr>
          <w:rFonts w:ascii="Times New Roman" w:hAnsi="Times New Roman"/>
          <w:b/>
          <w:sz w:val="28"/>
          <w:szCs w:val="28"/>
          <w:u w:val="single"/>
        </w:rPr>
        <w:lastRenderedPageBreak/>
        <w:t xml:space="preserve">Other </w:t>
      </w:r>
      <w:r w:rsidR="0077425D" w:rsidRPr="00B0752B">
        <w:rPr>
          <w:rFonts w:ascii="Times New Roman" w:hAnsi="Times New Roman"/>
          <w:b/>
          <w:sz w:val="28"/>
          <w:szCs w:val="28"/>
          <w:u w:val="single"/>
        </w:rPr>
        <w:t>Funding</w:t>
      </w:r>
      <w:r w:rsidRPr="00B0752B">
        <w:rPr>
          <w:rFonts w:ascii="Times New Roman" w:hAnsi="Times New Roman"/>
          <w:b/>
          <w:sz w:val="28"/>
          <w:szCs w:val="28"/>
          <w:u w:val="single"/>
        </w:rPr>
        <w:t xml:space="preserve"> support</w:t>
      </w:r>
      <w:r w:rsidR="00E77BFF" w:rsidRPr="00B0752B">
        <w:rPr>
          <w:rFonts w:ascii="Times New Roman" w:hAnsi="Times New Roman"/>
          <w:b/>
          <w:sz w:val="28"/>
          <w:szCs w:val="28"/>
          <w:u w:val="single"/>
        </w:rPr>
        <w:t xml:space="preserve"> </w:t>
      </w:r>
    </w:p>
    <w:p w14:paraId="7F668857" w14:textId="50962352" w:rsidR="00B9232C" w:rsidRPr="00D23023" w:rsidRDefault="00B0752B" w:rsidP="00B9232C">
      <w:pPr>
        <w:spacing w:after="0"/>
        <w:jc w:val="both"/>
        <w:rPr>
          <w:rFonts w:ascii="Times New Roman" w:hAnsi="Times New Roman"/>
          <w:sz w:val="24"/>
          <w:szCs w:val="24"/>
        </w:rPr>
      </w:pPr>
      <w:r>
        <w:rPr>
          <w:rFonts w:ascii="Times New Roman" w:hAnsi="Times New Roman"/>
          <w:b/>
          <w:sz w:val="24"/>
          <w:szCs w:val="24"/>
        </w:rPr>
        <w:t>3</w:t>
      </w:r>
      <w:r w:rsidR="00191D28" w:rsidRPr="000E41D0">
        <w:rPr>
          <w:rFonts w:ascii="Times New Roman" w:hAnsi="Times New Roman"/>
          <w:b/>
          <w:sz w:val="24"/>
          <w:szCs w:val="24"/>
        </w:rPr>
        <w:t>i)</w:t>
      </w:r>
      <w:r w:rsidR="001A3A3C" w:rsidRPr="00D23023">
        <w:rPr>
          <w:rFonts w:ascii="Times New Roman" w:hAnsi="Times New Roman"/>
          <w:sz w:val="24"/>
          <w:szCs w:val="24"/>
        </w:rPr>
        <w:t xml:space="preserve"> </w:t>
      </w:r>
      <w:r w:rsidR="00344065">
        <w:rPr>
          <w:rFonts w:ascii="Times New Roman" w:hAnsi="Times New Roman"/>
          <w:sz w:val="24"/>
          <w:szCs w:val="24"/>
        </w:rPr>
        <w:t>Patients</w:t>
      </w:r>
      <w:r w:rsidR="005668B1" w:rsidRPr="00D23023">
        <w:rPr>
          <w:rFonts w:ascii="Times New Roman" w:hAnsi="Times New Roman"/>
          <w:sz w:val="24"/>
          <w:szCs w:val="24"/>
        </w:rPr>
        <w:t xml:space="preserve"> eligible under s</w:t>
      </w:r>
      <w:r w:rsidR="00B9232C" w:rsidRPr="00D23023">
        <w:rPr>
          <w:rFonts w:ascii="Times New Roman" w:hAnsi="Times New Roman"/>
          <w:sz w:val="24"/>
          <w:szCs w:val="24"/>
        </w:rPr>
        <w:t>117are,</w:t>
      </w:r>
      <w:r w:rsidR="005668B1" w:rsidRPr="00D23023">
        <w:rPr>
          <w:rFonts w:ascii="Times New Roman" w:hAnsi="Times New Roman"/>
          <w:sz w:val="24"/>
          <w:szCs w:val="24"/>
        </w:rPr>
        <w:t xml:space="preserve"> as noted above</w:t>
      </w:r>
      <w:r w:rsidR="00B9232C" w:rsidRPr="00D23023">
        <w:rPr>
          <w:rFonts w:ascii="Times New Roman" w:hAnsi="Times New Roman"/>
          <w:sz w:val="24"/>
          <w:szCs w:val="24"/>
        </w:rPr>
        <w:t>,</w:t>
      </w:r>
      <w:r w:rsidR="0077425D" w:rsidRPr="00D23023">
        <w:rPr>
          <w:rFonts w:ascii="Times New Roman" w:hAnsi="Times New Roman"/>
          <w:sz w:val="24"/>
          <w:szCs w:val="24"/>
        </w:rPr>
        <w:t xml:space="preserve"> entitled to be considered</w:t>
      </w:r>
      <w:r w:rsidR="00B9232C" w:rsidRPr="00D23023">
        <w:rPr>
          <w:rFonts w:ascii="Times New Roman" w:hAnsi="Times New Roman"/>
          <w:sz w:val="24"/>
          <w:szCs w:val="24"/>
        </w:rPr>
        <w:t xml:space="preserve"> under the Care Act and</w:t>
      </w:r>
      <w:r w:rsidR="0077425D" w:rsidRPr="00D23023">
        <w:rPr>
          <w:rFonts w:ascii="Times New Roman" w:hAnsi="Times New Roman"/>
          <w:sz w:val="24"/>
          <w:szCs w:val="24"/>
        </w:rPr>
        <w:t xml:space="preserve"> NHS Continuing Healthcare</w:t>
      </w:r>
      <w:r w:rsidR="00B9232C" w:rsidRPr="00D23023">
        <w:rPr>
          <w:rFonts w:ascii="Times New Roman" w:hAnsi="Times New Roman"/>
          <w:sz w:val="24"/>
          <w:szCs w:val="24"/>
        </w:rPr>
        <w:t xml:space="preserve"> for funding support for the costs of services that do not meet the </w:t>
      </w:r>
      <w:r w:rsidR="009347A3">
        <w:rPr>
          <w:rFonts w:ascii="Times New Roman" w:hAnsi="Times New Roman"/>
          <w:sz w:val="24"/>
          <w:szCs w:val="24"/>
        </w:rPr>
        <w:t xml:space="preserve">s117 </w:t>
      </w:r>
      <w:r w:rsidR="00B9232C" w:rsidRPr="00D23023">
        <w:rPr>
          <w:rFonts w:ascii="Times New Roman" w:hAnsi="Times New Roman"/>
          <w:sz w:val="24"/>
          <w:szCs w:val="24"/>
        </w:rPr>
        <w:t xml:space="preserve">statutory definition. </w:t>
      </w:r>
      <w:r w:rsidR="0077425D" w:rsidRPr="00D23023">
        <w:rPr>
          <w:rFonts w:ascii="Times New Roman" w:hAnsi="Times New Roman"/>
          <w:sz w:val="24"/>
          <w:szCs w:val="24"/>
        </w:rPr>
        <w:t xml:space="preserve"> </w:t>
      </w:r>
    </w:p>
    <w:p w14:paraId="1B89691E" w14:textId="77777777" w:rsidR="00934ABE" w:rsidRPr="00D23023" w:rsidRDefault="00934ABE" w:rsidP="00B9232C">
      <w:pPr>
        <w:spacing w:after="0"/>
        <w:jc w:val="both"/>
        <w:rPr>
          <w:rFonts w:ascii="Times New Roman" w:hAnsi="Times New Roman"/>
          <w:sz w:val="24"/>
          <w:szCs w:val="24"/>
        </w:rPr>
      </w:pPr>
    </w:p>
    <w:p w14:paraId="019272F4" w14:textId="17941C6B" w:rsidR="00934ABE" w:rsidRPr="00B0752B" w:rsidRDefault="00E77BFF" w:rsidP="007F698D">
      <w:pPr>
        <w:pStyle w:val="ListParagraph"/>
        <w:numPr>
          <w:ilvl w:val="0"/>
          <w:numId w:val="42"/>
        </w:numPr>
        <w:spacing w:after="0"/>
        <w:rPr>
          <w:rFonts w:ascii="Times New Roman" w:hAnsi="Times New Roman"/>
          <w:b/>
          <w:sz w:val="28"/>
          <w:szCs w:val="28"/>
          <w:u w:val="single"/>
        </w:rPr>
      </w:pPr>
      <w:r w:rsidRPr="00B0752B">
        <w:rPr>
          <w:rFonts w:ascii="Times New Roman" w:hAnsi="Times New Roman"/>
          <w:b/>
          <w:sz w:val="28"/>
          <w:szCs w:val="28"/>
          <w:u w:val="single"/>
        </w:rPr>
        <w:t xml:space="preserve">Choice of </w:t>
      </w:r>
      <w:r w:rsidR="001A3A3C" w:rsidRPr="00B0752B">
        <w:rPr>
          <w:rFonts w:ascii="Times New Roman" w:hAnsi="Times New Roman"/>
          <w:b/>
          <w:sz w:val="28"/>
          <w:szCs w:val="28"/>
          <w:u w:val="single"/>
        </w:rPr>
        <w:t>Accommodation</w:t>
      </w:r>
      <w:r w:rsidRPr="00B0752B">
        <w:rPr>
          <w:rFonts w:ascii="Times New Roman" w:hAnsi="Times New Roman"/>
          <w:b/>
          <w:sz w:val="28"/>
          <w:szCs w:val="28"/>
          <w:u w:val="single"/>
        </w:rPr>
        <w:t xml:space="preserve"> and ‘Top Up’ Payments,</w:t>
      </w:r>
      <w:r w:rsidR="00934ABE" w:rsidRPr="00B0752B">
        <w:rPr>
          <w:rFonts w:ascii="Times New Roman" w:hAnsi="Times New Roman"/>
          <w:b/>
          <w:sz w:val="28"/>
          <w:szCs w:val="28"/>
          <w:u w:val="single"/>
        </w:rPr>
        <w:t xml:space="preserve"> MHA s117 aftercare</w:t>
      </w:r>
    </w:p>
    <w:p w14:paraId="741F468E" w14:textId="2AD5EDF6" w:rsidR="00FC08AC" w:rsidRDefault="00B0752B" w:rsidP="00840D9A">
      <w:pPr>
        <w:spacing w:after="0"/>
        <w:rPr>
          <w:rFonts w:ascii="Times New Roman" w:hAnsi="Times New Roman"/>
          <w:sz w:val="24"/>
          <w:szCs w:val="24"/>
        </w:rPr>
      </w:pPr>
      <w:r>
        <w:rPr>
          <w:rFonts w:ascii="Times New Roman" w:hAnsi="Times New Roman"/>
          <w:b/>
          <w:sz w:val="24"/>
          <w:szCs w:val="24"/>
        </w:rPr>
        <w:t>4</w:t>
      </w:r>
      <w:r w:rsidR="00191D28" w:rsidRPr="000E41D0">
        <w:rPr>
          <w:rFonts w:ascii="Times New Roman" w:hAnsi="Times New Roman"/>
          <w:b/>
          <w:sz w:val="24"/>
          <w:szCs w:val="24"/>
        </w:rPr>
        <w:t>i)</w:t>
      </w:r>
      <w:r w:rsidR="001A3A3C" w:rsidRPr="00D23023">
        <w:rPr>
          <w:rFonts w:ascii="Times New Roman" w:hAnsi="Times New Roman"/>
          <w:sz w:val="24"/>
          <w:szCs w:val="24"/>
        </w:rPr>
        <w:t xml:space="preserve"> </w:t>
      </w:r>
      <w:r w:rsidR="00934ABE" w:rsidRPr="00D23023">
        <w:rPr>
          <w:rFonts w:ascii="Times New Roman" w:hAnsi="Times New Roman"/>
          <w:sz w:val="24"/>
          <w:szCs w:val="24"/>
        </w:rPr>
        <w:t>The Care Act</w:t>
      </w:r>
      <w:r w:rsidR="00762C5C">
        <w:rPr>
          <w:rFonts w:ascii="Times New Roman" w:hAnsi="Times New Roman"/>
          <w:sz w:val="24"/>
          <w:szCs w:val="24"/>
        </w:rPr>
        <w:t xml:space="preserve"> 2014</w:t>
      </w:r>
      <w:r w:rsidR="00934ABE" w:rsidRPr="00D23023">
        <w:rPr>
          <w:rFonts w:ascii="Times New Roman" w:hAnsi="Times New Roman"/>
          <w:sz w:val="24"/>
          <w:szCs w:val="24"/>
        </w:rPr>
        <w:t xml:space="preserve"> introduces specific changes to s117 of the Mental Health Act 1983 via s75.</w:t>
      </w:r>
      <w:r w:rsidR="001A3A3C" w:rsidRPr="00D23023">
        <w:rPr>
          <w:rFonts w:ascii="Times New Roman" w:hAnsi="Times New Roman"/>
          <w:sz w:val="24"/>
          <w:szCs w:val="24"/>
        </w:rPr>
        <w:t xml:space="preserve"> </w:t>
      </w:r>
      <w:r w:rsidR="00934ABE" w:rsidRPr="00D23023">
        <w:rPr>
          <w:rFonts w:ascii="Times New Roman" w:hAnsi="Times New Roman"/>
          <w:sz w:val="24"/>
          <w:szCs w:val="24"/>
        </w:rPr>
        <w:t>S 75 makes 3 fundamental changes to s117 intr</w:t>
      </w:r>
      <w:r w:rsidR="00F62BA2">
        <w:rPr>
          <w:rFonts w:ascii="Times New Roman" w:hAnsi="Times New Roman"/>
          <w:sz w:val="24"/>
          <w:szCs w:val="24"/>
        </w:rPr>
        <w:t xml:space="preserve">oducing a formal definition of </w:t>
      </w:r>
      <w:r w:rsidR="00934ABE" w:rsidRPr="00D23023">
        <w:rPr>
          <w:rFonts w:ascii="Times New Roman" w:hAnsi="Times New Roman"/>
          <w:sz w:val="24"/>
          <w:szCs w:val="24"/>
        </w:rPr>
        <w:t>“after care services”</w:t>
      </w:r>
      <w:r w:rsidR="004472AD">
        <w:rPr>
          <w:rFonts w:ascii="Times New Roman" w:hAnsi="Times New Roman"/>
          <w:sz w:val="24"/>
          <w:szCs w:val="24"/>
        </w:rPr>
        <w:t xml:space="preserve"> </w:t>
      </w:r>
      <w:r w:rsidR="00762C5C">
        <w:rPr>
          <w:rFonts w:ascii="Times New Roman" w:hAnsi="Times New Roman"/>
          <w:sz w:val="24"/>
          <w:szCs w:val="24"/>
        </w:rPr>
        <w:t>(noted above)</w:t>
      </w:r>
      <w:r w:rsidR="00934ABE" w:rsidRPr="00D23023">
        <w:rPr>
          <w:rFonts w:ascii="Times New Roman" w:hAnsi="Times New Roman"/>
          <w:sz w:val="24"/>
          <w:szCs w:val="24"/>
        </w:rPr>
        <w:t xml:space="preserve">; clarifying the position regarding Ordinary Residence and </w:t>
      </w:r>
      <w:r w:rsidR="00EB2F29" w:rsidRPr="00D23023">
        <w:rPr>
          <w:rFonts w:ascii="Times New Roman" w:hAnsi="Times New Roman"/>
          <w:sz w:val="24"/>
          <w:szCs w:val="24"/>
        </w:rPr>
        <w:t>arrangements regarding choice of accommodation / direct payments.</w:t>
      </w:r>
    </w:p>
    <w:p w14:paraId="4BA1891C" w14:textId="77777777" w:rsidR="00762C5C" w:rsidRPr="00840D9A" w:rsidRDefault="00762C5C" w:rsidP="00840D9A">
      <w:pPr>
        <w:spacing w:after="0"/>
        <w:rPr>
          <w:rFonts w:ascii="Times New Roman" w:hAnsi="Times New Roman"/>
          <w:sz w:val="24"/>
          <w:szCs w:val="24"/>
        </w:rPr>
      </w:pPr>
    </w:p>
    <w:p w14:paraId="6EE2A813" w14:textId="1B2E57DE" w:rsidR="00934ABE" w:rsidRPr="00E74992" w:rsidRDefault="00B0752B" w:rsidP="00191D28">
      <w:pPr>
        <w:rPr>
          <w:rFonts w:ascii="Times New Roman" w:hAnsi="Times New Roman"/>
          <w:b/>
          <w:sz w:val="24"/>
          <w:szCs w:val="24"/>
        </w:rPr>
      </w:pPr>
      <w:r>
        <w:rPr>
          <w:rFonts w:ascii="Times New Roman" w:hAnsi="Times New Roman"/>
          <w:b/>
          <w:sz w:val="24"/>
          <w:szCs w:val="24"/>
        </w:rPr>
        <w:t>4</w:t>
      </w:r>
      <w:r w:rsidR="00191D28" w:rsidRPr="00E74992">
        <w:rPr>
          <w:rFonts w:ascii="Times New Roman" w:hAnsi="Times New Roman"/>
          <w:b/>
          <w:sz w:val="24"/>
          <w:szCs w:val="24"/>
        </w:rPr>
        <w:t>ii)</w:t>
      </w:r>
      <w:r w:rsidR="001A3A3C" w:rsidRPr="00E74992">
        <w:rPr>
          <w:rFonts w:ascii="Times New Roman" w:hAnsi="Times New Roman"/>
          <w:b/>
          <w:sz w:val="24"/>
          <w:szCs w:val="24"/>
        </w:rPr>
        <w:t xml:space="preserve"> </w:t>
      </w:r>
      <w:r w:rsidR="00934ABE" w:rsidRPr="00E74992">
        <w:rPr>
          <w:rFonts w:ascii="Times New Roman" w:hAnsi="Times New Roman"/>
          <w:b/>
          <w:sz w:val="24"/>
          <w:szCs w:val="24"/>
        </w:rPr>
        <w:t>North Tyneside Council Practitioner Guidance</w:t>
      </w:r>
      <w:r w:rsidR="00EB2F29" w:rsidRPr="00E74992">
        <w:rPr>
          <w:rFonts w:ascii="Times New Roman" w:hAnsi="Times New Roman"/>
          <w:b/>
          <w:sz w:val="24"/>
          <w:szCs w:val="24"/>
        </w:rPr>
        <w:t xml:space="preserve"> in relation to </w:t>
      </w:r>
      <w:r w:rsidR="00E77BFF" w:rsidRPr="00E74992">
        <w:rPr>
          <w:rFonts w:ascii="Times New Roman" w:hAnsi="Times New Roman"/>
          <w:b/>
          <w:sz w:val="24"/>
          <w:szCs w:val="24"/>
        </w:rPr>
        <w:t xml:space="preserve">top ups and </w:t>
      </w:r>
      <w:r w:rsidR="00FC08AC">
        <w:rPr>
          <w:rFonts w:ascii="Times New Roman" w:hAnsi="Times New Roman"/>
          <w:b/>
          <w:sz w:val="24"/>
          <w:szCs w:val="24"/>
        </w:rPr>
        <w:t xml:space="preserve">s117 </w:t>
      </w:r>
      <w:r w:rsidR="00EB2F29" w:rsidRPr="00E74992">
        <w:rPr>
          <w:rFonts w:ascii="Times New Roman" w:hAnsi="Times New Roman"/>
          <w:b/>
          <w:sz w:val="24"/>
          <w:szCs w:val="24"/>
        </w:rPr>
        <w:t>planning</w:t>
      </w:r>
      <w:r w:rsidR="00934ABE" w:rsidRPr="00E74992">
        <w:rPr>
          <w:rFonts w:ascii="Times New Roman" w:hAnsi="Times New Roman"/>
          <w:b/>
          <w:sz w:val="24"/>
          <w:szCs w:val="24"/>
        </w:rPr>
        <w:t xml:space="preserve"> </w:t>
      </w:r>
    </w:p>
    <w:p w14:paraId="0856CFBA" w14:textId="0F15CDF1" w:rsidR="00934ABE" w:rsidRDefault="00934ABE" w:rsidP="00E77BFF">
      <w:pPr>
        <w:pStyle w:val="ListParagraph"/>
        <w:numPr>
          <w:ilvl w:val="0"/>
          <w:numId w:val="25"/>
        </w:numPr>
        <w:rPr>
          <w:rFonts w:ascii="Times New Roman" w:hAnsi="Times New Roman"/>
          <w:sz w:val="24"/>
          <w:szCs w:val="24"/>
        </w:rPr>
      </w:pPr>
      <w:r w:rsidRPr="00D23023">
        <w:rPr>
          <w:rFonts w:ascii="Times New Roman" w:hAnsi="Times New Roman"/>
          <w:sz w:val="24"/>
          <w:szCs w:val="24"/>
        </w:rPr>
        <w:t xml:space="preserve">A </w:t>
      </w:r>
      <w:r w:rsidR="00840D9A">
        <w:rPr>
          <w:rFonts w:ascii="Times New Roman" w:hAnsi="Times New Roman"/>
          <w:sz w:val="24"/>
          <w:szCs w:val="24"/>
        </w:rPr>
        <w:t>patient</w:t>
      </w:r>
      <w:r w:rsidRPr="00D23023">
        <w:rPr>
          <w:rFonts w:ascii="Times New Roman" w:hAnsi="Times New Roman"/>
          <w:sz w:val="24"/>
          <w:szCs w:val="24"/>
        </w:rPr>
        <w:t xml:space="preserve"> or their representative may only be expected to make a top up payment if they have made an </w:t>
      </w:r>
      <w:r w:rsidRPr="00D23023">
        <w:rPr>
          <w:rFonts w:ascii="Times New Roman" w:hAnsi="Times New Roman"/>
          <w:sz w:val="24"/>
          <w:szCs w:val="24"/>
          <w:u w:val="single"/>
        </w:rPr>
        <w:t>informed choice</w:t>
      </w:r>
      <w:r w:rsidR="00EB2F29" w:rsidRPr="00D23023">
        <w:rPr>
          <w:rFonts w:ascii="Times New Roman" w:hAnsi="Times New Roman"/>
          <w:sz w:val="24"/>
          <w:szCs w:val="24"/>
        </w:rPr>
        <w:t xml:space="preserve"> to enhance, extend or</w:t>
      </w:r>
      <w:r w:rsidRPr="00D23023">
        <w:rPr>
          <w:rFonts w:ascii="Times New Roman" w:hAnsi="Times New Roman"/>
          <w:sz w:val="24"/>
          <w:szCs w:val="24"/>
        </w:rPr>
        <w:t xml:space="preserve"> add to the care and support in a particular provision beyond the identified meeting of need within the assessment and plan, </w:t>
      </w:r>
      <w:r w:rsidRPr="00D23023">
        <w:rPr>
          <w:rFonts w:ascii="Times New Roman" w:hAnsi="Times New Roman"/>
          <w:sz w:val="24"/>
          <w:szCs w:val="24"/>
          <w:u w:val="single"/>
        </w:rPr>
        <w:t>or</w:t>
      </w:r>
      <w:r w:rsidRPr="00D23023">
        <w:rPr>
          <w:rFonts w:ascii="Times New Roman" w:hAnsi="Times New Roman"/>
          <w:sz w:val="24"/>
          <w:szCs w:val="24"/>
        </w:rPr>
        <w:t>, if they choose a provision that is more expensive than other appropriate provision that is available to them.</w:t>
      </w:r>
    </w:p>
    <w:p w14:paraId="528A5710" w14:textId="77777777" w:rsidR="00762C5C" w:rsidRPr="00D23023" w:rsidRDefault="00762C5C" w:rsidP="00762C5C">
      <w:pPr>
        <w:pStyle w:val="ListParagraph"/>
        <w:rPr>
          <w:rFonts w:ascii="Times New Roman" w:hAnsi="Times New Roman"/>
          <w:sz w:val="24"/>
          <w:szCs w:val="24"/>
        </w:rPr>
      </w:pPr>
    </w:p>
    <w:p w14:paraId="0F24D059" w14:textId="2F6FD916" w:rsidR="00762C5C" w:rsidRDefault="00934ABE" w:rsidP="00762C5C">
      <w:pPr>
        <w:pStyle w:val="ListParagraph"/>
        <w:numPr>
          <w:ilvl w:val="0"/>
          <w:numId w:val="25"/>
        </w:numPr>
        <w:spacing w:after="0"/>
        <w:rPr>
          <w:rFonts w:ascii="Times New Roman" w:hAnsi="Times New Roman"/>
          <w:sz w:val="24"/>
          <w:szCs w:val="24"/>
        </w:rPr>
      </w:pPr>
      <w:r w:rsidRPr="00D23023">
        <w:rPr>
          <w:rFonts w:ascii="Times New Roman" w:hAnsi="Times New Roman"/>
          <w:sz w:val="24"/>
          <w:szCs w:val="24"/>
        </w:rPr>
        <w:t xml:space="preserve">Where there </w:t>
      </w:r>
      <w:r w:rsidRPr="00D23023">
        <w:rPr>
          <w:rFonts w:ascii="Times New Roman" w:hAnsi="Times New Roman"/>
          <w:sz w:val="24"/>
          <w:szCs w:val="24"/>
          <w:u w:val="single"/>
        </w:rPr>
        <w:t xml:space="preserve">is no provision available to the </w:t>
      </w:r>
      <w:r w:rsidR="00840D9A">
        <w:rPr>
          <w:rFonts w:ascii="Times New Roman" w:hAnsi="Times New Roman"/>
          <w:sz w:val="24"/>
          <w:szCs w:val="24"/>
          <w:u w:val="single"/>
        </w:rPr>
        <w:t>patient</w:t>
      </w:r>
      <w:r w:rsidRPr="00D23023">
        <w:rPr>
          <w:rFonts w:ascii="Times New Roman" w:hAnsi="Times New Roman"/>
          <w:sz w:val="24"/>
          <w:szCs w:val="24"/>
          <w:u w:val="single"/>
        </w:rPr>
        <w:t xml:space="preserve"> </w:t>
      </w:r>
      <w:r w:rsidRPr="00D23023">
        <w:rPr>
          <w:rFonts w:ascii="Times New Roman" w:hAnsi="Times New Roman"/>
          <w:sz w:val="24"/>
          <w:szCs w:val="24"/>
        </w:rPr>
        <w:t xml:space="preserve">at the cost the local authority has specified, at the time the provision is required, the local authority will </w:t>
      </w:r>
      <w:r w:rsidRPr="00762C5C">
        <w:rPr>
          <w:rFonts w:ascii="Times New Roman" w:hAnsi="Times New Roman"/>
          <w:sz w:val="24"/>
          <w:szCs w:val="24"/>
          <w:u w:val="single"/>
        </w:rPr>
        <w:t>not</w:t>
      </w:r>
      <w:r w:rsidRPr="00D23023">
        <w:rPr>
          <w:rFonts w:ascii="Times New Roman" w:hAnsi="Times New Roman"/>
          <w:sz w:val="24"/>
          <w:szCs w:val="24"/>
        </w:rPr>
        <w:t xml:space="preserve"> expect a top up to be paid for a more expensive appropriate provision.</w:t>
      </w:r>
    </w:p>
    <w:p w14:paraId="70E7E759" w14:textId="77777777" w:rsidR="00762C5C" w:rsidRPr="00762C5C" w:rsidRDefault="00762C5C" w:rsidP="00762C5C">
      <w:pPr>
        <w:spacing w:after="0"/>
        <w:rPr>
          <w:rFonts w:ascii="Times New Roman" w:hAnsi="Times New Roman"/>
          <w:sz w:val="24"/>
          <w:szCs w:val="24"/>
        </w:rPr>
      </w:pPr>
    </w:p>
    <w:p w14:paraId="10942350" w14:textId="77777777" w:rsidR="00934ABE" w:rsidRPr="00BB03F2" w:rsidRDefault="00934ABE" w:rsidP="00762C5C">
      <w:pPr>
        <w:pStyle w:val="ListParagraph"/>
        <w:numPr>
          <w:ilvl w:val="0"/>
          <w:numId w:val="15"/>
        </w:numPr>
        <w:spacing w:after="0"/>
        <w:rPr>
          <w:rFonts w:ascii="Times New Roman" w:hAnsi="Times New Roman"/>
          <w:sz w:val="24"/>
          <w:szCs w:val="24"/>
        </w:rPr>
      </w:pPr>
      <w:r w:rsidRPr="00D23023">
        <w:rPr>
          <w:rFonts w:ascii="Times New Roman" w:hAnsi="Times New Roman"/>
          <w:sz w:val="24"/>
          <w:szCs w:val="24"/>
        </w:rPr>
        <w:t>It is the responsib</w:t>
      </w:r>
      <w:r w:rsidR="00C976F2">
        <w:rPr>
          <w:rFonts w:ascii="Times New Roman" w:hAnsi="Times New Roman"/>
          <w:sz w:val="24"/>
          <w:szCs w:val="24"/>
        </w:rPr>
        <w:t>ility of the</w:t>
      </w:r>
      <w:r w:rsidRPr="00D23023">
        <w:rPr>
          <w:rFonts w:ascii="Times New Roman" w:hAnsi="Times New Roman"/>
          <w:sz w:val="24"/>
          <w:szCs w:val="24"/>
        </w:rPr>
        <w:t xml:space="preserve"> case worker </w:t>
      </w:r>
      <w:r w:rsidR="00C976F2" w:rsidRPr="00D23023">
        <w:rPr>
          <w:rFonts w:ascii="Times New Roman" w:hAnsi="Times New Roman"/>
          <w:sz w:val="24"/>
          <w:szCs w:val="24"/>
        </w:rPr>
        <w:t>to ensure that</w:t>
      </w:r>
      <w:r w:rsidRPr="00D23023">
        <w:rPr>
          <w:rFonts w:ascii="Times New Roman" w:hAnsi="Times New Roman"/>
          <w:sz w:val="24"/>
          <w:szCs w:val="24"/>
        </w:rPr>
        <w:t xml:space="preserve"> the top up arrangement is clearly recorded in the plan and that </w:t>
      </w:r>
      <w:r w:rsidRPr="00D23023">
        <w:rPr>
          <w:rFonts w:ascii="Times New Roman" w:hAnsi="Times New Roman"/>
          <w:sz w:val="24"/>
          <w:szCs w:val="24"/>
          <w:u w:val="single"/>
        </w:rPr>
        <w:t>all necessary</w:t>
      </w:r>
      <w:r w:rsidRPr="00D23023">
        <w:rPr>
          <w:rFonts w:ascii="Times New Roman" w:hAnsi="Times New Roman"/>
          <w:sz w:val="24"/>
          <w:szCs w:val="24"/>
        </w:rPr>
        <w:t xml:space="preserve"> arrangements regarding how the payment is to be made are in place.</w:t>
      </w:r>
    </w:p>
    <w:p w14:paraId="1E1B73FB" w14:textId="77777777" w:rsidR="00934ABE" w:rsidRPr="00D23023" w:rsidRDefault="00E77BFF" w:rsidP="00E74992">
      <w:pPr>
        <w:spacing w:after="0"/>
        <w:ind w:left="360"/>
        <w:rPr>
          <w:rFonts w:ascii="Times New Roman" w:hAnsi="Times New Roman"/>
          <w:b/>
          <w:sz w:val="24"/>
          <w:szCs w:val="24"/>
        </w:rPr>
      </w:pPr>
      <w:r w:rsidRPr="00D23023">
        <w:rPr>
          <w:rFonts w:ascii="Times New Roman" w:hAnsi="Times New Roman"/>
          <w:b/>
          <w:sz w:val="24"/>
          <w:szCs w:val="24"/>
        </w:rPr>
        <w:t xml:space="preserve">For detailed explanation of the above see </w:t>
      </w:r>
      <w:r w:rsidR="00934ABE" w:rsidRPr="00D23023">
        <w:rPr>
          <w:rFonts w:ascii="Times New Roman" w:hAnsi="Times New Roman"/>
          <w:b/>
          <w:sz w:val="24"/>
          <w:szCs w:val="24"/>
        </w:rPr>
        <w:t>Care Act 2014 St</w:t>
      </w:r>
      <w:r w:rsidRPr="00D23023">
        <w:rPr>
          <w:rFonts w:ascii="Times New Roman" w:hAnsi="Times New Roman"/>
          <w:b/>
          <w:sz w:val="24"/>
          <w:szCs w:val="24"/>
        </w:rPr>
        <w:t xml:space="preserve">atutory Guidance: </w:t>
      </w:r>
      <w:r w:rsidR="000E41D0">
        <w:rPr>
          <w:rFonts w:ascii="Times New Roman" w:hAnsi="Times New Roman"/>
          <w:b/>
          <w:sz w:val="24"/>
          <w:szCs w:val="24"/>
        </w:rPr>
        <w:t xml:space="preserve">            </w:t>
      </w:r>
      <w:r w:rsidR="00934ABE" w:rsidRPr="00D23023">
        <w:rPr>
          <w:rFonts w:ascii="Times New Roman" w:hAnsi="Times New Roman"/>
          <w:b/>
          <w:sz w:val="24"/>
          <w:szCs w:val="24"/>
          <w:u w:val="single"/>
        </w:rPr>
        <w:t>Annex A: Choice of accommodation and additional payments</w:t>
      </w:r>
    </w:p>
    <w:p w14:paraId="1E3D1557" w14:textId="77777777" w:rsidR="00934ABE" w:rsidRPr="00D23023" w:rsidRDefault="00934ABE" w:rsidP="00E74992">
      <w:pPr>
        <w:spacing w:after="0"/>
        <w:ind w:firstLine="360"/>
        <w:rPr>
          <w:rFonts w:ascii="Times New Roman" w:hAnsi="Times New Roman"/>
          <w:b/>
          <w:sz w:val="24"/>
          <w:szCs w:val="24"/>
          <w:u w:val="single"/>
        </w:rPr>
      </w:pPr>
      <w:r w:rsidRPr="00D23023">
        <w:rPr>
          <w:rFonts w:ascii="Times New Roman" w:hAnsi="Times New Roman"/>
          <w:b/>
          <w:sz w:val="24"/>
          <w:szCs w:val="24"/>
          <w:u w:val="single"/>
        </w:rPr>
        <w:t>Choice of accommodation and mental health after-care</w:t>
      </w:r>
    </w:p>
    <w:p w14:paraId="28686414" w14:textId="77777777" w:rsidR="00934ABE" w:rsidRPr="00D23023" w:rsidRDefault="00934ABE" w:rsidP="00B9232C">
      <w:pPr>
        <w:spacing w:after="0"/>
        <w:jc w:val="both"/>
        <w:rPr>
          <w:rFonts w:ascii="Times New Roman" w:hAnsi="Times New Roman"/>
          <w:sz w:val="24"/>
          <w:szCs w:val="24"/>
        </w:rPr>
      </w:pPr>
    </w:p>
    <w:p w14:paraId="47D412F4" w14:textId="71656DC2" w:rsidR="00B9232C" w:rsidRPr="00FA7928" w:rsidRDefault="001A3A3C" w:rsidP="007F698D">
      <w:pPr>
        <w:pStyle w:val="ListParagraph"/>
        <w:numPr>
          <w:ilvl w:val="0"/>
          <w:numId w:val="42"/>
        </w:numPr>
        <w:spacing w:after="0"/>
        <w:jc w:val="both"/>
        <w:rPr>
          <w:rFonts w:ascii="Times New Roman" w:hAnsi="Times New Roman"/>
          <w:b/>
          <w:sz w:val="28"/>
          <w:szCs w:val="28"/>
          <w:u w:val="single"/>
        </w:rPr>
      </w:pPr>
      <w:r w:rsidRPr="00FA7928">
        <w:rPr>
          <w:rFonts w:ascii="Times New Roman" w:hAnsi="Times New Roman"/>
          <w:b/>
          <w:sz w:val="28"/>
          <w:szCs w:val="28"/>
          <w:u w:val="single"/>
        </w:rPr>
        <w:t xml:space="preserve">S117 </w:t>
      </w:r>
      <w:r w:rsidR="00934ABE" w:rsidRPr="00FA7928">
        <w:rPr>
          <w:rFonts w:ascii="Times New Roman" w:hAnsi="Times New Roman"/>
          <w:b/>
          <w:sz w:val="28"/>
          <w:szCs w:val="28"/>
          <w:u w:val="single"/>
        </w:rPr>
        <w:t>Process overview</w:t>
      </w:r>
      <w:r w:rsidR="00877D35">
        <w:rPr>
          <w:rFonts w:ascii="Times New Roman" w:hAnsi="Times New Roman"/>
          <w:b/>
          <w:sz w:val="28"/>
          <w:szCs w:val="28"/>
          <w:u w:val="single"/>
        </w:rPr>
        <w:t>:</w:t>
      </w:r>
      <w:r w:rsidR="004472AD">
        <w:rPr>
          <w:rFonts w:ascii="Times New Roman" w:hAnsi="Times New Roman"/>
          <w:b/>
          <w:sz w:val="28"/>
          <w:szCs w:val="28"/>
          <w:u w:val="single"/>
        </w:rPr>
        <w:t xml:space="preserve"> </w:t>
      </w:r>
      <w:r w:rsidR="003B5A46" w:rsidRPr="00FA7928">
        <w:rPr>
          <w:rFonts w:ascii="Times New Roman" w:hAnsi="Times New Roman"/>
          <w:b/>
          <w:sz w:val="28"/>
          <w:szCs w:val="28"/>
          <w:u w:val="single"/>
        </w:rPr>
        <w:t>North Tyneside Council Staff (NT LSSA)</w:t>
      </w:r>
    </w:p>
    <w:p w14:paraId="2DE8039E" w14:textId="77777777" w:rsidR="0077425D" w:rsidRPr="00D23023" w:rsidRDefault="0077425D" w:rsidP="00191D28">
      <w:pPr>
        <w:spacing w:after="0"/>
        <w:jc w:val="both"/>
        <w:rPr>
          <w:rFonts w:ascii="Times New Roman" w:hAnsi="Times New Roman"/>
          <w:b/>
          <w:sz w:val="24"/>
          <w:szCs w:val="24"/>
        </w:rPr>
      </w:pPr>
      <w:r w:rsidRPr="00D23023">
        <w:rPr>
          <w:rFonts w:ascii="Times New Roman" w:hAnsi="Times New Roman"/>
          <w:b/>
          <w:sz w:val="24"/>
          <w:szCs w:val="24"/>
        </w:rPr>
        <w:t>Admission, assessment, care planning, discharge plans and responsibilities</w:t>
      </w:r>
    </w:p>
    <w:p w14:paraId="38DF8A3B" w14:textId="77777777" w:rsidR="00FC08AC" w:rsidRPr="00FC08AC" w:rsidRDefault="0077425D" w:rsidP="00FC08AC">
      <w:pPr>
        <w:spacing w:after="0"/>
        <w:jc w:val="both"/>
        <w:rPr>
          <w:rFonts w:ascii="Times New Roman" w:hAnsi="Times New Roman"/>
          <w:b/>
          <w:sz w:val="24"/>
          <w:szCs w:val="24"/>
        </w:rPr>
      </w:pPr>
      <w:r w:rsidRPr="00D23023">
        <w:rPr>
          <w:rFonts w:ascii="Times New Roman" w:hAnsi="Times New Roman"/>
          <w:sz w:val="24"/>
          <w:szCs w:val="24"/>
        </w:rPr>
        <w:t xml:space="preserve">Admission, assessment, </w:t>
      </w:r>
      <w:proofErr w:type="gramStart"/>
      <w:r w:rsidRPr="00D23023">
        <w:rPr>
          <w:rFonts w:ascii="Times New Roman" w:hAnsi="Times New Roman"/>
          <w:sz w:val="24"/>
          <w:szCs w:val="24"/>
        </w:rPr>
        <w:t>review</w:t>
      </w:r>
      <w:proofErr w:type="gramEnd"/>
      <w:r w:rsidRPr="00D23023">
        <w:rPr>
          <w:rFonts w:ascii="Times New Roman" w:hAnsi="Times New Roman"/>
          <w:sz w:val="24"/>
          <w:szCs w:val="24"/>
        </w:rPr>
        <w:t xml:space="preserve"> and care planning</w:t>
      </w:r>
      <w:r w:rsidR="0089629F">
        <w:rPr>
          <w:rFonts w:ascii="Times New Roman" w:hAnsi="Times New Roman"/>
          <w:sz w:val="24"/>
          <w:szCs w:val="24"/>
        </w:rPr>
        <w:t xml:space="preserve"> for those patients</w:t>
      </w:r>
      <w:r w:rsidR="00C2572F" w:rsidRPr="00D23023">
        <w:rPr>
          <w:rFonts w:ascii="Times New Roman" w:hAnsi="Times New Roman"/>
          <w:sz w:val="24"/>
          <w:szCs w:val="24"/>
        </w:rPr>
        <w:t xml:space="preserve"> eligible under</w:t>
      </w:r>
      <w:r w:rsidR="001A3A3C" w:rsidRPr="00D23023">
        <w:rPr>
          <w:rFonts w:ascii="Times New Roman" w:hAnsi="Times New Roman"/>
          <w:sz w:val="24"/>
          <w:szCs w:val="24"/>
        </w:rPr>
        <w:t xml:space="preserve"> s</w:t>
      </w:r>
      <w:r w:rsidRPr="00D23023">
        <w:rPr>
          <w:rFonts w:ascii="Times New Roman" w:hAnsi="Times New Roman"/>
          <w:sz w:val="24"/>
          <w:szCs w:val="24"/>
        </w:rPr>
        <w:t xml:space="preserve">ection 117 should be undertaken within the agreed </w:t>
      </w:r>
      <w:r w:rsidR="00B57EAF" w:rsidRPr="00D23023">
        <w:rPr>
          <w:rFonts w:ascii="Times New Roman" w:hAnsi="Times New Roman"/>
          <w:sz w:val="24"/>
          <w:szCs w:val="24"/>
        </w:rPr>
        <w:t xml:space="preserve">local </w:t>
      </w:r>
      <w:r w:rsidR="00934ABE" w:rsidRPr="00D23023">
        <w:rPr>
          <w:rFonts w:ascii="Times New Roman" w:hAnsi="Times New Roman"/>
          <w:sz w:val="24"/>
          <w:szCs w:val="24"/>
        </w:rPr>
        <w:t>frameworks and comply with the Mental Health Act Code of Practice</w:t>
      </w:r>
      <w:r w:rsidR="001A3A3C" w:rsidRPr="00D23023">
        <w:rPr>
          <w:rFonts w:ascii="Times New Roman" w:hAnsi="Times New Roman"/>
          <w:sz w:val="24"/>
          <w:szCs w:val="24"/>
        </w:rPr>
        <w:t>,</w:t>
      </w:r>
      <w:r w:rsidR="00B57EAF" w:rsidRPr="00D23023">
        <w:rPr>
          <w:rFonts w:ascii="Times New Roman" w:hAnsi="Times New Roman"/>
          <w:sz w:val="24"/>
          <w:szCs w:val="24"/>
        </w:rPr>
        <w:t xml:space="preserve"> </w:t>
      </w:r>
      <w:r w:rsidRPr="00D23023">
        <w:rPr>
          <w:rFonts w:ascii="Times New Roman" w:hAnsi="Times New Roman"/>
          <w:sz w:val="24"/>
          <w:szCs w:val="24"/>
        </w:rPr>
        <w:t>local Care Programme Approach (CPA)/care co-ordination arrangements</w:t>
      </w:r>
      <w:r w:rsidR="00B57EAF" w:rsidRPr="00D23023">
        <w:rPr>
          <w:rFonts w:ascii="Times New Roman" w:hAnsi="Times New Roman"/>
          <w:sz w:val="24"/>
          <w:szCs w:val="24"/>
        </w:rPr>
        <w:t>.</w:t>
      </w:r>
    </w:p>
    <w:p w14:paraId="5BC4A709" w14:textId="77777777" w:rsidR="00CD4CDF" w:rsidRDefault="00CD4CDF" w:rsidP="00FC08AC">
      <w:pPr>
        <w:spacing w:after="0"/>
        <w:jc w:val="both"/>
        <w:rPr>
          <w:rFonts w:ascii="Times New Roman" w:hAnsi="Times New Roman"/>
          <w:b/>
          <w:sz w:val="24"/>
          <w:szCs w:val="24"/>
        </w:rPr>
      </w:pPr>
    </w:p>
    <w:p w14:paraId="72C6DE5C" w14:textId="1AB25EAA" w:rsidR="0077425D" w:rsidRDefault="00FA7928" w:rsidP="00FC08AC">
      <w:pPr>
        <w:spacing w:after="0"/>
        <w:jc w:val="both"/>
        <w:rPr>
          <w:rFonts w:ascii="Times New Roman" w:hAnsi="Times New Roman"/>
          <w:sz w:val="24"/>
          <w:szCs w:val="24"/>
        </w:rPr>
      </w:pPr>
      <w:r>
        <w:rPr>
          <w:rFonts w:ascii="Times New Roman" w:hAnsi="Times New Roman"/>
          <w:b/>
          <w:sz w:val="24"/>
          <w:szCs w:val="24"/>
        </w:rPr>
        <w:t>5</w:t>
      </w:r>
      <w:r w:rsidR="007F0AA5">
        <w:rPr>
          <w:rFonts w:ascii="Times New Roman" w:hAnsi="Times New Roman"/>
          <w:b/>
          <w:sz w:val="24"/>
          <w:szCs w:val="24"/>
        </w:rPr>
        <w:t>i</w:t>
      </w:r>
      <w:r w:rsidR="00191D28" w:rsidRPr="000E41D0">
        <w:rPr>
          <w:rFonts w:ascii="Times New Roman" w:hAnsi="Times New Roman"/>
          <w:b/>
          <w:sz w:val="24"/>
          <w:szCs w:val="24"/>
        </w:rPr>
        <w:t>)</w:t>
      </w:r>
      <w:r w:rsidR="0089629F">
        <w:rPr>
          <w:rFonts w:ascii="Times New Roman" w:hAnsi="Times New Roman"/>
          <w:b/>
          <w:sz w:val="24"/>
          <w:szCs w:val="24"/>
        </w:rPr>
        <w:t xml:space="preserve"> </w:t>
      </w:r>
      <w:r w:rsidR="0077425D" w:rsidRPr="00D23023">
        <w:rPr>
          <w:rFonts w:ascii="Times New Roman" w:hAnsi="Times New Roman"/>
          <w:b/>
          <w:sz w:val="24"/>
          <w:szCs w:val="24"/>
        </w:rPr>
        <w:t>Admission</w:t>
      </w:r>
      <w:r w:rsidR="0089629F">
        <w:rPr>
          <w:rFonts w:ascii="Times New Roman" w:hAnsi="Times New Roman"/>
          <w:b/>
          <w:sz w:val="24"/>
          <w:szCs w:val="24"/>
        </w:rPr>
        <w:t xml:space="preserve"> to hospital</w:t>
      </w:r>
      <w:r w:rsidR="0076642C" w:rsidRPr="00D23023">
        <w:rPr>
          <w:rFonts w:ascii="Times New Roman" w:hAnsi="Times New Roman"/>
          <w:b/>
          <w:sz w:val="24"/>
          <w:szCs w:val="24"/>
        </w:rPr>
        <w:t>.</w:t>
      </w:r>
      <w:r w:rsidR="0077425D" w:rsidRPr="00D23023">
        <w:rPr>
          <w:rFonts w:ascii="Times New Roman" w:hAnsi="Times New Roman"/>
          <w:b/>
          <w:sz w:val="24"/>
          <w:szCs w:val="24"/>
        </w:rPr>
        <w:t xml:space="preserve"> </w:t>
      </w:r>
      <w:r w:rsidR="00D70A4D" w:rsidRPr="00D23023">
        <w:rPr>
          <w:rFonts w:ascii="Times New Roman" w:hAnsi="Times New Roman"/>
          <w:sz w:val="24"/>
          <w:szCs w:val="24"/>
        </w:rPr>
        <w:t xml:space="preserve"> A</w:t>
      </w:r>
      <w:r w:rsidR="0077425D" w:rsidRPr="00D23023">
        <w:rPr>
          <w:rFonts w:ascii="Times New Roman" w:hAnsi="Times New Roman"/>
          <w:sz w:val="24"/>
          <w:szCs w:val="24"/>
        </w:rPr>
        <w:t>ppropriate pre-discharge planning and co-ordination should begin as soon as the patient is admitted to hospit</w:t>
      </w:r>
      <w:r w:rsidR="002644CC">
        <w:rPr>
          <w:rFonts w:ascii="Times New Roman" w:hAnsi="Times New Roman"/>
          <w:sz w:val="24"/>
          <w:szCs w:val="24"/>
        </w:rPr>
        <w:t>al. Co</w:t>
      </w:r>
      <w:r w:rsidR="00D70A4D" w:rsidRPr="00D23023">
        <w:rPr>
          <w:rFonts w:ascii="Times New Roman" w:hAnsi="Times New Roman"/>
          <w:sz w:val="24"/>
          <w:szCs w:val="24"/>
        </w:rPr>
        <w:t>ordination should be led by the inpatient clinical team.</w:t>
      </w:r>
      <w:r w:rsidR="00762C5C">
        <w:rPr>
          <w:rFonts w:ascii="Times New Roman" w:hAnsi="Times New Roman"/>
          <w:sz w:val="24"/>
          <w:szCs w:val="24"/>
        </w:rPr>
        <w:t xml:space="preserve"> The responsible inpatient team should always establish who the R</w:t>
      </w:r>
      <w:r w:rsidR="004472AD">
        <w:rPr>
          <w:rFonts w:ascii="Times New Roman" w:hAnsi="Times New Roman"/>
          <w:sz w:val="24"/>
          <w:szCs w:val="24"/>
        </w:rPr>
        <w:t xml:space="preserve">esponsible </w:t>
      </w:r>
      <w:r w:rsidR="00762C5C">
        <w:rPr>
          <w:rFonts w:ascii="Times New Roman" w:hAnsi="Times New Roman"/>
          <w:sz w:val="24"/>
          <w:szCs w:val="24"/>
        </w:rPr>
        <w:t>A</w:t>
      </w:r>
      <w:r w:rsidR="004472AD">
        <w:rPr>
          <w:rFonts w:ascii="Times New Roman" w:hAnsi="Times New Roman"/>
          <w:sz w:val="24"/>
          <w:szCs w:val="24"/>
        </w:rPr>
        <w:t>uthorities</w:t>
      </w:r>
      <w:r w:rsidR="00762C5C">
        <w:rPr>
          <w:rFonts w:ascii="Times New Roman" w:hAnsi="Times New Roman"/>
          <w:sz w:val="24"/>
          <w:szCs w:val="24"/>
        </w:rPr>
        <w:t xml:space="preserve"> are as early as possible in the admission.</w:t>
      </w:r>
    </w:p>
    <w:p w14:paraId="524D62F6" w14:textId="48BA8381" w:rsidR="00E05D20" w:rsidRDefault="00E05D20" w:rsidP="00E05D20">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lastRenderedPageBreak/>
        <w:t xml:space="preserve">Where the patient already has an allocated worker within </w:t>
      </w:r>
      <w:r w:rsidR="00545B20">
        <w:rPr>
          <w:rFonts w:ascii="Times New Roman" w:hAnsi="Times New Roman"/>
          <w:sz w:val="24"/>
          <w:szCs w:val="24"/>
        </w:rPr>
        <w:t xml:space="preserve">NT </w:t>
      </w:r>
      <w:r>
        <w:rPr>
          <w:rFonts w:ascii="Times New Roman" w:hAnsi="Times New Roman"/>
          <w:sz w:val="24"/>
          <w:szCs w:val="24"/>
        </w:rPr>
        <w:t>LSSA</w:t>
      </w:r>
      <w:bookmarkStart w:id="2" w:name="_Hlk23260619"/>
      <w:r w:rsidR="00AE51E9">
        <w:rPr>
          <w:rFonts w:ascii="Times New Roman" w:hAnsi="Times New Roman"/>
          <w:sz w:val="24"/>
          <w:szCs w:val="24"/>
        </w:rPr>
        <w:t>;</w:t>
      </w:r>
      <w:r w:rsidR="00202381">
        <w:rPr>
          <w:rFonts w:ascii="Times New Roman" w:hAnsi="Times New Roman"/>
          <w:sz w:val="24"/>
          <w:szCs w:val="24"/>
        </w:rPr>
        <w:t xml:space="preserve"> </w:t>
      </w:r>
      <w:r>
        <w:rPr>
          <w:rFonts w:ascii="Times New Roman" w:hAnsi="Times New Roman"/>
          <w:sz w:val="24"/>
          <w:szCs w:val="24"/>
        </w:rPr>
        <w:t>the worker will identify themselves, name contact number</w:t>
      </w:r>
      <w:r w:rsidR="00202381">
        <w:rPr>
          <w:rFonts w:ascii="Times New Roman" w:hAnsi="Times New Roman"/>
          <w:sz w:val="24"/>
          <w:szCs w:val="24"/>
        </w:rPr>
        <w:t xml:space="preserve"> </w:t>
      </w:r>
      <w:r>
        <w:rPr>
          <w:rFonts w:ascii="Times New Roman" w:hAnsi="Times New Roman"/>
          <w:sz w:val="24"/>
          <w:szCs w:val="24"/>
        </w:rPr>
        <w:t>to the inpatient team at the earliest opportunity.</w:t>
      </w:r>
      <w:bookmarkEnd w:id="2"/>
    </w:p>
    <w:p w14:paraId="7DDA54CD" w14:textId="4E0FFA54" w:rsidR="00E05D20" w:rsidRDefault="00E05D20" w:rsidP="00E05D20">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Where the patient does not have an allocated worker from the </w:t>
      </w:r>
      <w:r w:rsidR="00545B20">
        <w:rPr>
          <w:rFonts w:ascii="Times New Roman" w:hAnsi="Times New Roman"/>
          <w:sz w:val="24"/>
          <w:szCs w:val="24"/>
        </w:rPr>
        <w:t xml:space="preserve">NT </w:t>
      </w:r>
      <w:r>
        <w:rPr>
          <w:rFonts w:ascii="Times New Roman" w:hAnsi="Times New Roman"/>
          <w:sz w:val="24"/>
          <w:szCs w:val="24"/>
        </w:rPr>
        <w:t>LSSA</w:t>
      </w:r>
      <w:r w:rsidR="00AE51E9">
        <w:rPr>
          <w:rFonts w:ascii="Times New Roman" w:hAnsi="Times New Roman"/>
          <w:sz w:val="24"/>
          <w:szCs w:val="24"/>
        </w:rPr>
        <w:t>;</w:t>
      </w:r>
      <w:r>
        <w:rPr>
          <w:rFonts w:ascii="Times New Roman" w:hAnsi="Times New Roman"/>
          <w:sz w:val="24"/>
          <w:szCs w:val="24"/>
        </w:rPr>
        <w:t xml:space="preserve"> once notified of the admission, the appropriate team will allocate a worker</w:t>
      </w:r>
      <w:r w:rsidR="00202381">
        <w:rPr>
          <w:rFonts w:ascii="Times New Roman" w:hAnsi="Times New Roman"/>
          <w:sz w:val="24"/>
          <w:szCs w:val="24"/>
        </w:rPr>
        <w:t>.</w:t>
      </w:r>
      <w:r>
        <w:rPr>
          <w:rFonts w:ascii="Times New Roman" w:hAnsi="Times New Roman"/>
          <w:sz w:val="24"/>
          <w:szCs w:val="24"/>
        </w:rPr>
        <w:t xml:space="preserve"> </w:t>
      </w:r>
      <w:r w:rsidR="00202381">
        <w:rPr>
          <w:rFonts w:ascii="Times New Roman" w:hAnsi="Times New Roman"/>
          <w:sz w:val="24"/>
          <w:szCs w:val="24"/>
        </w:rPr>
        <w:t xml:space="preserve">The </w:t>
      </w:r>
      <w:r>
        <w:rPr>
          <w:rFonts w:ascii="Times New Roman" w:hAnsi="Times New Roman"/>
          <w:sz w:val="24"/>
          <w:szCs w:val="24"/>
        </w:rPr>
        <w:t xml:space="preserve">worker will identify </w:t>
      </w:r>
      <w:proofErr w:type="gramStart"/>
      <w:r w:rsidR="00202381">
        <w:rPr>
          <w:rFonts w:ascii="Times New Roman" w:hAnsi="Times New Roman"/>
          <w:sz w:val="24"/>
          <w:szCs w:val="24"/>
        </w:rPr>
        <w:t>themselves</w:t>
      </w:r>
      <w:r w:rsidR="00AE51E9">
        <w:rPr>
          <w:rFonts w:ascii="Times New Roman" w:hAnsi="Times New Roman"/>
          <w:sz w:val="24"/>
          <w:szCs w:val="24"/>
        </w:rPr>
        <w:t xml:space="preserve"> ,</w:t>
      </w:r>
      <w:proofErr w:type="gramEnd"/>
      <w:r>
        <w:rPr>
          <w:rFonts w:ascii="Times New Roman" w:hAnsi="Times New Roman"/>
          <w:sz w:val="24"/>
          <w:szCs w:val="24"/>
        </w:rPr>
        <w:t xml:space="preserve"> name contact number</w:t>
      </w:r>
      <w:r w:rsidR="00AE51E9">
        <w:rPr>
          <w:rFonts w:ascii="Times New Roman" w:hAnsi="Times New Roman"/>
          <w:sz w:val="24"/>
          <w:szCs w:val="24"/>
        </w:rPr>
        <w:t xml:space="preserve"> </w:t>
      </w:r>
      <w:r>
        <w:rPr>
          <w:rFonts w:ascii="Times New Roman" w:hAnsi="Times New Roman"/>
          <w:sz w:val="24"/>
          <w:szCs w:val="24"/>
        </w:rPr>
        <w:t>to the inpatient team at the earliest opportunity.</w:t>
      </w:r>
    </w:p>
    <w:p w14:paraId="11E51F97" w14:textId="560339BD" w:rsidR="00545B20" w:rsidRDefault="00E05D20" w:rsidP="00E05D20">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 xml:space="preserve">Where the LSSA has </w:t>
      </w:r>
      <w:r w:rsidR="00844E1A">
        <w:rPr>
          <w:rFonts w:ascii="Times New Roman" w:hAnsi="Times New Roman"/>
          <w:sz w:val="24"/>
          <w:szCs w:val="24"/>
        </w:rPr>
        <w:t xml:space="preserve">an allocated worker </w:t>
      </w:r>
      <w:r w:rsidR="00CD4CDF">
        <w:rPr>
          <w:rFonts w:ascii="Times New Roman" w:hAnsi="Times New Roman"/>
          <w:sz w:val="24"/>
          <w:szCs w:val="24"/>
        </w:rPr>
        <w:t>for</w:t>
      </w:r>
      <w:r w:rsidR="00844E1A">
        <w:rPr>
          <w:rFonts w:ascii="Times New Roman" w:hAnsi="Times New Roman"/>
          <w:sz w:val="24"/>
          <w:szCs w:val="24"/>
        </w:rPr>
        <w:t xml:space="preserve"> a person living in another LSSA area</w:t>
      </w:r>
      <w:r w:rsidR="00AE51E9">
        <w:rPr>
          <w:rFonts w:ascii="Times New Roman" w:hAnsi="Times New Roman"/>
          <w:sz w:val="24"/>
          <w:szCs w:val="24"/>
        </w:rPr>
        <w:t>,</w:t>
      </w:r>
      <w:r w:rsidR="00844E1A">
        <w:rPr>
          <w:rFonts w:ascii="Times New Roman" w:hAnsi="Times New Roman"/>
          <w:sz w:val="24"/>
          <w:szCs w:val="24"/>
        </w:rPr>
        <w:t xml:space="preserve"> the NT LSSA worker identify themselves to the inpatient team and confirm NT LSSA</w:t>
      </w:r>
      <w:r w:rsidR="00CD4CDF">
        <w:rPr>
          <w:rFonts w:ascii="Times New Roman" w:hAnsi="Times New Roman"/>
          <w:sz w:val="24"/>
          <w:szCs w:val="24"/>
        </w:rPr>
        <w:t>’s</w:t>
      </w:r>
      <w:r w:rsidR="00844E1A">
        <w:rPr>
          <w:rFonts w:ascii="Times New Roman" w:hAnsi="Times New Roman"/>
          <w:sz w:val="24"/>
          <w:szCs w:val="24"/>
        </w:rPr>
        <w:t xml:space="preserve"> position regarding responsibility in terms of s117. </w:t>
      </w:r>
      <w:r w:rsidR="00095BDD">
        <w:rPr>
          <w:rFonts w:ascii="Times New Roman" w:hAnsi="Times New Roman"/>
          <w:sz w:val="24"/>
          <w:szCs w:val="24"/>
        </w:rPr>
        <w:t>If NT LSSA has determined that they do not hold responsibility under s117</w:t>
      </w:r>
      <w:r w:rsidR="00AE51E9">
        <w:rPr>
          <w:rFonts w:ascii="Times New Roman" w:hAnsi="Times New Roman"/>
          <w:sz w:val="24"/>
          <w:szCs w:val="24"/>
        </w:rPr>
        <w:t>,</w:t>
      </w:r>
      <w:r w:rsidR="00095BDD">
        <w:rPr>
          <w:rFonts w:ascii="Times New Roman" w:hAnsi="Times New Roman"/>
          <w:sz w:val="24"/>
          <w:szCs w:val="24"/>
        </w:rPr>
        <w:t xml:space="preserve"> the allocated worker will remain involved during the inpatient stay providing relevant assistance to the inpatient team and identified LSSA who are preparing the aftercare plan. If there are residual needs ‘outside s117’ NT LSSA will </w:t>
      </w:r>
      <w:r w:rsidR="00FA7928">
        <w:rPr>
          <w:rFonts w:ascii="Times New Roman" w:hAnsi="Times New Roman"/>
          <w:sz w:val="24"/>
          <w:szCs w:val="24"/>
        </w:rPr>
        <w:t>decide</w:t>
      </w:r>
      <w:r w:rsidR="00095BDD">
        <w:rPr>
          <w:rFonts w:ascii="Times New Roman" w:hAnsi="Times New Roman"/>
          <w:sz w:val="24"/>
          <w:szCs w:val="24"/>
        </w:rPr>
        <w:t xml:space="preserve"> </w:t>
      </w:r>
      <w:r w:rsidR="00FA7928">
        <w:rPr>
          <w:rFonts w:ascii="Times New Roman" w:hAnsi="Times New Roman"/>
          <w:sz w:val="24"/>
          <w:szCs w:val="24"/>
        </w:rPr>
        <w:t xml:space="preserve">its position </w:t>
      </w:r>
      <w:r w:rsidR="00095BDD">
        <w:rPr>
          <w:rFonts w:ascii="Times New Roman" w:hAnsi="Times New Roman"/>
          <w:sz w:val="24"/>
          <w:szCs w:val="24"/>
        </w:rPr>
        <w:t>regarding responsibility to address these needs</w:t>
      </w:r>
      <w:r w:rsidR="00CD4CDF">
        <w:rPr>
          <w:rFonts w:ascii="Times New Roman" w:hAnsi="Times New Roman"/>
          <w:sz w:val="24"/>
          <w:szCs w:val="24"/>
        </w:rPr>
        <w:t xml:space="preserve"> Care act 2014)</w:t>
      </w:r>
      <w:r w:rsidR="00095BDD">
        <w:rPr>
          <w:rFonts w:ascii="Times New Roman" w:hAnsi="Times New Roman"/>
          <w:sz w:val="24"/>
          <w:szCs w:val="24"/>
        </w:rPr>
        <w:t xml:space="preserve"> and advise the clinical team accordingly.</w:t>
      </w:r>
    </w:p>
    <w:p w14:paraId="3BF429B8" w14:textId="2A550C30" w:rsidR="00E05D20" w:rsidRDefault="00844E1A" w:rsidP="00E05D20">
      <w:pPr>
        <w:pStyle w:val="ListParagraph"/>
        <w:numPr>
          <w:ilvl w:val="0"/>
          <w:numId w:val="34"/>
        </w:numPr>
        <w:spacing w:after="0"/>
        <w:jc w:val="both"/>
        <w:rPr>
          <w:rFonts w:ascii="Times New Roman" w:hAnsi="Times New Roman"/>
          <w:sz w:val="24"/>
          <w:szCs w:val="24"/>
        </w:rPr>
      </w:pPr>
      <w:r w:rsidRPr="00095BDD">
        <w:rPr>
          <w:rFonts w:ascii="Times New Roman" w:hAnsi="Times New Roman"/>
          <w:sz w:val="24"/>
          <w:szCs w:val="24"/>
        </w:rPr>
        <w:t xml:space="preserve">Where NT LSSA </w:t>
      </w:r>
      <w:r w:rsidR="00545B20" w:rsidRPr="00095BDD">
        <w:rPr>
          <w:rFonts w:ascii="Times New Roman" w:hAnsi="Times New Roman"/>
          <w:sz w:val="24"/>
          <w:szCs w:val="24"/>
        </w:rPr>
        <w:t xml:space="preserve">is contacted </w:t>
      </w:r>
      <w:r w:rsidR="00095BDD" w:rsidRPr="00095BDD">
        <w:rPr>
          <w:rFonts w:ascii="Times New Roman" w:hAnsi="Times New Roman"/>
          <w:sz w:val="24"/>
          <w:szCs w:val="24"/>
        </w:rPr>
        <w:t xml:space="preserve">regarding a patient not known to the LSSA and the information available to the LSSA is insufficient to </w:t>
      </w:r>
      <w:r w:rsidR="00FA7928" w:rsidRPr="00095BDD">
        <w:rPr>
          <w:rFonts w:ascii="Times New Roman" w:hAnsi="Times New Roman"/>
          <w:sz w:val="24"/>
          <w:szCs w:val="24"/>
        </w:rPr>
        <w:t>decide</w:t>
      </w:r>
      <w:r w:rsidR="00095BDD" w:rsidRPr="00095BDD">
        <w:rPr>
          <w:rFonts w:ascii="Times New Roman" w:hAnsi="Times New Roman"/>
          <w:sz w:val="24"/>
          <w:szCs w:val="24"/>
        </w:rPr>
        <w:t xml:space="preserve"> regarding </w:t>
      </w:r>
      <w:r w:rsidRPr="00095BDD">
        <w:rPr>
          <w:rFonts w:ascii="Times New Roman" w:hAnsi="Times New Roman"/>
          <w:sz w:val="24"/>
          <w:szCs w:val="24"/>
        </w:rPr>
        <w:t xml:space="preserve">s117 responsibility </w:t>
      </w:r>
      <w:r w:rsidR="00095BDD" w:rsidRPr="00095BDD">
        <w:rPr>
          <w:rFonts w:ascii="Times New Roman" w:hAnsi="Times New Roman"/>
          <w:sz w:val="24"/>
          <w:szCs w:val="24"/>
        </w:rPr>
        <w:t>the relevant team within NT LSSA will request additional information of the clinical team in order that a decision can be made.</w:t>
      </w:r>
    </w:p>
    <w:p w14:paraId="1BC146FC" w14:textId="54CADD9A" w:rsidR="00FA7928" w:rsidRDefault="00FA7928" w:rsidP="00E05D20">
      <w:pPr>
        <w:pStyle w:val="ListParagraph"/>
        <w:numPr>
          <w:ilvl w:val="0"/>
          <w:numId w:val="34"/>
        </w:numPr>
        <w:spacing w:after="0"/>
        <w:jc w:val="both"/>
        <w:rPr>
          <w:rFonts w:ascii="Times New Roman" w:hAnsi="Times New Roman"/>
          <w:sz w:val="24"/>
          <w:szCs w:val="24"/>
        </w:rPr>
      </w:pPr>
      <w:r>
        <w:rPr>
          <w:rFonts w:ascii="Times New Roman" w:hAnsi="Times New Roman"/>
          <w:sz w:val="24"/>
          <w:szCs w:val="24"/>
        </w:rPr>
        <w:t>In all cases where a NT LSSA worker is involved</w:t>
      </w:r>
      <w:r w:rsidR="00AE51E9">
        <w:rPr>
          <w:rFonts w:ascii="Times New Roman" w:hAnsi="Times New Roman"/>
          <w:sz w:val="24"/>
          <w:szCs w:val="24"/>
        </w:rPr>
        <w:t>;</w:t>
      </w:r>
      <w:r>
        <w:rPr>
          <w:rFonts w:ascii="Times New Roman" w:hAnsi="Times New Roman"/>
          <w:sz w:val="24"/>
          <w:szCs w:val="24"/>
        </w:rPr>
        <w:t xml:space="preserve"> their role will be to assist / support and facilitate assessment and aftercare planning. In some </w:t>
      </w:r>
      <w:r w:rsidR="00CD4CDF">
        <w:rPr>
          <w:rFonts w:ascii="Times New Roman" w:hAnsi="Times New Roman"/>
          <w:sz w:val="24"/>
          <w:szCs w:val="24"/>
        </w:rPr>
        <w:t>cases,</w:t>
      </w:r>
      <w:r>
        <w:rPr>
          <w:rFonts w:ascii="Times New Roman" w:hAnsi="Times New Roman"/>
          <w:sz w:val="24"/>
          <w:szCs w:val="24"/>
        </w:rPr>
        <w:t xml:space="preserve"> they will become the lead for arranging and delivering the aftercare plan to facilitate discharge from hospital.</w:t>
      </w:r>
    </w:p>
    <w:p w14:paraId="35324801" w14:textId="77777777" w:rsidR="009E50D5" w:rsidRPr="00095BDD" w:rsidRDefault="009E50D5" w:rsidP="009E50D5">
      <w:pPr>
        <w:pStyle w:val="ListParagraph"/>
        <w:spacing w:after="0"/>
        <w:jc w:val="both"/>
        <w:rPr>
          <w:rFonts w:ascii="Times New Roman" w:hAnsi="Times New Roman"/>
          <w:sz w:val="24"/>
          <w:szCs w:val="24"/>
        </w:rPr>
      </w:pPr>
    </w:p>
    <w:p w14:paraId="20F14B64" w14:textId="12052903" w:rsidR="0077425D" w:rsidRDefault="00FA7928" w:rsidP="00FC08AC">
      <w:pPr>
        <w:spacing w:after="0"/>
        <w:jc w:val="both"/>
        <w:rPr>
          <w:rFonts w:ascii="Times New Roman" w:hAnsi="Times New Roman"/>
          <w:sz w:val="24"/>
          <w:szCs w:val="24"/>
        </w:rPr>
      </w:pPr>
      <w:r>
        <w:rPr>
          <w:rFonts w:ascii="Times New Roman" w:hAnsi="Times New Roman"/>
          <w:b/>
          <w:sz w:val="24"/>
          <w:szCs w:val="24"/>
        </w:rPr>
        <w:t>5</w:t>
      </w:r>
      <w:r w:rsidR="007F0AA5">
        <w:rPr>
          <w:rFonts w:ascii="Times New Roman" w:hAnsi="Times New Roman"/>
          <w:b/>
          <w:sz w:val="24"/>
          <w:szCs w:val="24"/>
        </w:rPr>
        <w:t>i</w:t>
      </w:r>
      <w:r w:rsidR="00191D28" w:rsidRPr="000E41D0">
        <w:rPr>
          <w:rFonts w:ascii="Times New Roman" w:hAnsi="Times New Roman"/>
          <w:b/>
          <w:sz w:val="24"/>
          <w:szCs w:val="24"/>
        </w:rPr>
        <w:t>i)</w:t>
      </w:r>
      <w:r w:rsidR="0089629F">
        <w:rPr>
          <w:rFonts w:ascii="Times New Roman" w:hAnsi="Times New Roman"/>
          <w:b/>
          <w:sz w:val="24"/>
          <w:szCs w:val="24"/>
        </w:rPr>
        <w:t xml:space="preserve"> </w:t>
      </w:r>
      <w:r w:rsidR="0077425D" w:rsidRPr="00D23023">
        <w:rPr>
          <w:rFonts w:ascii="Times New Roman" w:hAnsi="Times New Roman"/>
          <w:b/>
          <w:sz w:val="24"/>
          <w:szCs w:val="24"/>
        </w:rPr>
        <w:t>Assessment</w:t>
      </w:r>
      <w:r w:rsidR="0076642C" w:rsidRPr="00D23023">
        <w:rPr>
          <w:rFonts w:ascii="Times New Roman" w:hAnsi="Times New Roman"/>
          <w:b/>
          <w:sz w:val="24"/>
          <w:szCs w:val="24"/>
        </w:rPr>
        <w:t>.</w:t>
      </w:r>
      <w:r w:rsidR="0077425D" w:rsidRPr="00D23023">
        <w:rPr>
          <w:rFonts w:ascii="Times New Roman" w:hAnsi="Times New Roman"/>
          <w:b/>
          <w:sz w:val="24"/>
          <w:szCs w:val="24"/>
        </w:rPr>
        <w:t xml:space="preserve"> </w:t>
      </w:r>
      <w:r w:rsidR="0077425D" w:rsidRPr="00D23023">
        <w:rPr>
          <w:rFonts w:ascii="Times New Roman" w:hAnsi="Times New Roman"/>
          <w:sz w:val="24"/>
          <w:szCs w:val="24"/>
        </w:rPr>
        <w:t xml:space="preserve">A thorough assessment will involve consideration </w:t>
      </w:r>
      <w:r w:rsidR="001A3A3C" w:rsidRPr="00D23023">
        <w:rPr>
          <w:rFonts w:ascii="Times New Roman" w:hAnsi="Times New Roman"/>
          <w:sz w:val="24"/>
          <w:szCs w:val="24"/>
        </w:rPr>
        <w:t xml:space="preserve">of </w:t>
      </w:r>
      <w:r w:rsidR="00D70A4D" w:rsidRPr="00D23023">
        <w:rPr>
          <w:rFonts w:ascii="Times New Roman" w:hAnsi="Times New Roman"/>
          <w:sz w:val="24"/>
          <w:szCs w:val="24"/>
        </w:rPr>
        <w:t xml:space="preserve">the range </w:t>
      </w:r>
      <w:r w:rsidR="0077425D" w:rsidRPr="00D23023">
        <w:rPr>
          <w:rFonts w:ascii="Times New Roman" w:hAnsi="Times New Roman"/>
          <w:sz w:val="24"/>
          <w:szCs w:val="24"/>
        </w:rPr>
        <w:t xml:space="preserve">of </w:t>
      </w:r>
      <w:r w:rsidR="00D70A4D" w:rsidRPr="00D23023">
        <w:rPr>
          <w:rFonts w:ascii="Times New Roman" w:hAnsi="Times New Roman"/>
          <w:sz w:val="24"/>
          <w:szCs w:val="24"/>
        </w:rPr>
        <w:t>need</w:t>
      </w:r>
      <w:r w:rsidR="00122EF8" w:rsidRPr="00D23023">
        <w:rPr>
          <w:rFonts w:ascii="Times New Roman" w:hAnsi="Times New Roman"/>
          <w:sz w:val="24"/>
          <w:szCs w:val="24"/>
        </w:rPr>
        <w:t xml:space="preserve"> / risk</w:t>
      </w:r>
      <w:r w:rsidR="0089629F">
        <w:rPr>
          <w:rFonts w:ascii="Times New Roman" w:hAnsi="Times New Roman"/>
          <w:sz w:val="24"/>
          <w:szCs w:val="24"/>
        </w:rPr>
        <w:t xml:space="preserve"> presented by the patient</w:t>
      </w:r>
      <w:r w:rsidR="00D70A4D" w:rsidRPr="00D23023">
        <w:rPr>
          <w:rFonts w:ascii="Times New Roman" w:hAnsi="Times New Roman"/>
          <w:sz w:val="24"/>
          <w:szCs w:val="24"/>
        </w:rPr>
        <w:t xml:space="preserve"> and</w:t>
      </w:r>
      <w:r w:rsidR="00122EF8" w:rsidRPr="00D23023">
        <w:rPr>
          <w:rFonts w:ascii="Times New Roman" w:hAnsi="Times New Roman"/>
          <w:sz w:val="24"/>
          <w:szCs w:val="24"/>
        </w:rPr>
        <w:t xml:space="preserve"> will include</w:t>
      </w:r>
      <w:r w:rsidR="00D70A4D" w:rsidRPr="00D23023">
        <w:rPr>
          <w:rFonts w:ascii="Times New Roman" w:hAnsi="Times New Roman"/>
          <w:sz w:val="24"/>
          <w:szCs w:val="24"/>
        </w:rPr>
        <w:t xml:space="preserve"> liaison with relevant services, family members</w:t>
      </w:r>
      <w:r w:rsidR="00122EF8" w:rsidRPr="00D23023">
        <w:rPr>
          <w:rFonts w:ascii="Times New Roman" w:hAnsi="Times New Roman"/>
          <w:sz w:val="24"/>
          <w:szCs w:val="24"/>
        </w:rPr>
        <w:t xml:space="preserve"> in the formulation of the</w:t>
      </w:r>
      <w:r w:rsidR="00D70A4D" w:rsidRPr="00D23023">
        <w:rPr>
          <w:rFonts w:ascii="Times New Roman" w:hAnsi="Times New Roman"/>
          <w:sz w:val="24"/>
          <w:szCs w:val="24"/>
        </w:rPr>
        <w:t xml:space="preserve"> assessment. </w:t>
      </w:r>
      <w:r w:rsidR="00122EF8" w:rsidRPr="00D23023">
        <w:rPr>
          <w:rFonts w:ascii="Times New Roman" w:hAnsi="Times New Roman"/>
          <w:sz w:val="24"/>
          <w:szCs w:val="24"/>
        </w:rPr>
        <w:t>Having completed the assessment the statutory definition of s117 should be applied to distinguish those aspects of the aftercare plan that fall within s117.</w:t>
      </w:r>
    </w:p>
    <w:p w14:paraId="79225C8B" w14:textId="77777777" w:rsidR="009E50D5" w:rsidRPr="00D23023" w:rsidRDefault="009E50D5" w:rsidP="00FC08AC">
      <w:pPr>
        <w:spacing w:after="0"/>
        <w:jc w:val="both"/>
        <w:rPr>
          <w:rFonts w:ascii="Times New Roman" w:hAnsi="Times New Roman"/>
          <w:b/>
          <w:sz w:val="24"/>
          <w:szCs w:val="24"/>
        </w:rPr>
      </w:pPr>
    </w:p>
    <w:p w14:paraId="63E6031C" w14:textId="6AFC0CFA" w:rsidR="0077425D" w:rsidRDefault="00FA7928" w:rsidP="00FC08AC">
      <w:pPr>
        <w:spacing w:after="0"/>
        <w:jc w:val="both"/>
        <w:rPr>
          <w:rFonts w:ascii="Times New Roman" w:hAnsi="Times New Roman"/>
          <w:sz w:val="24"/>
          <w:szCs w:val="24"/>
        </w:rPr>
      </w:pPr>
      <w:r>
        <w:rPr>
          <w:rFonts w:ascii="Times New Roman" w:hAnsi="Times New Roman"/>
          <w:b/>
          <w:sz w:val="24"/>
          <w:szCs w:val="24"/>
        </w:rPr>
        <w:t>5</w:t>
      </w:r>
      <w:r w:rsidR="007F0AA5">
        <w:rPr>
          <w:rFonts w:ascii="Times New Roman" w:hAnsi="Times New Roman"/>
          <w:b/>
          <w:sz w:val="24"/>
          <w:szCs w:val="24"/>
        </w:rPr>
        <w:t>iii</w:t>
      </w:r>
      <w:r w:rsidR="00191D28" w:rsidRPr="000E41D0">
        <w:rPr>
          <w:rFonts w:ascii="Times New Roman" w:hAnsi="Times New Roman"/>
          <w:b/>
          <w:sz w:val="24"/>
          <w:szCs w:val="24"/>
        </w:rPr>
        <w:t>)</w:t>
      </w:r>
      <w:r w:rsidR="00FF310A">
        <w:rPr>
          <w:rFonts w:ascii="Times New Roman" w:hAnsi="Times New Roman"/>
          <w:b/>
          <w:sz w:val="24"/>
          <w:szCs w:val="24"/>
        </w:rPr>
        <w:t xml:space="preserve"> </w:t>
      </w:r>
      <w:r w:rsidR="0077425D" w:rsidRPr="00D23023">
        <w:rPr>
          <w:rFonts w:ascii="Times New Roman" w:hAnsi="Times New Roman"/>
          <w:b/>
          <w:sz w:val="24"/>
          <w:szCs w:val="24"/>
        </w:rPr>
        <w:t>Care Planning</w:t>
      </w:r>
      <w:r w:rsidR="0076642C" w:rsidRPr="00D23023">
        <w:rPr>
          <w:rFonts w:ascii="Times New Roman" w:hAnsi="Times New Roman"/>
          <w:b/>
          <w:sz w:val="24"/>
          <w:szCs w:val="24"/>
        </w:rPr>
        <w:t>.</w:t>
      </w:r>
      <w:r w:rsidR="0077425D" w:rsidRPr="00D23023">
        <w:rPr>
          <w:rFonts w:ascii="Times New Roman" w:hAnsi="Times New Roman"/>
          <w:b/>
          <w:sz w:val="24"/>
          <w:szCs w:val="24"/>
        </w:rPr>
        <w:t xml:space="preserve"> </w:t>
      </w:r>
      <w:r w:rsidR="0077425D" w:rsidRPr="00D23023">
        <w:rPr>
          <w:rFonts w:ascii="Times New Roman" w:hAnsi="Times New Roman"/>
          <w:sz w:val="24"/>
          <w:szCs w:val="24"/>
        </w:rPr>
        <w:t>It is the responsibility of the Responsible Clinician (RC) to ensure discussion takes place to devise a care plan to meet the patient’s on-going health and social care needs</w:t>
      </w:r>
      <w:r w:rsidR="00D70A4D" w:rsidRPr="00D23023">
        <w:rPr>
          <w:rFonts w:ascii="Times New Roman" w:hAnsi="Times New Roman"/>
          <w:sz w:val="24"/>
          <w:szCs w:val="24"/>
        </w:rPr>
        <w:t xml:space="preserve"> when they leave hospital</w:t>
      </w:r>
      <w:r w:rsidR="0077425D" w:rsidRPr="00D23023">
        <w:rPr>
          <w:rFonts w:ascii="Times New Roman" w:hAnsi="Times New Roman"/>
          <w:sz w:val="24"/>
          <w:szCs w:val="24"/>
        </w:rPr>
        <w:t>.</w:t>
      </w:r>
      <w:r w:rsidR="00D70A4D" w:rsidRPr="00D23023">
        <w:rPr>
          <w:rFonts w:ascii="Times New Roman" w:hAnsi="Times New Roman"/>
          <w:sz w:val="24"/>
          <w:szCs w:val="24"/>
        </w:rPr>
        <w:t xml:space="preserve"> </w:t>
      </w:r>
      <w:r w:rsidR="0077425D" w:rsidRPr="00D23023">
        <w:rPr>
          <w:rFonts w:ascii="Times New Roman" w:hAnsi="Times New Roman"/>
          <w:sz w:val="24"/>
          <w:szCs w:val="24"/>
        </w:rPr>
        <w:t>This discussion should be multi-professional</w:t>
      </w:r>
      <w:r w:rsidR="00AE51E9">
        <w:rPr>
          <w:rFonts w:ascii="Times New Roman" w:hAnsi="Times New Roman"/>
          <w:sz w:val="24"/>
          <w:szCs w:val="24"/>
        </w:rPr>
        <w:t>,</w:t>
      </w:r>
      <w:r w:rsidR="005837C0" w:rsidRPr="00D23023">
        <w:rPr>
          <w:rFonts w:ascii="Times New Roman" w:hAnsi="Times New Roman"/>
          <w:sz w:val="24"/>
          <w:szCs w:val="24"/>
        </w:rPr>
        <w:t xml:space="preserve"> involving both the inpatient clinical team and those who will be providing care and support in the community. </w:t>
      </w:r>
    </w:p>
    <w:p w14:paraId="15F31144" w14:textId="77777777" w:rsidR="009E50D5" w:rsidRPr="00D23023" w:rsidRDefault="009E50D5" w:rsidP="00FC08AC">
      <w:pPr>
        <w:spacing w:after="0"/>
        <w:jc w:val="both"/>
        <w:rPr>
          <w:rFonts w:ascii="Times New Roman" w:hAnsi="Times New Roman"/>
          <w:sz w:val="24"/>
          <w:szCs w:val="24"/>
        </w:rPr>
      </w:pPr>
    </w:p>
    <w:p w14:paraId="0A122377" w14:textId="5FECF35F" w:rsidR="00743C9B" w:rsidRPr="007F0AA5" w:rsidRDefault="00FA7928" w:rsidP="00FC08AC">
      <w:pPr>
        <w:spacing w:after="0"/>
        <w:jc w:val="both"/>
        <w:rPr>
          <w:rFonts w:ascii="Times New Roman" w:hAnsi="Times New Roman"/>
          <w:b/>
          <w:sz w:val="24"/>
          <w:szCs w:val="24"/>
        </w:rPr>
      </w:pPr>
      <w:r>
        <w:rPr>
          <w:rFonts w:ascii="Times New Roman" w:hAnsi="Times New Roman"/>
          <w:b/>
          <w:sz w:val="24"/>
          <w:szCs w:val="24"/>
        </w:rPr>
        <w:t>5</w:t>
      </w:r>
      <w:r w:rsidR="007F0AA5">
        <w:rPr>
          <w:rFonts w:ascii="Times New Roman" w:hAnsi="Times New Roman"/>
          <w:b/>
          <w:sz w:val="24"/>
          <w:szCs w:val="24"/>
        </w:rPr>
        <w:t>i</w:t>
      </w:r>
      <w:r w:rsidR="00191D28" w:rsidRPr="000E41D0">
        <w:rPr>
          <w:rFonts w:ascii="Times New Roman" w:hAnsi="Times New Roman"/>
          <w:b/>
          <w:sz w:val="24"/>
          <w:szCs w:val="24"/>
        </w:rPr>
        <w:t>v)</w:t>
      </w:r>
      <w:r w:rsidR="002644CC">
        <w:rPr>
          <w:rFonts w:ascii="Times New Roman" w:hAnsi="Times New Roman"/>
          <w:b/>
          <w:sz w:val="24"/>
          <w:szCs w:val="24"/>
        </w:rPr>
        <w:t xml:space="preserve"> </w:t>
      </w:r>
      <w:r w:rsidR="00743C9B" w:rsidRPr="00D23023">
        <w:rPr>
          <w:rFonts w:ascii="Times New Roman" w:hAnsi="Times New Roman"/>
          <w:b/>
          <w:sz w:val="24"/>
          <w:szCs w:val="24"/>
        </w:rPr>
        <w:t>Aftercare and Mental Health Review Tribunal/Managers’ Hearings</w:t>
      </w:r>
      <w:r w:rsidR="007F0AA5">
        <w:rPr>
          <w:rFonts w:ascii="Times New Roman" w:hAnsi="Times New Roman"/>
          <w:b/>
          <w:sz w:val="24"/>
          <w:szCs w:val="24"/>
        </w:rPr>
        <w:t xml:space="preserve">. </w:t>
      </w:r>
      <w:r w:rsidR="00743C9B" w:rsidRPr="00D23023">
        <w:rPr>
          <w:rFonts w:ascii="Times New Roman" w:hAnsi="Times New Roman"/>
          <w:sz w:val="24"/>
          <w:szCs w:val="24"/>
        </w:rPr>
        <w:t xml:space="preserve">The courts have stated that Section 117 does not constitute an absolute duty on </w:t>
      </w:r>
      <w:r w:rsidR="005936C0">
        <w:rPr>
          <w:rFonts w:ascii="Times New Roman" w:hAnsi="Times New Roman"/>
          <w:sz w:val="24"/>
          <w:szCs w:val="24"/>
        </w:rPr>
        <w:t xml:space="preserve">the </w:t>
      </w:r>
      <w:proofErr w:type="gramStart"/>
      <w:r w:rsidR="002644CC">
        <w:rPr>
          <w:rFonts w:ascii="Times New Roman" w:hAnsi="Times New Roman"/>
          <w:sz w:val="24"/>
          <w:szCs w:val="24"/>
        </w:rPr>
        <w:t>R</w:t>
      </w:r>
      <w:r w:rsidR="00743C9B" w:rsidRPr="00D23023">
        <w:rPr>
          <w:rFonts w:ascii="Times New Roman" w:hAnsi="Times New Roman"/>
          <w:sz w:val="24"/>
          <w:szCs w:val="24"/>
        </w:rPr>
        <w:t>A</w:t>
      </w:r>
      <w:r w:rsidR="00840CCA">
        <w:rPr>
          <w:rFonts w:ascii="Times New Roman" w:hAnsi="Times New Roman"/>
          <w:sz w:val="24"/>
          <w:szCs w:val="24"/>
        </w:rPr>
        <w:t>’</w:t>
      </w:r>
      <w:r w:rsidR="00743C9B" w:rsidRPr="00D23023">
        <w:rPr>
          <w:rFonts w:ascii="Times New Roman" w:hAnsi="Times New Roman"/>
          <w:sz w:val="24"/>
          <w:szCs w:val="24"/>
        </w:rPr>
        <w:t>s</w:t>
      </w:r>
      <w:proofErr w:type="gramEnd"/>
      <w:r w:rsidR="00743C9B" w:rsidRPr="00D23023">
        <w:rPr>
          <w:rFonts w:ascii="Times New Roman" w:hAnsi="Times New Roman"/>
          <w:sz w:val="24"/>
          <w:szCs w:val="24"/>
        </w:rPr>
        <w:t xml:space="preserve"> to satisfy any conditions that a mental health tribunal may specify as a prerequisite to discharge a patient.  They must use their “best endeavours” to fulfil the conditions.  A failure to use “best endeavours” may</w:t>
      </w:r>
      <w:r w:rsidR="002644CC">
        <w:rPr>
          <w:rFonts w:ascii="Times New Roman" w:hAnsi="Times New Roman"/>
          <w:sz w:val="24"/>
          <w:szCs w:val="24"/>
        </w:rPr>
        <w:t>,</w:t>
      </w:r>
      <w:r w:rsidR="00743C9B" w:rsidRPr="00D23023">
        <w:rPr>
          <w:rFonts w:ascii="Times New Roman" w:hAnsi="Times New Roman"/>
          <w:sz w:val="24"/>
          <w:szCs w:val="24"/>
        </w:rPr>
        <w:t xml:space="preserve"> in the absence of strong reasons</w:t>
      </w:r>
      <w:r w:rsidR="002644CC">
        <w:rPr>
          <w:rFonts w:ascii="Times New Roman" w:hAnsi="Times New Roman"/>
          <w:sz w:val="24"/>
          <w:szCs w:val="24"/>
        </w:rPr>
        <w:t>,</w:t>
      </w:r>
      <w:r w:rsidR="00743C9B" w:rsidRPr="00D23023">
        <w:rPr>
          <w:rFonts w:ascii="Times New Roman" w:hAnsi="Times New Roman"/>
          <w:sz w:val="24"/>
          <w:szCs w:val="24"/>
        </w:rPr>
        <w:t xml:space="preserve"> be an unlawful exercise </w:t>
      </w:r>
      <w:r w:rsidR="002644CC">
        <w:rPr>
          <w:rFonts w:ascii="Times New Roman" w:hAnsi="Times New Roman"/>
          <w:sz w:val="24"/>
          <w:szCs w:val="24"/>
        </w:rPr>
        <w:t>of discretion</w:t>
      </w:r>
      <w:r w:rsidR="00743C9B" w:rsidRPr="00D23023">
        <w:rPr>
          <w:rFonts w:ascii="Times New Roman" w:hAnsi="Times New Roman"/>
          <w:sz w:val="24"/>
          <w:szCs w:val="24"/>
        </w:rPr>
        <w:t>.  If, despite the exercise of all “best endeavours”, it proves</w:t>
      </w:r>
      <w:r w:rsidR="002644CC">
        <w:rPr>
          <w:rFonts w:ascii="Times New Roman" w:hAnsi="Times New Roman"/>
          <w:sz w:val="24"/>
          <w:szCs w:val="24"/>
        </w:rPr>
        <w:t xml:space="preserve"> impossible to fulfil the T</w:t>
      </w:r>
      <w:r w:rsidR="00743C9B" w:rsidRPr="00D23023">
        <w:rPr>
          <w:rFonts w:ascii="Times New Roman" w:hAnsi="Times New Roman"/>
          <w:sz w:val="24"/>
          <w:szCs w:val="24"/>
        </w:rPr>
        <w:t>ribunal’s conditions, the continued detention of the patient would not violate Article 5 of the European Convention of Human Rights (</w:t>
      </w:r>
      <w:r w:rsidR="005936C0">
        <w:rPr>
          <w:rFonts w:ascii="Times New Roman" w:hAnsi="Times New Roman"/>
          <w:sz w:val="24"/>
          <w:szCs w:val="24"/>
        </w:rPr>
        <w:t>F</w:t>
      </w:r>
      <w:r w:rsidR="00743C9B" w:rsidRPr="00D23023">
        <w:rPr>
          <w:rFonts w:ascii="Times New Roman" w:hAnsi="Times New Roman"/>
          <w:sz w:val="24"/>
          <w:szCs w:val="24"/>
        </w:rPr>
        <w:t>rom</w:t>
      </w:r>
      <w:r w:rsidR="005936C0">
        <w:rPr>
          <w:rFonts w:ascii="Times New Roman" w:hAnsi="Times New Roman"/>
          <w:sz w:val="24"/>
          <w:szCs w:val="24"/>
        </w:rPr>
        <w:t>:</w:t>
      </w:r>
      <w:r w:rsidR="00743C9B" w:rsidRPr="00D23023">
        <w:rPr>
          <w:rFonts w:ascii="Times New Roman" w:hAnsi="Times New Roman"/>
          <w:sz w:val="24"/>
          <w:szCs w:val="24"/>
        </w:rPr>
        <w:t xml:space="preserve"> case law</w:t>
      </w:r>
      <w:r w:rsidR="005936C0">
        <w:rPr>
          <w:rFonts w:ascii="Times New Roman" w:hAnsi="Times New Roman"/>
          <w:sz w:val="24"/>
          <w:szCs w:val="24"/>
        </w:rPr>
        <w:t>:</w:t>
      </w:r>
      <w:r w:rsidR="00743C9B" w:rsidRPr="00D23023">
        <w:rPr>
          <w:rFonts w:ascii="Times New Roman" w:hAnsi="Times New Roman"/>
          <w:sz w:val="24"/>
          <w:szCs w:val="24"/>
        </w:rPr>
        <w:t xml:space="preserve"> R v MHRT &amp; Others ex </w:t>
      </w:r>
      <w:proofErr w:type="spellStart"/>
      <w:r w:rsidR="00743C9B" w:rsidRPr="00D23023">
        <w:rPr>
          <w:rFonts w:ascii="Times New Roman" w:hAnsi="Times New Roman"/>
          <w:sz w:val="24"/>
          <w:szCs w:val="24"/>
        </w:rPr>
        <w:t>parte</w:t>
      </w:r>
      <w:proofErr w:type="spellEnd"/>
      <w:r w:rsidR="00743C9B" w:rsidRPr="00D23023">
        <w:rPr>
          <w:rFonts w:ascii="Times New Roman" w:hAnsi="Times New Roman"/>
          <w:sz w:val="24"/>
          <w:szCs w:val="24"/>
        </w:rPr>
        <w:t xml:space="preserve"> Hall April 1999)</w:t>
      </w:r>
      <w:r w:rsidR="005D7EE1">
        <w:rPr>
          <w:rFonts w:ascii="Times New Roman" w:hAnsi="Times New Roman"/>
          <w:sz w:val="24"/>
          <w:szCs w:val="24"/>
        </w:rPr>
        <w:t>.</w:t>
      </w:r>
    </w:p>
    <w:p w14:paraId="74E73AFC" w14:textId="692E0829" w:rsidR="00C474A9" w:rsidRPr="00D23023" w:rsidRDefault="00FA7928" w:rsidP="00931532">
      <w:pPr>
        <w:spacing w:after="0"/>
        <w:jc w:val="both"/>
        <w:rPr>
          <w:rFonts w:ascii="Times New Roman" w:hAnsi="Times New Roman"/>
          <w:sz w:val="24"/>
          <w:szCs w:val="24"/>
        </w:rPr>
      </w:pPr>
      <w:r>
        <w:rPr>
          <w:rFonts w:ascii="Times New Roman" w:hAnsi="Times New Roman"/>
          <w:b/>
          <w:sz w:val="24"/>
          <w:szCs w:val="24"/>
        </w:rPr>
        <w:t>5</w:t>
      </w:r>
      <w:r w:rsidR="007F0AA5">
        <w:rPr>
          <w:rFonts w:ascii="Times New Roman" w:hAnsi="Times New Roman"/>
          <w:b/>
          <w:sz w:val="24"/>
          <w:szCs w:val="24"/>
        </w:rPr>
        <w:t>v</w:t>
      </w:r>
      <w:r w:rsidR="00191D28" w:rsidRPr="00A81C66">
        <w:rPr>
          <w:rFonts w:ascii="Times New Roman" w:hAnsi="Times New Roman"/>
          <w:b/>
          <w:sz w:val="24"/>
          <w:szCs w:val="24"/>
        </w:rPr>
        <w:t>)</w:t>
      </w:r>
      <w:r w:rsidR="002644CC">
        <w:rPr>
          <w:rFonts w:ascii="Times New Roman" w:hAnsi="Times New Roman"/>
          <w:b/>
          <w:sz w:val="24"/>
          <w:szCs w:val="24"/>
        </w:rPr>
        <w:t xml:space="preserve"> </w:t>
      </w:r>
      <w:r w:rsidR="0077425D" w:rsidRPr="00D23023">
        <w:rPr>
          <w:rFonts w:ascii="Times New Roman" w:hAnsi="Times New Roman"/>
          <w:b/>
          <w:sz w:val="24"/>
          <w:szCs w:val="24"/>
        </w:rPr>
        <w:t>Discharge</w:t>
      </w:r>
      <w:r w:rsidR="00191D28" w:rsidRPr="00D23023">
        <w:rPr>
          <w:rFonts w:ascii="Times New Roman" w:hAnsi="Times New Roman"/>
          <w:b/>
          <w:sz w:val="24"/>
          <w:szCs w:val="24"/>
        </w:rPr>
        <w:t xml:space="preserve"> from hospital</w:t>
      </w:r>
      <w:r w:rsidR="0076642C" w:rsidRPr="00D23023">
        <w:rPr>
          <w:rFonts w:ascii="Times New Roman" w:hAnsi="Times New Roman"/>
          <w:b/>
          <w:sz w:val="24"/>
          <w:szCs w:val="24"/>
        </w:rPr>
        <w:t>.</w:t>
      </w:r>
      <w:r w:rsidR="0077425D" w:rsidRPr="00D23023">
        <w:rPr>
          <w:rFonts w:ascii="Times New Roman" w:hAnsi="Times New Roman"/>
          <w:b/>
          <w:sz w:val="24"/>
          <w:szCs w:val="24"/>
        </w:rPr>
        <w:t xml:space="preserve"> </w:t>
      </w:r>
      <w:r w:rsidR="0077425D" w:rsidRPr="00D23023">
        <w:rPr>
          <w:rFonts w:ascii="Times New Roman" w:hAnsi="Times New Roman"/>
          <w:sz w:val="24"/>
          <w:szCs w:val="24"/>
        </w:rPr>
        <w:t xml:space="preserve">Planning for discharge should start at the earliest opportunity and should include </w:t>
      </w:r>
      <w:r w:rsidR="00242198">
        <w:rPr>
          <w:rFonts w:ascii="Times New Roman" w:hAnsi="Times New Roman"/>
          <w:sz w:val="24"/>
          <w:szCs w:val="24"/>
        </w:rPr>
        <w:t xml:space="preserve">at the appropriate time, </w:t>
      </w:r>
      <w:r>
        <w:rPr>
          <w:rFonts w:ascii="Times New Roman" w:hAnsi="Times New Roman"/>
          <w:sz w:val="24"/>
          <w:szCs w:val="24"/>
        </w:rPr>
        <w:t xml:space="preserve">confirmation of NT LSSA’s </w:t>
      </w:r>
      <w:r w:rsidR="0077425D" w:rsidRPr="00D23023">
        <w:rPr>
          <w:rFonts w:ascii="Times New Roman" w:hAnsi="Times New Roman"/>
          <w:sz w:val="24"/>
          <w:szCs w:val="24"/>
        </w:rPr>
        <w:t>funding decision</w:t>
      </w:r>
      <w:r w:rsidR="00242198">
        <w:rPr>
          <w:rFonts w:ascii="Times New Roman" w:hAnsi="Times New Roman"/>
          <w:sz w:val="24"/>
          <w:szCs w:val="24"/>
        </w:rPr>
        <w:t xml:space="preserve"> regarding the proposed costs of the plan. NT LSSA operates a hierarchy of responsibility </w:t>
      </w:r>
      <w:r w:rsidR="00242198">
        <w:rPr>
          <w:rFonts w:ascii="Times New Roman" w:hAnsi="Times New Roman"/>
          <w:sz w:val="24"/>
          <w:szCs w:val="24"/>
        </w:rPr>
        <w:lastRenderedPageBreak/>
        <w:t xml:space="preserve">regarding funding </w:t>
      </w:r>
      <w:r w:rsidR="00D37FF5">
        <w:rPr>
          <w:rFonts w:ascii="Times New Roman" w:hAnsi="Times New Roman"/>
          <w:sz w:val="24"/>
          <w:szCs w:val="24"/>
        </w:rPr>
        <w:t>commitments</w:t>
      </w:r>
      <w:r w:rsidR="00242198">
        <w:rPr>
          <w:rFonts w:ascii="Times New Roman" w:hAnsi="Times New Roman"/>
          <w:sz w:val="24"/>
          <w:szCs w:val="24"/>
        </w:rPr>
        <w:t xml:space="preserve"> being made by the LSSA</w:t>
      </w:r>
      <w:r w:rsidR="00D37FF5">
        <w:rPr>
          <w:rFonts w:ascii="Times New Roman" w:hAnsi="Times New Roman"/>
          <w:sz w:val="24"/>
          <w:szCs w:val="24"/>
        </w:rPr>
        <w:t>. Each plan should be ‘signed off’ by an officer of the LA who has authority to commit the proposed level of funding to deliver the aftercare plan</w:t>
      </w:r>
      <w:r w:rsidR="0077425D" w:rsidRPr="00D23023">
        <w:rPr>
          <w:rFonts w:ascii="Times New Roman" w:hAnsi="Times New Roman"/>
          <w:sz w:val="24"/>
          <w:szCs w:val="24"/>
        </w:rPr>
        <w:t>.</w:t>
      </w:r>
      <w:r w:rsidR="005837C0" w:rsidRPr="00D23023">
        <w:rPr>
          <w:rFonts w:ascii="Times New Roman" w:hAnsi="Times New Roman"/>
          <w:sz w:val="24"/>
          <w:szCs w:val="24"/>
        </w:rPr>
        <w:t xml:space="preserve"> The responsible case manager should provide the s117 panel with relevant assessment(s) and plan in order that the </w:t>
      </w:r>
      <w:r w:rsidR="002644CC">
        <w:rPr>
          <w:rFonts w:ascii="Times New Roman" w:hAnsi="Times New Roman"/>
          <w:sz w:val="24"/>
          <w:szCs w:val="24"/>
        </w:rPr>
        <w:t xml:space="preserve">NT </w:t>
      </w:r>
      <w:r w:rsidR="005837C0" w:rsidRPr="00D23023">
        <w:rPr>
          <w:rFonts w:ascii="Times New Roman" w:hAnsi="Times New Roman"/>
          <w:sz w:val="24"/>
          <w:szCs w:val="24"/>
        </w:rPr>
        <w:t xml:space="preserve">CCG and </w:t>
      </w:r>
      <w:r w:rsidR="002644CC">
        <w:rPr>
          <w:rFonts w:ascii="Times New Roman" w:hAnsi="Times New Roman"/>
          <w:sz w:val="24"/>
          <w:szCs w:val="24"/>
        </w:rPr>
        <w:t xml:space="preserve">NT </w:t>
      </w:r>
      <w:r w:rsidR="005837C0" w:rsidRPr="00D23023">
        <w:rPr>
          <w:rFonts w:ascii="Times New Roman" w:hAnsi="Times New Roman"/>
          <w:sz w:val="24"/>
          <w:szCs w:val="24"/>
        </w:rPr>
        <w:t>L</w:t>
      </w:r>
      <w:r w:rsidR="002644CC">
        <w:rPr>
          <w:rFonts w:ascii="Times New Roman" w:hAnsi="Times New Roman"/>
          <w:sz w:val="24"/>
          <w:szCs w:val="24"/>
        </w:rPr>
        <w:t>SS</w:t>
      </w:r>
      <w:r w:rsidR="005837C0" w:rsidRPr="00D23023">
        <w:rPr>
          <w:rFonts w:ascii="Times New Roman" w:hAnsi="Times New Roman"/>
          <w:sz w:val="24"/>
          <w:szCs w:val="24"/>
        </w:rPr>
        <w:t>A are able to fulfil their duties under s117 by providing oversight and governance of the plan</w:t>
      </w:r>
      <w:r w:rsidR="00D37FF5">
        <w:rPr>
          <w:rFonts w:ascii="Times New Roman" w:hAnsi="Times New Roman"/>
          <w:sz w:val="24"/>
          <w:szCs w:val="24"/>
        </w:rPr>
        <w:t xml:space="preserve"> inclusive of the appropriateness of the proposed cost of the plan.</w:t>
      </w:r>
      <w:r w:rsidR="005837C0" w:rsidRPr="00D23023">
        <w:rPr>
          <w:rFonts w:ascii="Times New Roman" w:hAnsi="Times New Roman"/>
          <w:sz w:val="24"/>
          <w:szCs w:val="24"/>
        </w:rPr>
        <w:t xml:space="preserve"> </w:t>
      </w:r>
    </w:p>
    <w:p w14:paraId="772B1423" w14:textId="77777777" w:rsidR="00840CCA" w:rsidRDefault="00840CCA" w:rsidP="00931532">
      <w:pPr>
        <w:spacing w:after="0"/>
        <w:jc w:val="both"/>
        <w:rPr>
          <w:rFonts w:ascii="Times New Roman" w:hAnsi="Times New Roman"/>
          <w:sz w:val="24"/>
          <w:szCs w:val="24"/>
        </w:rPr>
      </w:pPr>
    </w:p>
    <w:p w14:paraId="65CEBC92" w14:textId="39301482" w:rsidR="0077425D" w:rsidRPr="00D23023" w:rsidRDefault="005837C0" w:rsidP="00931532">
      <w:pPr>
        <w:spacing w:after="0"/>
        <w:jc w:val="both"/>
        <w:rPr>
          <w:rFonts w:ascii="Times New Roman" w:hAnsi="Times New Roman"/>
          <w:sz w:val="24"/>
          <w:szCs w:val="24"/>
        </w:rPr>
      </w:pPr>
      <w:r w:rsidRPr="00D23023">
        <w:rPr>
          <w:rFonts w:ascii="Times New Roman" w:hAnsi="Times New Roman"/>
          <w:sz w:val="24"/>
          <w:szCs w:val="24"/>
        </w:rPr>
        <w:t xml:space="preserve">The </w:t>
      </w:r>
      <w:r w:rsidR="00122EF8" w:rsidRPr="00D23023">
        <w:rPr>
          <w:rFonts w:ascii="Times New Roman" w:hAnsi="Times New Roman"/>
          <w:sz w:val="24"/>
          <w:szCs w:val="24"/>
        </w:rPr>
        <w:t xml:space="preserve">North Tyneside </w:t>
      </w:r>
      <w:r w:rsidRPr="00D23023">
        <w:rPr>
          <w:rFonts w:ascii="Times New Roman" w:hAnsi="Times New Roman"/>
          <w:sz w:val="24"/>
          <w:szCs w:val="24"/>
        </w:rPr>
        <w:t xml:space="preserve">s117 Panel meets formally </w:t>
      </w:r>
      <w:proofErr w:type="gramStart"/>
      <w:r w:rsidRPr="00D23023">
        <w:rPr>
          <w:rFonts w:ascii="Times New Roman" w:hAnsi="Times New Roman"/>
          <w:sz w:val="24"/>
          <w:szCs w:val="24"/>
        </w:rPr>
        <w:t>on a monthly basis</w:t>
      </w:r>
      <w:proofErr w:type="gramEnd"/>
      <w:r w:rsidR="00C474A9" w:rsidRPr="00D23023">
        <w:rPr>
          <w:rFonts w:ascii="Times New Roman" w:hAnsi="Times New Roman"/>
          <w:sz w:val="24"/>
          <w:szCs w:val="24"/>
        </w:rPr>
        <w:t xml:space="preserve">, </w:t>
      </w:r>
      <w:r w:rsidR="0076642C" w:rsidRPr="00D23023">
        <w:rPr>
          <w:rFonts w:ascii="Times New Roman" w:hAnsi="Times New Roman"/>
          <w:sz w:val="24"/>
          <w:szCs w:val="24"/>
        </w:rPr>
        <w:t>to consider all new and</w:t>
      </w:r>
      <w:r w:rsidR="00C474A9" w:rsidRPr="00D23023">
        <w:rPr>
          <w:rFonts w:ascii="Times New Roman" w:hAnsi="Times New Roman"/>
          <w:sz w:val="24"/>
          <w:szCs w:val="24"/>
        </w:rPr>
        <w:t xml:space="preserve"> review cases. In addition to this arrangement</w:t>
      </w:r>
      <w:r w:rsidRPr="00D23023">
        <w:rPr>
          <w:rFonts w:ascii="Times New Roman" w:hAnsi="Times New Roman"/>
          <w:sz w:val="24"/>
          <w:szCs w:val="24"/>
        </w:rPr>
        <w:t xml:space="preserve"> </w:t>
      </w:r>
      <w:r w:rsidR="00D37FF5">
        <w:rPr>
          <w:rFonts w:ascii="Times New Roman" w:hAnsi="Times New Roman"/>
          <w:sz w:val="24"/>
          <w:szCs w:val="24"/>
        </w:rPr>
        <w:t xml:space="preserve">NT </w:t>
      </w:r>
      <w:r w:rsidRPr="00D23023">
        <w:rPr>
          <w:rFonts w:ascii="Times New Roman" w:hAnsi="Times New Roman"/>
          <w:sz w:val="24"/>
          <w:szCs w:val="24"/>
        </w:rPr>
        <w:t xml:space="preserve">CCG and </w:t>
      </w:r>
      <w:r w:rsidR="00D37FF5">
        <w:rPr>
          <w:rFonts w:ascii="Times New Roman" w:hAnsi="Times New Roman"/>
          <w:sz w:val="24"/>
          <w:szCs w:val="24"/>
        </w:rPr>
        <w:t xml:space="preserve">NT </w:t>
      </w:r>
      <w:r w:rsidRPr="00D23023">
        <w:rPr>
          <w:rFonts w:ascii="Times New Roman" w:hAnsi="Times New Roman"/>
          <w:sz w:val="24"/>
          <w:szCs w:val="24"/>
        </w:rPr>
        <w:t>L</w:t>
      </w:r>
      <w:r w:rsidR="00D37FF5">
        <w:rPr>
          <w:rFonts w:ascii="Times New Roman" w:hAnsi="Times New Roman"/>
          <w:sz w:val="24"/>
          <w:szCs w:val="24"/>
        </w:rPr>
        <w:t>SS</w:t>
      </w:r>
      <w:r w:rsidRPr="00D23023">
        <w:rPr>
          <w:rFonts w:ascii="Times New Roman" w:hAnsi="Times New Roman"/>
          <w:sz w:val="24"/>
          <w:szCs w:val="24"/>
        </w:rPr>
        <w:t>A</w:t>
      </w:r>
      <w:r w:rsidR="00D37FF5">
        <w:rPr>
          <w:rFonts w:ascii="Times New Roman" w:hAnsi="Times New Roman"/>
          <w:sz w:val="24"/>
          <w:szCs w:val="24"/>
        </w:rPr>
        <w:t xml:space="preserve"> have developed virtual panel arrangement</w:t>
      </w:r>
      <w:r w:rsidR="00840CCA">
        <w:rPr>
          <w:rFonts w:ascii="Times New Roman" w:hAnsi="Times New Roman"/>
          <w:sz w:val="24"/>
          <w:szCs w:val="24"/>
        </w:rPr>
        <w:t>,</w:t>
      </w:r>
      <w:r w:rsidRPr="00D23023">
        <w:rPr>
          <w:rFonts w:ascii="Times New Roman" w:hAnsi="Times New Roman"/>
          <w:sz w:val="24"/>
          <w:szCs w:val="24"/>
        </w:rPr>
        <w:t xml:space="preserve"> </w:t>
      </w:r>
      <w:r w:rsidR="00F21305">
        <w:rPr>
          <w:rFonts w:ascii="Times New Roman" w:hAnsi="Times New Roman"/>
          <w:sz w:val="24"/>
          <w:szCs w:val="24"/>
        </w:rPr>
        <w:t xml:space="preserve">to </w:t>
      </w:r>
      <w:r w:rsidRPr="00D23023">
        <w:rPr>
          <w:rFonts w:ascii="Times New Roman" w:hAnsi="Times New Roman"/>
          <w:sz w:val="24"/>
          <w:szCs w:val="24"/>
        </w:rPr>
        <w:t xml:space="preserve">allow for </w:t>
      </w:r>
      <w:r w:rsidR="00D37FF5">
        <w:rPr>
          <w:rFonts w:ascii="Times New Roman" w:hAnsi="Times New Roman"/>
          <w:sz w:val="24"/>
          <w:szCs w:val="24"/>
        </w:rPr>
        <w:t>oversight</w:t>
      </w:r>
      <w:r w:rsidR="005936C0">
        <w:rPr>
          <w:rFonts w:ascii="Times New Roman" w:hAnsi="Times New Roman"/>
          <w:sz w:val="24"/>
          <w:szCs w:val="24"/>
        </w:rPr>
        <w:t xml:space="preserve"> and consideration</w:t>
      </w:r>
      <w:r w:rsidR="00D37FF5">
        <w:rPr>
          <w:rFonts w:ascii="Times New Roman" w:hAnsi="Times New Roman"/>
          <w:sz w:val="24"/>
          <w:szCs w:val="24"/>
        </w:rPr>
        <w:t xml:space="preserve"> to take place between formal arranged meetings</w:t>
      </w:r>
      <w:r w:rsidR="00840CCA">
        <w:rPr>
          <w:rFonts w:ascii="Times New Roman" w:hAnsi="Times New Roman"/>
          <w:sz w:val="24"/>
          <w:szCs w:val="24"/>
        </w:rPr>
        <w:t>,</w:t>
      </w:r>
      <w:r w:rsidR="00D37FF5">
        <w:rPr>
          <w:rFonts w:ascii="Times New Roman" w:hAnsi="Times New Roman"/>
          <w:sz w:val="24"/>
          <w:szCs w:val="24"/>
        </w:rPr>
        <w:t xml:space="preserve"> of cases where there is an </w:t>
      </w:r>
      <w:r w:rsidR="00D37FF5" w:rsidRPr="009E50D5">
        <w:rPr>
          <w:rFonts w:ascii="Times New Roman" w:hAnsi="Times New Roman"/>
          <w:sz w:val="24"/>
          <w:szCs w:val="24"/>
          <w:u w:val="single"/>
        </w:rPr>
        <w:t>urgent need</w:t>
      </w:r>
      <w:r w:rsidR="00D37FF5">
        <w:rPr>
          <w:rFonts w:ascii="Times New Roman" w:hAnsi="Times New Roman"/>
          <w:sz w:val="24"/>
          <w:szCs w:val="24"/>
        </w:rPr>
        <w:t xml:space="preserve"> for the panel to </w:t>
      </w:r>
      <w:r w:rsidR="005936C0">
        <w:rPr>
          <w:rFonts w:ascii="Times New Roman" w:hAnsi="Times New Roman"/>
          <w:sz w:val="24"/>
          <w:szCs w:val="24"/>
        </w:rPr>
        <w:t>consider an aftercare plan</w:t>
      </w:r>
      <w:r w:rsidR="00D37FF5">
        <w:rPr>
          <w:rFonts w:ascii="Times New Roman" w:hAnsi="Times New Roman"/>
          <w:sz w:val="24"/>
          <w:szCs w:val="24"/>
        </w:rPr>
        <w:t xml:space="preserve"> </w:t>
      </w:r>
      <w:r w:rsidR="00F21305">
        <w:rPr>
          <w:rFonts w:ascii="Times New Roman" w:hAnsi="Times New Roman"/>
          <w:sz w:val="24"/>
          <w:szCs w:val="24"/>
        </w:rPr>
        <w:t>prior to an operational decision being implemented.</w:t>
      </w:r>
      <w:r w:rsidR="00D37FF5">
        <w:rPr>
          <w:rFonts w:ascii="Times New Roman" w:hAnsi="Times New Roman"/>
          <w:sz w:val="24"/>
          <w:szCs w:val="24"/>
        </w:rPr>
        <w:t xml:space="preserve"> </w:t>
      </w:r>
      <w:r w:rsidR="00F21305">
        <w:rPr>
          <w:rFonts w:ascii="Times New Roman" w:hAnsi="Times New Roman"/>
          <w:sz w:val="24"/>
          <w:szCs w:val="24"/>
        </w:rPr>
        <w:t>V</w:t>
      </w:r>
      <w:r w:rsidRPr="00D23023">
        <w:rPr>
          <w:rFonts w:ascii="Times New Roman" w:hAnsi="Times New Roman"/>
          <w:sz w:val="24"/>
          <w:szCs w:val="24"/>
        </w:rPr>
        <w:t>irtual panels take place</w:t>
      </w:r>
      <w:r w:rsidR="00C474A9" w:rsidRPr="00D23023">
        <w:rPr>
          <w:rFonts w:ascii="Times New Roman" w:hAnsi="Times New Roman"/>
          <w:sz w:val="24"/>
          <w:szCs w:val="24"/>
        </w:rPr>
        <w:t xml:space="preserve"> between the formal meetings to avoid delay. </w:t>
      </w:r>
    </w:p>
    <w:p w14:paraId="6D48FE02" w14:textId="77777777" w:rsidR="009E50D5" w:rsidRDefault="009E50D5" w:rsidP="00931532">
      <w:pPr>
        <w:spacing w:after="0"/>
        <w:jc w:val="both"/>
        <w:rPr>
          <w:rFonts w:ascii="Times New Roman" w:hAnsi="Times New Roman"/>
          <w:sz w:val="24"/>
          <w:szCs w:val="24"/>
        </w:rPr>
      </w:pPr>
    </w:p>
    <w:p w14:paraId="472523F3" w14:textId="24457F99" w:rsidR="0077425D" w:rsidRPr="00D23023" w:rsidRDefault="0077425D" w:rsidP="00931532">
      <w:pPr>
        <w:spacing w:after="0"/>
        <w:jc w:val="both"/>
        <w:rPr>
          <w:rFonts w:ascii="Times New Roman" w:hAnsi="Times New Roman"/>
          <w:sz w:val="24"/>
          <w:szCs w:val="24"/>
        </w:rPr>
      </w:pPr>
      <w:r w:rsidRPr="00D23023">
        <w:rPr>
          <w:rFonts w:ascii="Times New Roman" w:hAnsi="Times New Roman"/>
          <w:sz w:val="24"/>
          <w:szCs w:val="24"/>
        </w:rPr>
        <w:t>The afterca</w:t>
      </w:r>
      <w:r w:rsidR="00C474A9" w:rsidRPr="00D23023">
        <w:rPr>
          <w:rFonts w:ascii="Times New Roman" w:hAnsi="Times New Roman"/>
          <w:sz w:val="24"/>
          <w:szCs w:val="24"/>
        </w:rPr>
        <w:t>re plan should set out clearly the identified</w:t>
      </w:r>
      <w:r w:rsidRPr="00D23023">
        <w:rPr>
          <w:rFonts w:ascii="Times New Roman" w:hAnsi="Times New Roman"/>
          <w:sz w:val="24"/>
          <w:szCs w:val="24"/>
        </w:rPr>
        <w:t xml:space="preserve"> </w:t>
      </w:r>
      <w:r w:rsidR="00C61111">
        <w:rPr>
          <w:rFonts w:ascii="Times New Roman" w:hAnsi="Times New Roman"/>
          <w:sz w:val="24"/>
          <w:szCs w:val="24"/>
        </w:rPr>
        <w:t>s1</w:t>
      </w:r>
      <w:r w:rsidRPr="00D23023">
        <w:rPr>
          <w:rFonts w:ascii="Times New Roman" w:hAnsi="Times New Roman"/>
          <w:sz w:val="24"/>
          <w:szCs w:val="24"/>
        </w:rPr>
        <w:t>17 aftercare ser</w:t>
      </w:r>
      <w:r w:rsidR="00C474A9" w:rsidRPr="00D23023">
        <w:rPr>
          <w:rFonts w:ascii="Times New Roman" w:hAnsi="Times New Roman"/>
          <w:sz w:val="24"/>
          <w:szCs w:val="24"/>
        </w:rPr>
        <w:t>vices</w:t>
      </w:r>
      <w:r w:rsidRPr="00D23023">
        <w:rPr>
          <w:rFonts w:ascii="Times New Roman" w:hAnsi="Times New Roman"/>
          <w:sz w:val="24"/>
          <w:szCs w:val="24"/>
        </w:rPr>
        <w:t xml:space="preserve">.  Services being provided other than under </w:t>
      </w:r>
      <w:r w:rsidR="00C61111">
        <w:rPr>
          <w:rFonts w:ascii="Times New Roman" w:hAnsi="Times New Roman"/>
          <w:sz w:val="24"/>
          <w:szCs w:val="24"/>
        </w:rPr>
        <w:t>s</w:t>
      </w:r>
      <w:r w:rsidRPr="00D23023">
        <w:rPr>
          <w:rFonts w:ascii="Times New Roman" w:hAnsi="Times New Roman"/>
          <w:sz w:val="24"/>
          <w:szCs w:val="24"/>
        </w:rPr>
        <w:t xml:space="preserve">117 should </w:t>
      </w:r>
      <w:r w:rsidR="00C474A9" w:rsidRPr="00D23023">
        <w:rPr>
          <w:rFonts w:ascii="Times New Roman" w:hAnsi="Times New Roman"/>
          <w:sz w:val="24"/>
          <w:szCs w:val="24"/>
        </w:rPr>
        <w:t xml:space="preserve">also </w:t>
      </w:r>
      <w:r w:rsidRPr="00D23023">
        <w:rPr>
          <w:rFonts w:ascii="Times New Roman" w:hAnsi="Times New Roman"/>
          <w:sz w:val="24"/>
          <w:szCs w:val="24"/>
        </w:rPr>
        <w:t>be clearly identified.</w:t>
      </w:r>
    </w:p>
    <w:p w14:paraId="508CC7D2" w14:textId="77777777" w:rsidR="009E50D5" w:rsidRDefault="009E50D5" w:rsidP="004C7F00">
      <w:pPr>
        <w:spacing w:after="0"/>
        <w:jc w:val="both"/>
        <w:rPr>
          <w:rFonts w:ascii="Times New Roman" w:hAnsi="Times New Roman"/>
          <w:b/>
          <w:sz w:val="24"/>
          <w:szCs w:val="24"/>
        </w:rPr>
      </w:pPr>
    </w:p>
    <w:p w14:paraId="76E1053B" w14:textId="79AACDFE" w:rsidR="0077425D" w:rsidRDefault="00C61111" w:rsidP="004C7F00">
      <w:pPr>
        <w:spacing w:after="0"/>
        <w:jc w:val="both"/>
        <w:rPr>
          <w:rFonts w:ascii="Times New Roman" w:hAnsi="Times New Roman"/>
          <w:sz w:val="24"/>
          <w:szCs w:val="24"/>
        </w:rPr>
      </w:pPr>
      <w:r>
        <w:rPr>
          <w:rFonts w:ascii="Times New Roman" w:hAnsi="Times New Roman"/>
          <w:b/>
          <w:sz w:val="24"/>
          <w:szCs w:val="24"/>
        </w:rPr>
        <w:t>5</w:t>
      </w:r>
      <w:r w:rsidR="007F0AA5">
        <w:rPr>
          <w:rFonts w:ascii="Times New Roman" w:hAnsi="Times New Roman"/>
          <w:b/>
          <w:sz w:val="24"/>
          <w:szCs w:val="24"/>
        </w:rPr>
        <w:t>vi</w:t>
      </w:r>
      <w:r w:rsidR="00191D28" w:rsidRPr="00A81C66">
        <w:rPr>
          <w:rFonts w:ascii="Times New Roman" w:hAnsi="Times New Roman"/>
          <w:b/>
          <w:sz w:val="24"/>
          <w:szCs w:val="24"/>
        </w:rPr>
        <w:t>)</w:t>
      </w:r>
      <w:r w:rsidR="00931532">
        <w:rPr>
          <w:rFonts w:ascii="Times New Roman" w:hAnsi="Times New Roman"/>
          <w:b/>
          <w:sz w:val="24"/>
          <w:szCs w:val="24"/>
        </w:rPr>
        <w:t xml:space="preserve"> </w:t>
      </w:r>
      <w:r w:rsidR="0077425D" w:rsidRPr="00D23023">
        <w:rPr>
          <w:rFonts w:ascii="Times New Roman" w:hAnsi="Times New Roman"/>
          <w:b/>
          <w:sz w:val="24"/>
          <w:szCs w:val="24"/>
        </w:rPr>
        <w:t>Review</w:t>
      </w:r>
      <w:r w:rsidR="0076642C" w:rsidRPr="00D23023">
        <w:rPr>
          <w:rFonts w:ascii="Times New Roman" w:hAnsi="Times New Roman"/>
          <w:sz w:val="24"/>
          <w:szCs w:val="24"/>
        </w:rPr>
        <w:t>. Reviews are to</w:t>
      </w:r>
      <w:r w:rsidR="0077425D" w:rsidRPr="00D23023">
        <w:rPr>
          <w:rFonts w:ascii="Times New Roman" w:hAnsi="Times New Roman"/>
          <w:sz w:val="24"/>
          <w:szCs w:val="24"/>
        </w:rPr>
        <w:t xml:space="preserve"> be undertaken </w:t>
      </w:r>
      <w:r w:rsidR="00931532">
        <w:rPr>
          <w:rFonts w:ascii="Times New Roman" w:hAnsi="Times New Roman"/>
          <w:sz w:val="24"/>
          <w:szCs w:val="24"/>
        </w:rPr>
        <w:t>to</w:t>
      </w:r>
      <w:r w:rsidR="0077425D" w:rsidRPr="00D23023">
        <w:rPr>
          <w:rFonts w:ascii="Times New Roman" w:hAnsi="Times New Roman"/>
          <w:sz w:val="24"/>
          <w:szCs w:val="24"/>
        </w:rPr>
        <w:t xml:space="preserve"> reflect locally agreed</w:t>
      </w:r>
      <w:r w:rsidR="0076642C" w:rsidRPr="00D23023">
        <w:rPr>
          <w:rFonts w:ascii="Times New Roman" w:hAnsi="Times New Roman"/>
          <w:sz w:val="24"/>
          <w:szCs w:val="24"/>
        </w:rPr>
        <w:t xml:space="preserve"> </w:t>
      </w:r>
      <w:r w:rsidR="0077425D" w:rsidRPr="00D23023">
        <w:rPr>
          <w:rFonts w:ascii="Times New Roman" w:hAnsi="Times New Roman"/>
          <w:sz w:val="24"/>
          <w:szCs w:val="24"/>
        </w:rPr>
        <w:t>standards</w:t>
      </w:r>
      <w:r w:rsidR="0076642C" w:rsidRPr="00D23023">
        <w:rPr>
          <w:rFonts w:ascii="Times New Roman" w:hAnsi="Times New Roman"/>
          <w:sz w:val="24"/>
          <w:szCs w:val="24"/>
        </w:rPr>
        <w:t xml:space="preserve"> </w:t>
      </w:r>
      <w:r w:rsidR="005936C0">
        <w:rPr>
          <w:rFonts w:ascii="Times New Roman" w:hAnsi="Times New Roman"/>
          <w:sz w:val="24"/>
          <w:szCs w:val="24"/>
        </w:rPr>
        <w:t>and</w:t>
      </w:r>
      <w:r w:rsidR="0076642C" w:rsidRPr="00D23023">
        <w:rPr>
          <w:rFonts w:ascii="Times New Roman" w:hAnsi="Times New Roman"/>
          <w:sz w:val="24"/>
          <w:szCs w:val="24"/>
        </w:rPr>
        <w:t xml:space="preserve"> should also reflect the </w:t>
      </w:r>
      <w:r w:rsidR="007C1557" w:rsidRPr="00D23023">
        <w:rPr>
          <w:rFonts w:ascii="Times New Roman" w:hAnsi="Times New Roman"/>
          <w:sz w:val="24"/>
          <w:szCs w:val="24"/>
        </w:rPr>
        <w:t>circumstances</w:t>
      </w:r>
      <w:r w:rsidR="0076642C" w:rsidRPr="00D23023">
        <w:rPr>
          <w:rFonts w:ascii="Times New Roman" w:hAnsi="Times New Roman"/>
          <w:sz w:val="24"/>
          <w:szCs w:val="24"/>
        </w:rPr>
        <w:t xml:space="preserve"> of the individual case</w:t>
      </w:r>
      <w:r w:rsidR="00122EF8" w:rsidRPr="00D23023">
        <w:rPr>
          <w:rFonts w:ascii="Times New Roman" w:hAnsi="Times New Roman"/>
          <w:sz w:val="24"/>
          <w:szCs w:val="24"/>
        </w:rPr>
        <w:t>,</w:t>
      </w:r>
      <w:r w:rsidR="0076642C" w:rsidRPr="00D23023">
        <w:rPr>
          <w:rFonts w:ascii="Times New Roman" w:hAnsi="Times New Roman"/>
          <w:sz w:val="24"/>
          <w:szCs w:val="24"/>
        </w:rPr>
        <w:t xml:space="preserve"> which may</w:t>
      </w:r>
      <w:r w:rsidR="00122EF8" w:rsidRPr="00D23023">
        <w:rPr>
          <w:rFonts w:ascii="Times New Roman" w:hAnsi="Times New Roman"/>
          <w:sz w:val="24"/>
          <w:szCs w:val="24"/>
        </w:rPr>
        <w:t>,</w:t>
      </w:r>
      <w:r w:rsidR="0076642C" w:rsidRPr="00D23023">
        <w:rPr>
          <w:rFonts w:ascii="Times New Roman" w:hAnsi="Times New Roman"/>
          <w:sz w:val="24"/>
          <w:szCs w:val="24"/>
        </w:rPr>
        <w:t xml:space="preserve"> in some cases</w:t>
      </w:r>
      <w:r w:rsidR="005936C0">
        <w:rPr>
          <w:rFonts w:ascii="Times New Roman" w:hAnsi="Times New Roman"/>
          <w:sz w:val="24"/>
          <w:szCs w:val="24"/>
        </w:rPr>
        <w:t>,</w:t>
      </w:r>
      <w:r w:rsidR="0076642C" w:rsidRPr="00D23023">
        <w:rPr>
          <w:rFonts w:ascii="Times New Roman" w:hAnsi="Times New Roman"/>
          <w:sz w:val="24"/>
          <w:szCs w:val="24"/>
        </w:rPr>
        <w:t xml:space="preserve"> require review at a frequency above the minimum requirements</w:t>
      </w:r>
      <w:r w:rsidR="00C474A9" w:rsidRPr="00D23023">
        <w:rPr>
          <w:rFonts w:ascii="Times New Roman" w:hAnsi="Times New Roman"/>
          <w:sz w:val="24"/>
          <w:szCs w:val="24"/>
        </w:rPr>
        <w:t>.</w:t>
      </w:r>
      <w:r w:rsidR="0077425D" w:rsidRPr="00D23023">
        <w:rPr>
          <w:rFonts w:ascii="Times New Roman" w:hAnsi="Times New Roman"/>
          <w:sz w:val="24"/>
          <w:szCs w:val="24"/>
        </w:rPr>
        <w:t xml:space="preserve"> Each review must consider and record whether the patient continues to require</w:t>
      </w:r>
      <w:r w:rsidR="00122EF8" w:rsidRPr="00D23023">
        <w:rPr>
          <w:rFonts w:ascii="Times New Roman" w:hAnsi="Times New Roman"/>
          <w:sz w:val="24"/>
          <w:szCs w:val="24"/>
        </w:rPr>
        <w:t xml:space="preserve"> services to be provided under s</w:t>
      </w:r>
      <w:r w:rsidR="0077425D" w:rsidRPr="00D23023">
        <w:rPr>
          <w:rFonts w:ascii="Times New Roman" w:hAnsi="Times New Roman"/>
          <w:sz w:val="24"/>
          <w:szCs w:val="24"/>
        </w:rPr>
        <w:t>117.</w:t>
      </w:r>
      <w:r w:rsidR="00C474A9" w:rsidRPr="00D23023">
        <w:rPr>
          <w:rFonts w:ascii="Times New Roman" w:hAnsi="Times New Roman"/>
          <w:sz w:val="24"/>
          <w:szCs w:val="24"/>
        </w:rPr>
        <w:t xml:space="preserve"> The s117 Panel will receive reviews</w:t>
      </w:r>
      <w:r w:rsidR="0076642C" w:rsidRPr="00D23023">
        <w:rPr>
          <w:rFonts w:ascii="Times New Roman" w:hAnsi="Times New Roman"/>
          <w:sz w:val="24"/>
          <w:szCs w:val="24"/>
        </w:rPr>
        <w:t xml:space="preserve"> as they arise.</w:t>
      </w:r>
    </w:p>
    <w:p w14:paraId="3756FB3C" w14:textId="77777777" w:rsidR="009E50D5" w:rsidRPr="00D23023" w:rsidRDefault="009E50D5" w:rsidP="004C7F00">
      <w:pPr>
        <w:spacing w:after="0"/>
        <w:jc w:val="both"/>
        <w:rPr>
          <w:rFonts w:ascii="Times New Roman" w:hAnsi="Times New Roman"/>
          <w:sz w:val="24"/>
          <w:szCs w:val="24"/>
        </w:rPr>
      </w:pPr>
    </w:p>
    <w:p w14:paraId="20DD3E46" w14:textId="22AB5413" w:rsidR="009E50D5" w:rsidRDefault="00931532" w:rsidP="005936C0">
      <w:pPr>
        <w:spacing w:after="0"/>
        <w:jc w:val="both"/>
        <w:rPr>
          <w:rFonts w:ascii="Times New Roman" w:hAnsi="Times New Roman"/>
          <w:b/>
          <w:sz w:val="24"/>
          <w:szCs w:val="24"/>
        </w:rPr>
      </w:pPr>
      <w:r>
        <w:rPr>
          <w:rFonts w:ascii="Times New Roman" w:hAnsi="Times New Roman"/>
          <w:b/>
          <w:sz w:val="24"/>
          <w:szCs w:val="24"/>
        </w:rPr>
        <w:t>5</w:t>
      </w:r>
      <w:r w:rsidR="007F0AA5">
        <w:rPr>
          <w:rFonts w:ascii="Times New Roman" w:hAnsi="Times New Roman"/>
          <w:b/>
          <w:sz w:val="24"/>
          <w:szCs w:val="24"/>
        </w:rPr>
        <w:t>vii</w:t>
      </w:r>
      <w:r w:rsidR="00191D28" w:rsidRPr="00A81C66">
        <w:rPr>
          <w:rFonts w:ascii="Times New Roman" w:hAnsi="Times New Roman"/>
          <w:b/>
          <w:sz w:val="24"/>
          <w:szCs w:val="24"/>
        </w:rPr>
        <w:t>)</w:t>
      </w:r>
      <w:r>
        <w:rPr>
          <w:rFonts w:ascii="Times New Roman" w:hAnsi="Times New Roman"/>
          <w:b/>
          <w:sz w:val="24"/>
          <w:szCs w:val="24"/>
        </w:rPr>
        <w:t xml:space="preserve"> </w:t>
      </w:r>
      <w:r w:rsidR="0077425D" w:rsidRPr="00D23023">
        <w:rPr>
          <w:rFonts w:ascii="Times New Roman" w:hAnsi="Times New Roman"/>
          <w:b/>
          <w:sz w:val="24"/>
          <w:szCs w:val="24"/>
        </w:rPr>
        <w:t>Discharge of Section 117</w:t>
      </w:r>
      <w:r w:rsidR="007F0AA5">
        <w:rPr>
          <w:rFonts w:ascii="Times New Roman" w:hAnsi="Times New Roman"/>
          <w:b/>
          <w:sz w:val="24"/>
          <w:szCs w:val="24"/>
        </w:rPr>
        <w:t xml:space="preserve">. </w:t>
      </w:r>
      <w:r w:rsidR="00743C9B" w:rsidRPr="00D23023">
        <w:rPr>
          <w:rFonts w:ascii="Times New Roman" w:hAnsi="Times New Roman"/>
          <w:sz w:val="24"/>
          <w:szCs w:val="24"/>
        </w:rPr>
        <w:t xml:space="preserve">At each review the statutory definition regarding s117 aftercare should be considered in relation to the </w:t>
      </w:r>
      <w:r w:rsidR="000206EA" w:rsidRPr="00D23023">
        <w:rPr>
          <w:rFonts w:ascii="Times New Roman" w:hAnsi="Times New Roman"/>
          <w:sz w:val="24"/>
          <w:szCs w:val="24"/>
        </w:rPr>
        <w:t xml:space="preserve">needs presented and </w:t>
      </w:r>
      <w:r w:rsidR="00743C9B" w:rsidRPr="00D23023">
        <w:rPr>
          <w:rFonts w:ascii="Times New Roman" w:hAnsi="Times New Roman"/>
          <w:sz w:val="24"/>
          <w:szCs w:val="24"/>
        </w:rPr>
        <w:t xml:space="preserve">services being </w:t>
      </w:r>
      <w:r w:rsidRPr="00D23023">
        <w:rPr>
          <w:rFonts w:ascii="Times New Roman" w:hAnsi="Times New Roman"/>
          <w:sz w:val="24"/>
          <w:szCs w:val="24"/>
        </w:rPr>
        <w:t>provided,</w:t>
      </w:r>
      <w:r w:rsidR="00743C9B" w:rsidRPr="00D23023">
        <w:rPr>
          <w:rFonts w:ascii="Times New Roman" w:hAnsi="Times New Roman"/>
          <w:sz w:val="24"/>
          <w:szCs w:val="24"/>
        </w:rPr>
        <w:t xml:space="preserve"> and decisions made regarding </w:t>
      </w:r>
      <w:r>
        <w:rPr>
          <w:rFonts w:ascii="Times New Roman" w:hAnsi="Times New Roman"/>
          <w:sz w:val="24"/>
          <w:szCs w:val="24"/>
        </w:rPr>
        <w:t>s117</w:t>
      </w:r>
      <w:r w:rsidR="00743C9B" w:rsidRPr="00D23023">
        <w:rPr>
          <w:rFonts w:ascii="Times New Roman" w:hAnsi="Times New Roman"/>
          <w:sz w:val="24"/>
          <w:szCs w:val="24"/>
        </w:rPr>
        <w:t xml:space="preserve"> continued relevance.</w:t>
      </w:r>
    </w:p>
    <w:p w14:paraId="21C5237D" w14:textId="77777777" w:rsidR="005936C0" w:rsidRPr="005936C0" w:rsidRDefault="005936C0" w:rsidP="005936C0">
      <w:pPr>
        <w:spacing w:after="0"/>
        <w:jc w:val="both"/>
        <w:rPr>
          <w:rFonts w:ascii="Times New Roman" w:hAnsi="Times New Roman"/>
          <w:b/>
          <w:sz w:val="24"/>
          <w:szCs w:val="24"/>
        </w:rPr>
      </w:pPr>
    </w:p>
    <w:p w14:paraId="0BBCBE6F" w14:textId="1EF10F1B" w:rsidR="000F3F97" w:rsidRPr="00D23023" w:rsidRDefault="000F3F97" w:rsidP="005936C0">
      <w:pPr>
        <w:spacing w:after="0"/>
        <w:jc w:val="both"/>
        <w:rPr>
          <w:rFonts w:ascii="Times New Roman" w:hAnsi="Times New Roman"/>
          <w:sz w:val="24"/>
          <w:szCs w:val="24"/>
        </w:rPr>
      </w:pPr>
      <w:r w:rsidRPr="00D23023">
        <w:rPr>
          <w:rFonts w:ascii="Times New Roman" w:hAnsi="Times New Roman"/>
          <w:sz w:val="24"/>
          <w:szCs w:val="24"/>
        </w:rPr>
        <w:t xml:space="preserve">The Mental Health Code of Practice stipulates that aftercare services under </w:t>
      </w:r>
      <w:r w:rsidR="0001184F">
        <w:rPr>
          <w:rFonts w:ascii="Times New Roman" w:hAnsi="Times New Roman"/>
          <w:sz w:val="24"/>
          <w:szCs w:val="24"/>
        </w:rPr>
        <w:t>s</w:t>
      </w:r>
      <w:r w:rsidRPr="00D23023">
        <w:rPr>
          <w:rFonts w:ascii="Times New Roman" w:hAnsi="Times New Roman"/>
          <w:sz w:val="24"/>
          <w:szCs w:val="24"/>
        </w:rPr>
        <w:t>117 should not be withdrawn solely on the grounds that:</w:t>
      </w:r>
    </w:p>
    <w:p w14:paraId="62E260E5" w14:textId="77777777" w:rsidR="000F3F97" w:rsidRPr="00D23023" w:rsidRDefault="000F3F97" w:rsidP="005936C0">
      <w:pPr>
        <w:numPr>
          <w:ilvl w:val="0"/>
          <w:numId w:val="10"/>
        </w:numPr>
        <w:spacing w:after="0"/>
        <w:jc w:val="both"/>
        <w:rPr>
          <w:rFonts w:ascii="Times New Roman" w:hAnsi="Times New Roman"/>
          <w:sz w:val="24"/>
          <w:szCs w:val="24"/>
        </w:rPr>
      </w:pPr>
      <w:r w:rsidRPr="00D23023">
        <w:rPr>
          <w:rFonts w:ascii="Times New Roman" w:hAnsi="Times New Roman"/>
          <w:sz w:val="24"/>
          <w:szCs w:val="24"/>
        </w:rPr>
        <w:t>The patient has been discharged from the care of the specialist mental health services</w:t>
      </w:r>
    </w:p>
    <w:p w14:paraId="21AC105A" w14:textId="77777777" w:rsidR="000F3F97" w:rsidRPr="00D23023" w:rsidRDefault="000F3F97" w:rsidP="00874B71">
      <w:pPr>
        <w:numPr>
          <w:ilvl w:val="0"/>
          <w:numId w:val="10"/>
        </w:numPr>
        <w:spacing w:after="0"/>
        <w:jc w:val="both"/>
        <w:rPr>
          <w:rFonts w:ascii="Times New Roman" w:hAnsi="Times New Roman"/>
          <w:sz w:val="24"/>
          <w:szCs w:val="24"/>
        </w:rPr>
      </w:pPr>
      <w:r w:rsidRPr="00D23023">
        <w:rPr>
          <w:rFonts w:ascii="Times New Roman" w:hAnsi="Times New Roman"/>
          <w:sz w:val="24"/>
          <w:szCs w:val="24"/>
        </w:rPr>
        <w:t>An arbitrary period has passed since the care was first provided</w:t>
      </w:r>
    </w:p>
    <w:p w14:paraId="60FC1A65" w14:textId="4F1A1BB2" w:rsidR="000F3F97" w:rsidRPr="00D23023" w:rsidRDefault="000F3F97" w:rsidP="00874B71">
      <w:pPr>
        <w:numPr>
          <w:ilvl w:val="0"/>
          <w:numId w:val="10"/>
        </w:numPr>
        <w:spacing w:after="0"/>
        <w:jc w:val="both"/>
        <w:rPr>
          <w:rFonts w:ascii="Times New Roman" w:hAnsi="Times New Roman"/>
          <w:sz w:val="24"/>
          <w:szCs w:val="24"/>
        </w:rPr>
      </w:pPr>
      <w:r w:rsidRPr="00D23023">
        <w:rPr>
          <w:rFonts w:ascii="Times New Roman" w:hAnsi="Times New Roman"/>
          <w:sz w:val="24"/>
          <w:szCs w:val="24"/>
        </w:rPr>
        <w:t xml:space="preserve">The patient is deprived of their liberty under the Mental Capacity </w:t>
      </w:r>
      <w:r w:rsidR="009E50D5">
        <w:rPr>
          <w:rFonts w:ascii="Times New Roman" w:hAnsi="Times New Roman"/>
          <w:sz w:val="24"/>
          <w:szCs w:val="24"/>
        </w:rPr>
        <w:t>A</w:t>
      </w:r>
      <w:r w:rsidRPr="00D23023">
        <w:rPr>
          <w:rFonts w:ascii="Times New Roman" w:hAnsi="Times New Roman"/>
          <w:sz w:val="24"/>
          <w:szCs w:val="24"/>
        </w:rPr>
        <w:t>ct 2005</w:t>
      </w:r>
    </w:p>
    <w:p w14:paraId="428D7C64" w14:textId="77777777" w:rsidR="000F3F97" w:rsidRPr="00D23023" w:rsidRDefault="000F3F97" w:rsidP="00874B71">
      <w:pPr>
        <w:numPr>
          <w:ilvl w:val="0"/>
          <w:numId w:val="10"/>
        </w:numPr>
        <w:spacing w:after="0"/>
        <w:jc w:val="both"/>
        <w:rPr>
          <w:rFonts w:ascii="Times New Roman" w:hAnsi="Times New Roman"/>
          <w:sz w:val="24"/>
          <w:szCs w:val="24"/>
        </w:rPr>
      </w:pPr>
      <w:r w:rsidRPr="00D23023">
        <w:rPr>
          <w:rFonts w:ascii="Times New Roman" w:hAnsi="Times New Roman"/>
          <w:sz w:val="24"/>
          <w:szCs w:val="24"/>
        </w:rPr>
        <w:t>The patient may return to hospital informally or under Section 2 MHA 1983</w:t>
      </w:r>
    </w:p>
    <w:p w14:paraId="48E9F127" w14:textId="0C1ABD3E" w:rsidR="000F3F97" w:rsidRDefault="000F3F97" w:rsidP="00566088">
      <w:pPr>
        <w:numPr>
          <w:ilvl w:val="0"/>
          <w:numId w:val="10"/>
        </w:numPr>
        <w:spacing w:after="0"/>
        <w:jc w:val="both"/>
        <w:rPr>
          <w:rFonts w:ascii="Times New Roman" w:hAnsi="Times New Roman"/>
          <w:sz w:val="24"/>
          <w:szCs w:val="24"/>
        </w:rPr>
      </w:pPr>
      <w:r w:rsidRPr="00D23023">
        <w:rPr>
          <w:rFonts w:ascii="Times New Roman" w:hAnsi="Times New Roman"/>
          <w:sz w:val="24"/>
          <w:szCs w:val="24"/>
        </w:rPr>
        <w:t>The patient is no longer on Supervised Community Treatment (SCT</w:t>
      </w:r>
      <w:proofErr w:type="gramStart"/>
      <w:r w:rsidRPr="00D23023">
        <w:rPr>
          <w:rFonts w:ascii="Times New Roman" w:hAnsi="Times New Roman"/>
          <w:sz w:val="24"/>
          <w:szCs w:val="24"/>
        </w:rPr>
        <w:t>)</w:t>
      </w:r>
      <w:r w:rsidR="005936C0">
        <w:rPr>
          <w:rFonts w:ascii="Times New Roman" w:hAnsi="Times New Roman"/>
          <w:sz w:val="24"/>
          <w:szCs w:val="24"/>
        </w:rPr>
        <w:t>,</w:t>
      </w:r>
      <w:r w:rsidRPr="00D23023">
        <w:rPr>
          <w:rFonts w:ascii="Times New Roman" w:hAnsi="Times New Roman"/>
          <w:sz w:val="24"/>
          <w:szCs w:val="24"/>
        </w:rPr>
        <w:t xml:space="preserve">  Section</w:t>
      </w:r>
      <w:proofErr w:type="gramEnd"/>
      <w:r w:rsidRPr="00D23023">
        <w:rPr>
          <w:rFonts w:ascii="Times New Roman" w:hAnsi="Times New Roman"/>
          <w:sz w:val="24"/>
          <w:szCs w:val="24"/>
        </w:rPr>
        <w:t xml:space="preserve"> 17 leave or Section 37/41</w:t>
      </w:r>
      <w:r w:rsidR="009E50D5">
        <w:rPr>
          <w:rFonts w:ascii="Times New Roman" w:hAnsi="Times New Roman"/>
          <w:sz w:val="24"/>
          <w:szCs w:val="24"/>
        </w:rPr>
        <w:t>.</w:t>
      </w:r>
    </w:p>
    <w:p w14:paraId="3198EF9E" w14:textId="77777777" w:rsidR="009E50D5" w:rsidRPr="00874B71" w:rsidRDefault="009E50D5" w:rsidP="003431B7">
      <w:pPr>
        <w:spacing w:after="0"/>
        <w:ind w:left="720"/>
        <w:jc w:val="both"/>
        <w:rPr>
          <w:rFonts w:ascii="Times New Roman" w:hAnsi="Times New Roman"/>
          <w:sz w:val="24"/>
          <w:szCs w:val="24"/>
        </w:rPr>
      </w:pPr>
    </w:p>
    <w:p w14:paraId="51D5436D" w14:textId="37952C48" w:rsidR="00D82CA8" w:rsidRPr="00D23023" w:rsidRDefault="0077425D" w:rsidP="00566088">
      <w:pPr>
        <w:spacing w:after="0"/>
        <w:jc w:val="both"/>
        <w:rPr>
          <w:rFonts w:ascii="Times New Roman" w:hAnsi="Times New Roman"/>
          <w:sz w:val="24"/>
          <w:szCs w:val="24"/>
        </w:rPr>
      </w:pPr>
      <w:r w:rsidRPr="00D23023">
        <w:rPr>
          <w:rFonts w:ascii="Times New Roman" w:hAnsi="Times New Roman"/>
          <w:sz w:val="24"/>
          <w:szCs w:val="24"/>
        </w:rPr>
        <w:t>Section 117 can only be discharged when it is agreed by</w:t>
      </w:r>
      <w:r w:rsidRPr="0001184F">
        <w:rPr>
          <w:rFonts w:ascii="Times New Roman" w:hAnsi="Times New Roman"/>
          <w:sz w:val="24"/>
          <w:szCs w:val="24"/>
          <w:u w:val="single"/>
        </w:rPr>
        <w:t xml:space="preserve"> </w:t>
      </w:r>
      <w:r w:rsidRPr="0001184F">
        <w:rPr>
          <w:rFonts w:ascii="Times New Roman" w:hAnsi="Times New Roman"/>
          <w:b/>
          <w:sz w:val="24"/>
          <w:szCs w:val="24"/>
          <w:u w:val="single"/>
        </w:rPr>
        <w:t>both</w:t>
      </w:r>
      <w:r w:rsidRPr="00D23023">
        <w:rPr>
          <w:rFonts w:ascii="Times New Roman" w:hAnsi="Times New Roman"/>
          <w:b/>
          <w:sz w:val="24"/>
          <w:szCs w:val="24"/>
        </w:rPr>
        <w:t xml:space="preserve"> </w:t>
      </w:r>
      <w:r w:rsidRPr="00D23023">
        <w:rPr>
          <w:rFonts w:ascii="Times New Roman" w:hAnsi="Times New Roman"/>
          <w:sz w:val="24"/>
          <w:szCs w:val="24"/>
        </w:rPr>
        <w:t xml:space="preserve">the </w:t>
      </w:r>
      <w:r w:rsidR="009E50D5">
        <w:rPr>
          <w:rFonts w:ascii="Times New Roman" w:hAnsi="Times New Roman"/>
          <w:sz w:val="24"/>
          <w:szCs w:val="24"/>
        </w:rPr>
        <w:t xml:space="preserve">responsible </w:t>
      </w:r>
      <w:r w:rsidRPr="00D23023">
        <w:rPr>
          <w:rFonts w:ascii="Times New Roman" w:hAnsi="Times New Roman"/>
          <w:sz w:val="24"/>
          <w:szCs w:val="24"/>
        </w:rPr>
        <w:t xml:space="preserve">CCG and </w:t>
      </w:r>
      <w:r w:rsidR="0001184F">
        <w:rPr>
          <w:rFonts w:ascii="Times New Roman" w:hAnsi="Times New Roman"/>
          <w:sz w:val="24"/>
          <w:szCs w:val="24"/>
        </w:rPr>
        <w:t>L</w:t>
      </w:r>
      <w:r w:rsidRPr="00D23023">
        <w:rPr>
          <w:rFonts w:ascii="Times New Roman" w:hAnsi="Times New Roman"/>
          <w:sz w:val="24"/>
          <w:szCs w:val="24"/>
        </w:rPr>
        <w:t>SSA</w:t>
      </w:r>
      <w:r w:rsidR="0001184F">
        <w:rPr>
          <w:rFonts w:ascii="Times New Roman" w:hAnsi="Times New Roman"/>
          <w:sz w:val="24"/>
          <w:szCs w:val="24"/>
        </w:rPr>
        <w:t xml:space="preserve"> </w:t>
      </w:r>
      <w:r w:rsidRPr="00D23023">
        <w:rPr>
          <w:rFonts w:ascii="Times New Roman" w:hAnsi="Times New Roman"/>
          <w:sz w:val="24"/>
          <w:szCs w:val="24"/>
        </w:rPr>
        <w:t>that the p</w:t>
      </w:r>
      <w:r w:rsidR="0001184F">
        <w:rPr>
          <w:rFonts w:ascii="Times New Roman" w:hAnsi="Times New Roman"/>
          <w:sz w:val="24"/>
          <w:szCs w:val="24"/>
        </w:rPr>
        <w:t>atient</w:t>
      </w:r>
      <w:r w:rsidRPr="00D23023">
        <w:rPr>
          <w:rFonts w:ascii="Times New Roman" w:hAnsi="Times New Roman"/>
          <w:sz w:val="24"/>
          <w:szCs w:val="24"/>
        </w:rPr>
        <w:t xml:space="preserve"> is no longer in need of </w:t>
      </w:r>
      <w:r w:rsidR="0076642C" w:rsidRPr="00D23023">
        <w:rPr>
          <w:rFonts w:ascii="Times New Roman" w:hAnsi="Times New Roman"/>
          <w:sz w:val="24"/>
          <w:szCs w:val="24"/>
        </w:rPr>
        <w:t xml:space="preserve">the </w:t>
      </w:r>
      <w:r w:rsidRPr="00D23023">
        <w:rPr>
          <w:rFonts w:ascii="Times New Roman" w:hAnsi="Times New Roman"/>
          <w:sz w:val="24"/>
          <w:szCs w:val="24"/>
        </w:rPr>
        <w:t xml:space="preserve">services to meet their assessed </w:t>
      </w:r>
      <w:r w:rsidR="0076642C" w:rsidRPr="00D23023">
        <w:rPr>
          <w:rFonts w:ascii="Times New Roman" w:hAnsi="Times New Roman"/>
          <w:sz w:val="24"/>
          <w:szCs w:val="24"/>
        </w:rPr>
        <w:t xml:space="preserve">aftercare </w:t>
      </w:r>
      <w:r w:rsidRPr="00D23023">
        <w:rPr>
          <w:rFonts w:ascii="Times New Roman" w:hAnsi="Times New Roman"/>
          <w:sz w:val="24"/>
          <w:szCs w:val="24"/>
        </w:rPr>
        <w:t>needs</w:t>
      </w:r>
      <w:r w:rsidR="005936C0">
        <w:rPr>
          <w:rFonts w:ascii="Times New Roman" w:hAnsi="Times New Roman"/>
          <w:sz w:val="24"/>
          <w:szCs w:val="24"/>
        </w:rPr>
        <w:t>,</w:t>
      </w:r>
      <w:r w:rsidRPr="00D23023">
        <w:rPr>
          <w:rFonts w:ascii="Times New Roman" w:hAnsi="Times New Roman"/>
          <w:sz w:val="24"/>
          <w:szCs w:val="24"/>
        </w:rPr>
        <w:t xml:space="preserve"> based on evidence of the reviews and regular monitoring in the community.  Aftercare </w:t>
      </w:r>
      <w:r w:rsidRPr="00D23023">
        <w:rPr>
          <w:rFonts w:ascii="Times New Roman" w:hAnsi="Times New Roman"/>
          <w:b/>
          <w:sz w:val="24"/>
          <w:szCs w:val="24"/>
        </w:rPr>
        <w:t xml:space="preserve">must </w:t>
      </w:r>
      <w:r w:rsidRPr="00D23023">
        <w:rPr>
          <w:rFonts w:ascii="Times New Roman" w:hAnsi="Times New Roman"/>
          <w:sz w:val="24"/>
          <w:szCs w:val="24"/>
        </w:rPr>
        <w:t>continue until such time as both health and local authorities are satisfied the individual is no longer in need of such services</w:t>
      </w:r>
      <w:r w:rsidR="000F3F97" w:rsidRPr="00D23023">
        <w:rPr>
          <w:rFonts w:ascii="Times New Roman" w:hAnsi="Times New Roman"/>
          <w:sz w:val="24"/>
          <w:szCs w:val="24"/>
        </w:rPr>
        <w:t>.  I</w:t>
      </w:r>
      <w:r w:rsidRPr="00D23023">
        <w:rPr>
          <w:rFonts w:ascii="Times New Roman" w:hAnsi="Times New Roman"/>
          <w:sz w:val="24"/>
          <w:szCs w:val="24"/>
        </w:rPr>
        <w:t xml:space="preserve">n the case of </w:t>
      </w:r>
      <w:r w:rsidR="000F3F97" w:rsidRPr="00D23023">
        <w:rPr>
          <w:rFonts w:ascii="Times New Roman" w:hAnsi="Times New Roman"/>
          <w:sz w:val="24"/>
          <w:szCs w:val="24"/>
        </w:rPr>
        <w:t xml:space="preserve">those </w:t>
      </w:r>
      <w:r w:rsidRPr="00D23023">
        <w:rPr>
          <w:rFonts w:ascii="Times New Roman" w:hAnsi="Times New Roman"/>
          <w:sz w:val="24"/>
          <w:szCs w:val="24"/>
        </w:rPr>
        <w:t xml:space="preserve">subject to </w:t>
      </w:r>
      <w:r w:rsidR="0076642C" w:rsidRPr="00D23023">
        <w:rPr>
          <w:rFonts w:ascii="Times New Roman" w:hAnsi="Times New Roman"/>
          <w:sz w:val="24"/>
          <w:szCs w:val="24"/>
        </w:rPr>
        <w:t xml:space="preserve">formal </w:t>
      </w:r>
      <w:r w:rsidRPr="00D23023">
        <w:rPr>
          <w:rFonts w:ascii="Times New Roman" w:hAnsi="Times New Roman"/>
          <w:sz w:val="24"/>
          <w:szCs w:val="24"/>
        </w:rPr>
        <w:t>supervision</w:t>
      </w:r>
      <w:r w:rsidR="000F3F97" w:rsidRPr="00D23023">
        <w:rPr>
          <w:rFonts w:ascii="Times New Roman" w:hAnsi="Times New Roman"/>
          <w:sz w:val="24"/>
          <w:szCs w:val="24"/>
        </w:rPr>
        <w:t xml:space="preserve"> (Community Treatment Order; Restricted Patients)</w:t>
      </w:r>
      <w:r w:rsidR="005936C0">
        <w:rPr>
          <w:rFonts w:ascii="Times New Roman" w:hAnsi="Times New Roman"/>
          <w:sz w:val="24"/>
          <w:szCs w:val="24"/>
        </w:rPr>
        <w:t xml:space="preserve"> </w:t>
      </w:r>
      <w:r w:rsidR="0076642C" w:rsidRPr="00D23023">
        <w:rPr>
          <w:rFonts w:ascii="Times New Roman" w:hAnsi="Times New Roman"/>
          <w:sz w:val="24"/>
          <w:szCs w:val="24"/>
        </w:rPr>
        <w:t>under the Mental Health Act</w:t>
      </w:r>
      <w:r w:rsidR="005936C0">
        <w:rPr>
          <w:rFonts w:ascii="Times New Roman" w:hAnsi="Times New Roman"/>
          <w:sz w:val="24"/>
          <w:szCs w:val="24"/>
        </w:rPr>
        <w:t>,</w:t>
      </w:r>
      <w:r w:rsidR="0076642C" w:rsidRPr="00D23023">
        <w:rPr>
          <w:rFonts w:ascii="Times New Roman" w:hAnsi="Times New Roman"/>
          <w:sz w:val="24"/>
          <w:szCs w:val="24"/>
        </w:rPr>
        <w:t xml:space="preserve"> no consideration of discharge</w:t>
      </w:r>
      <w:r w:rsidR="000206EA" w:rsidRPr="00D23023">
        <w:rPr>
          <w:rFonts w:ascii="Times New Roman" w:hAnsi="Times New Roman"/>
          <w:sz w:val="24"/>
          <w:szCs w:val="24"/>
        </w:rPr>
        <w:t xml:space="preserve"> from s117</w:t>
      </w:r>
      <w:r w:rsidR="0076642C" w:rsidRPr="00D23023">
        <w:rPr>
          <w:rFonts w:ascii="Times New Roman" w:hAnsi="Times New Roman"/>
          <w:sz w:val="24"/>
          <w:szCs w:val="24"/>
        </w:rPr>
        <w:t xml:space="preserve"> will be made before the discharge of the supervision orders.</w:t>
      </w:r>
    </w:p>
    <w:p w14:paraId="7D8899C4" w14:textId="77777777" w:rsidR="00D82CA8" w:rsidRPr="00D23023" w:rsidRDefault="00D82CA8" w:rsidP="0076642C">
      <w:pPr>
        <w:spacing w:after="0"/>
        <w:jc w:val="both"/>
        <w:rPr>
          <w:rFonts w:ascii="Times New Roman" w:hAnsi="Times New Roman"/>
          <w:sz w:val="24"/>
          <w:szCs w:val="24"/>
        </w:rPr>
      </w:pPr>
    </w:p>
    <w:p w14:paraId="7C7FE6FD" w14:textId="69608A9B" w:rsidR="00D82CA8" w:rsidRDefault="0077425D" w:rsidP="00D82CA8">
      <w:pPr>
        <w:spacing w:after="0"/>
        <w:jc w:val="both"/>
        <w:rPr>
          <w:rFonts w:ascii="Times New Roman" w:hAnsi="Times New Roman"/>
          <w:sz w:val="24"/>
          <w:szCs w:val="24"/>
        </w:rPr>
      </w:pPr>
      <w:r w:rsidRPr="00D23023">
        <w:rPr>
          <w:rFonts w:ascii="Times New Roman" w:hAnsi="Times New Roman"/>
          <w:sz w:val="24"/>
          <w:szCs w:val="24"/>
        </w:rPr>
        <w:t>All cases must be considered individually.</w:t>
      </w:r>
      <w:r w:rsidR="00D82CA8" w:rsidRPr="00D23023">
        <w:rPr>
          <w:rFonts w:ascii="Times New Roman" w:hAnsi="Times New Roman"/>
          <w:sz w:val="24"/>
          <w:szCs w:val="24"/>
        </w:rPr>
        <w:t xml:space="preserve"> </w:t>
      </w:r>
      <w:r w:rsidR="000206EA" w:rsidRPr="00D23023">
        <w:rPr>
          <w:rFonts w:ascii="Times New Roman" w:hAnsi="Times New Roman"/>
          <w:sz w:val="24"/>
          <w:szCs w:val="24"/>
        </w:rPr>
        <w:t>Aftercare provision under s</w:t>
      </w:r>
      <w:r w:rsidRPr="00D23023">
        <w:rPr>
          <w:rFonts w:ascii="Times New Roman" w:hAnsi="Times New Roman"/>
          <w:sz w:val="24"/>
          <w:szCs w:val="24"/>
        </w:rPr>
        <w:t>117 does not have to continue indefinitely.  It is the responsibility of the CCG and LSSA to decide in each individua</w:t>
      </w:r>
      <w:r w:rsidR="000206EA" w:rsidRPr="00D23023">
        <w:rPr>
          <w:rFonts w:ascii="Times New Roman" w:hAnsi="Times New Roman"/>
          <w:sz w:val="24"/>
          <w:szCs w:val="24"/>
        </w:rPr>
        <w:t>l case whether aftercare under s</w:t>
      </w:r>
      <w:r w:rsidRPr="00D23023">
        <w:rPr>
          <w:rFonts w:ascii="Times New Roman" w:hAnsi="Times New Roman"/>
          <w:sz w:val="24"/>
          <w:szCs w:val="24"/>
        </w:rPr>
        <w:t xml:space="preserve">ection 117 should end </w:t>
      </w:r>
      <w:r w:rsidR="0001184F" w:rsidRPr="00D23023">
        <w:rPr>
          <w:rFonts w:ascii="Times New Roman" w:hAnsi="Times New Roman"/>
          <w:sz w:val="24"/>
          <w:szCs w:val="24"/>
        </w:rPr>
        <w:t>considering</w:t>
      </w:r>
      <w:r w:rsidRPr="00D23023">
        <w:rPr>
          <w:rFonts w:ascii="Times New Roman" w:hAnsi="Times New Roman"/>
          <w:sz w:val="24"/>
          <w:szCs w:val="24"/>
        </w:rPr>
        <w:t xml:space="preserve"> th</w:t>
      </w:r>
      <w:r w:rsidR="00D82CA8" w:rsidRPr="00D23023">
        <w:rPr>
          <w:rFonts w:ascii="Times New Roman" w:hAnsi="Times New Roman"/>
          <w:sz w:val="24"/>
          <w:szCs w:val="24"/>
        </w:rPr>
        <w:t xml:space="preserve">e patient’s needs at the time. </w:t>
      </w:r>
    </w:p>
    <w:p w14:paraId="37B24D14" w14:textId="4E43B9E7" w:rsidR="007C1557" w:rsidRDefault="007C1557" w:rsidP="00D82CA8">
      <w:pPr>
        <w:spacing w:after="0"/>
        <w:jc w:val="both"/>
        <w:rPr>
          <w:rFonts w:ascii="Times New Roman" w:hAnsi="Times New Roman"/>
          <w:sz w:val="24"/>
          <w:szCs w:val="24"/>
        </w:rPr>
      </w:pPr>
    </w:p>
    <w:p w14:paraId="173FB141" w14:textId="30E6711A" w:rsidR="007C1557" w:rsidRPr="00D23023" w:rsidRDefault="007C1557" w:rsidP="00D82CA8">
      <w:pPr>
        <w:spacing w:after="0"/>
        <w:jc w:val="both"/>
        <w:rPr>
          <w:rFonts w:ascii="Times New Roman" w:hAnsi="Times New Roman"/>
          <w:sz w:val="24"/>
          <w:szCs w:val="24"/>
        </w:rPr>
      </w:pPr>
      <w:r>
        <w:rPr>
          <w:rFonts w:ascii="Times New Roman" w:hAnsi="Times New Roman"/>
          <w:sz w:val="24"/>
          <w:szCs w:val="24"/>
        </w:rPr>
        <w:t>See discharge documentation Annex 3</w:t>
      </w:r>
    </w:p>
    <w:p w14:paraId="51CD829A" w14:textId="77777777" w:rsidR="00D82CA8" w:rsidRPr="00D23023" w:rsidRDefault="00D82CA8" w:rsidP="00D82CA8">
      <w:pPr>
        <w:spacing w:after="0"/>
        <w:jc w:val="both"/>
        <w:rPr>
          <w:rFonts w:ascii="Times New Roman" w:hAnsi="Times New Roman"/>
          <w:sz w:val="24"/>
          <w:szCs w:val="24"/>
        </w:rPr>
      </w:pPr>
    </w:p>
    <w:p w14:paraId="5418302D" w14:textId="03A660A8" w:rsidR="00506790" w:rsidRPr="006F4D65" w:rsidRDefault="00D82CA8" w:rsidP="007F698D">
      <w:pPr>
        <w:pStyle w:val="ListParagraph"/>
        <w:numPr>
          <w:ilvl w:val="0"/>
          <w:numId w:val="42"/>
        </w:numPr>
        <w:spacing w:after="0"/>
        <w:jc w:val="both"/>
        <w:rPr>
          <w:rFonts w:ascii="Times New Roman" w:hAnsi="Times New Roman"/>
          <w:b/>
          <w:sz w:val="28"/>
          <w:szCs w:val="28"/>
        </w:rPr>
      </w:pPr>
      <w:r w:rsidRPr="006F4D65">
        <w:rPr>
          <w:rFonts w:ascii="Times New Roman" w:hAnsi="Times New Roman"/>
          <w:b/>
          <w:sz w:val="28"/>
          <w:szCs w:val="28"/>
          <w:u w:val="single"/>
        </w:rPr>
        <w:t>Process for discharge</w:t>
      </w:r>
      <w:r w:rsidR="000F3F97" w:rsidRPr="006F4D65">
        <w:rPr>
          <w:rFonts w:ascii="Times New Roman" w:hAnsi="Times New Roman"/>
          <w:b/>
          <w:sz w:val="28"/>
          <w:szCs w:val="28"/>
          <w:u w:val="single"/>
        </w:rPr>
        <w:t xml:space="preserve"> from s117</w:t>
      </w:r>
      <w:r w:rsidRPr="006F4D65">
        <w:rPr>
          <w:rFonts w:ascii="Times New Roman" w:hAnsi="Times New Roman"/>
          <w:b/>
          <w:sz w:val="28"/>
          <w:szCs w:val="28"/>
          <w:u w:val="single"/>
        </w:rPr>
        <w:t>.</w:t>
      </w:r>
      <w:r w:rsidRPr="006F4D65">
        <w:rPr>
          <w:rFonts w:ascii="Times New Roman" w:hAnsi="Times New Roman"/>
          <w:b/>
          <w:sz w:val="28"/>
          <w:szCs w:val="28"/>
        </w:rPr>
        <w:t xml:space="preserve"> </w:t>
      </w:r>
    </w:p>
    <w:p w14:paraId="504F0CAE" w14:textId="0E2CC59E" w:rsidR="006F4D65" w:rsidRDefault="006F4D65" w:rsidP="006F4D65">
      <w:pPr>
        <w:spacing w:after="0"/>
        <w:jc w:val="both"/>
        <w:rPr>
          <w:rFonts w:ascii="Times New Roman" w:hAnsi="Times New Roman"/>
          <w:bCs/>
          <w:sz w:val="24"/>
          <w:szCs w:val="24"/>
        </w:rPr>
      </w:pPr>
      <w:r w:rsidRPr="009E09BE">
        <w:rPr>
          <w:rFonts w:ascii="Times New Roman" w:hAnsi="Times New Roman"/>
          <w:b/>
          <w:sz w:val="24"/>
          <w:szCs w:val="24"/>
        </w:rPr>
        <w:t>6.i)</w:t>
      </w:r>
      <w:r w:rsidRPr="00B62853">
        <w:rPr>
          <w:rFonts w:ascii="Times New Roman" w:hAnsi="Times New Roman"/>
          <w:bCs/>
          <w:sz w:val="24"/>
          <w:szCs w:val="24"/>
        </w:rPr>
        <w:t xml:space="preserve"> Care should be taken to distinguish between the discharge / ending of elements </w:t>
      </w:r>
      <w:r w:rsidR="00B62853" w:rsidRPr="00B62853">
        <w:rPr>
          <w:rFonts w:ascii="Times New Roman" w:hAnsi="Times New Roman"/>
          <w:bCs/>
          <w:sz w:val="24"/>
          <w:szCs w:val="24"/>
        </w:rPr>
        <w:t>or components of the aftercare plan and the recommendation that the CCG and LSSA discharge their duty toward the patient under s117. In terms of discharge</w:t>
      </w:r>
      <w:r w:rsidR="009E50D5">
        <w:rPr>
          <w:rFonts w:ascii="Times New Roman" w:hAnsi="Times New Roman"/>
          <w:bCs/>
          <w:sz w:val="24"/>
          <w:szCs w:val="24"/>
        </w:rPr>
        <w:t>,</w:t>
      </w:r>
      <w:r w:rsidR="00B62853" w:rsidRPr="00B62853">
        <w:rPr>
          <w:rFonts w:ascii="Times New Roman" w:hAnsi="Times New Roman"/>
          <w:bCs/>
          <w:sz w:val="24"/>
          <w:szCs w:val="24"/>
        </w:rPr>
        <w:t xml:space="preserve"> the Panel is concerned with the ending of the </w:t>
      </w:r>
      <w:r w:rsidR="009E50D5">
        <w:rPr>
          <w:rFonts w:ascii="Times New Roman" w:hAnsi="Times New Roman"/>
          <w:bCs/>
          <w:sz w:val="24"/>
          <w:szCs w:val="24"/>
        </w:rPr>
        <w:t xml:space="preserve">s117 </w:t>
      </w:r>
      <w:r w:rsidR="00B62853" w:rsidRPr="00B62853">
        <w:rPr>
          <w:rFonts w:ascii="Times New Roman" w:hAnsi="Times New Roman"/>
          <w:bCs/>
          <w:sz w:val="24"/>
          <w:szCs w:val="24"/>
        </w:rPr>
        <w:t xml:space="preserve">duty NT CCG and NT LASSA hold toward the patient. </w:t>
      </w:r>
    </w:p>
    <w:p w14:paraId="66A603EE" w14:textId="77777777" w:rsidR="009E50D5" w:rsidRPr="00B62853" w:rsidRDefault="009E50D5" w:rsidP="006F4D65">
      <w:pPr>
        <w:spacing w:after="0"/>
        <w:jc w:val="both"/>
        <w:rPr>
          <w:rFonts w:ascii="Times New Roman" w:hAnsi="Times New Roman"/>
          <w:bCs/>
          <w:sz w:val="24"/>
          <w:szCs w:val="24"/>
        </w:rPr>
      </w:pPr>
    </w:p>
    <w:p w14:paraId="3EFD0D35" w14:textId="7B5C5C5A" w:rsidR="00D82CA8" w:rsidRDefault="006F4D65" w:rsidP="00D82CA8">
      <w:pPr>
        <w:spacing w:after="0"/>
        <w:jc w:val="both"/>
        <w:rPr>
          <w:rFonts w:ascii="Times New Roman" w:hAnsi="Times New Roman"/>
          <w:sz w:val="24"/>
          <w:szCs w:val="24"/>
        </w:rPr>
      </w:pPr>
      <w:r>
        <w:rPr>
          <w:rFonts w:ascii="Times New Roman" w:hAnsi="Times New Roman"/>
          <w:b/>
          <w:sz w:val="24"/>
          <w:szCs w:val="24"/>
        </w:rPr>
        <w:t>6</w:t>
      </w:r>
      <w:r w:rsidR="00465C63">
        <w:rPr>
          <w:rFonts w:ascii="Times New Roman" w:hAnsi="Times New Roman"/>
          <w:b/>
          <w:sz w:val="24"/>
          <w:szCs w:val="24"/>
        </w:rPr>
        <w:t>.i</w:t>
      </w:r>
      <w:r w:rsidR="00B62853">
        <w:rPr>
          <w:rFonts w:ascii="Times New Roman" w:hAnsi="Times New Roman"/>
          <w:b/>
          <w:sz w:val="24"/>
          <w:szCs w:val="24"/>
        </w:rPr>
        <w:t>i</w:t>
      </w:r>
      <w:r w:rsidR="00465C63" w:rsidRPr="00465C63">
        <w:rPr>
          <w:rFonts w:ascii="Times New Roman" w:hAnsi="Times New Roman"/>
          <w:b/>
          <w:sz w:val="24"/>
          <w:szCs w:val="24"/>
        </w:rPr>
        <w:t>)</w:t>
      </w:r>
      <w:r w:rsidR="00465C63">
        <w:rPr>
          <w:rFonts w:ascii="Times New Roman" w:hAnsi="Times New Roman"/>
          <w:sz w:val="24"/>
          <w:szCs w:val="24"/>
        </w:rPr>
        <w:t xml:space="preserve"> </w:t>
      </w:r>
      <w:r w:rsidR="00D82CA8" w:rsidRPr="00D23023">
        <w:rPr>
          <w:rFonts w:ascii="Times New Roman" w:hAnsi="Times New Roman"/>
          <w:sz w:val="24"/>
          <w:szCs w:val="24"/>
        </w:rPr>
        <w:t xml:space="preserve">The relevant case responsible worker </w:t>
      </w:r>
      <w:r w:rsidR="000F3F97" w:rsidRPr="00D23023">
        <w:rPr>
          <w:rFonts w:ascii="Times New Roman" w:hAnsi="Times New Roman"/>
          <w:sz w:val="24"/>
          <w:szCs w:val="24"/>
        </w:rPr>
        <w:t>completes the locally agreed</w:t>
      </w:r>
      <w:r w:rsidR="00D82CA8" w:rsidRPr="00D23023">
        <w:rPr>
          <w:rFonts w:ascii="Times New Roman" w:hAnsi="Times New Roman"/>
          <w:sz w:val="24"/>
          <w:szCs w:val="24"/>
        </w:rPr>
        <w:t xml:space="preserve"> </w:t>
      </w:r>
      <w:r w:rsidR="000F3F97" w:rsidRPr="00D23023">
        <w:rPr>
          <w:rFonts w:ascii="Times New Roman" w:hAnsi="Times New Roman"/>
          <w:sz w:val="24"/>
          <w:szCs w:val="24"/>
        </w:rPr>
        <w:t xml:space="preserve">discharge </w:t>
      </w:r>
      <w:r w:rsidR="00D82CA8" w:rsidRPr="00D23023">
        <w:rPr>
          <w:rFonts w:ascii="Times New Roman" w:hAnsi="Times New Roman"/>
          <w:sz w:val="24"/>
          <w:szCs w:val="24"/>
        </w:rPr>
        <w:t>recommendation</w:t>
      </w:r>
      <w:r w:rsidR="000F3F97" w:rsidRPr="00D23023">
        <w:rPr>
          <w:rFonts w:ascii="Times New Roman" w:hAnsi="Times New Roman"/>
          <w:sz w:val="24"/>
          <w:szCs w:val="24"/>
        </w:rPr>
        <w:t xml:space="preserve"> document</w:t>
      </w:r>
      <w:r w:rsidR="00D82CA8" w:rsidRPr="00D23023">
        <w:rPr>
          <w:rFonts w:ascii="Times New Roman" w:hAnsi="Times New Roman"/>
          <w:sz w:val="24"/>
          <w:szCs w:val="24"/>
        </w:rPr>
        <w:t xml:space="preserve"> </w:t>
      </w:r>
      <w:r w:rsidR="003B0C35" w:rsidRPr="00D23023">
        <w:rPr>
          <w:rFonts w:ascii="Times New Roman" w:hAnsi="Times New Roman"/>
          <w:sz w:val="24"/>
          <w:szCs w:val="24"/>
        </w:rPr>
        <w:t xml:space="preserve">(see Annex </w:t>
      </w:r>
      <w:r w:rsidR="007C1557">
        <w:rPr>
          <w:rFonts w:ascii="Times New Roman" w:hAnsi="Times New Roman"/>
          <w:sz w:val="24"/>
          <w:szCs w:val="24"/>
        </w:rPr>
        <w:t>3</w:t>
      </w:r>
      <w:r w:rsidR="003B0C35" w:rsidRPr="00D23023">
        <w:rPr>
          <w:rFonts w:ascii="Times New Roman" w:hAnsi="Times New Roman"/>
          <w:sz w:val="24"/>
          <w:szCs w:val="24"/>
        </w:rPr>
        <w:t xml:space="preserve">) </w:t>
      </w:r>
      <w:r w:rsidR="00D82CA8" w:rsidRPr="00D23023">
        <w:rPr>
          <w:rFonts w:ascii="Times New Roman" w:hAnsi="Times New Roman"/>
          <w:sz w:val="24"/>
          <w:szCs w:val="24"/>
        </w:rPr>
        <w:t>and provides this with the review documentation for the Panel</w:t>
      </w:r>
      <w:r w:rsidR="00BF2BAD">
        <w:rPr>
          <w:rFonts w:ascii="Times New Roman" w:hAnsi="Times New Roman"/>
          <w:sz w:val="24"/>
          <w:szCs w:val="24"/>
        </w:rPr>
        <w:t>’</w:t>
      </w:r>
      <w:r w:rsidR="00D82CA8" w:rsidRPr="00D23023">
        <w:rPr>
          <w:rFonts w:ascii="Times New Roman" w:hAnsi="Times New Roman"/>
          <w:sz w:val="24"/>
          <w:szCs w:val="24"/>
        </w:rPr>
        <w:t>s consideration</w:t>
      </w:r>
      <w:r w:rsidR="000F3F97" w:rsidRPr="00D23023">
        <w:rPr>
          <w:rFonts w:ascii="Times New Roman" w:hAnsi="Times New Roman"/>
          <w:sz w:val="24"/>
          <w:szCs w:val="24"/>
        </w:rPr>
        <w:t>.</w:t>
      </w:r>
    </w:p>
    <w:p w14:paraId="181B8567" w14:textId="77777777" w:rsidR="009E50D5" w:rsidRPr="00D23023" w:rsidRDefault="009E50D5" w:rsidP="00D82CA8">
      <w:pPr>
        <w:spacing w:after="0"/>
        <w:jc w:val="both"/>
        <w:rPr>
          <w:rFonts w:ascii="Times New Roman" w:hAnsi="Times New Roman"/>
          <w:sz w:val="24"/>
          <w:szCs w:val="24"/>
        </w:rPr>
      </w:pPr>
    </w:p>
    <w:p w14:paraId="0CF08273" w14:textId="214FDE2F" w:rsidR="000F3F97" w:rsidRDefault="006F4D65" w:rsidP="007F0AA5">
      <w:pPr>
        <w:spacing w:after="0"/>
        <w:jc w:val="both"/>
        <w:rPr>
          <w:rFonts w:ascii="Times New Roman" w:hAnsi="Times New Roman"/>
          <w:sz w:val="24"/>
          <w:szCs w:val="24"/>
        </w:rPr>
      </w:pPr>
      <w:r>
        <w:rPr>
          <w:rFonts w:ascii="Times New Roman" w:hAnsi="Times New Roman"/>
          <w:b/>
          <w:sz w:val="24"/>
          <w:szCs w:val="24"/>
        </w:rPr>
        <w:t>6</w:t>
      </w:r>
      <w:r w:rsidR="00465C63">
        <w:rPr>
          <w:rFonts w:ascii="Times New Roman" w:hAnsi="Times New Roman"/>
          <w:b/>
          <w:sz w:val="24"/>
          <w:szCs w:val="24"/>
        </w:rPr>
        <w:t>.ii</w:t>
      </w:r>
      <w:r w:rsidR="00B62853">
        <w:rPr>
          <w:rFonts w:ascii="Times New Roman" w:hAnsi="Times New Roman"/>
          <w:b/>
          <w:sz w:val="24"/>
          <w:szCs w:val="24"/>
        </w:rPr>
        <w:t>i</w:t>
      </w:r>
      <w:r w:rsidR="00465C63" w:rsidRPr="00465C63">
        <w:rPr>
          <w:rFonts w:ascii="Times New Roman" w:hAnsi="Times New Roman"/>
          <w:b/>
          <w:sz w:val="24"/>
          <w:szCs w:val="24"/>
        </w:rPr>
        <w:t>)</w:t>
      </w:r>
      <w:r w:rsidR="00465C63">
        <w:rPr>
          <w:rFonts w:ascii="Times New Roman" w:hAnsi="Times New Roman"/>
          <w:sz w:val="24"/>
          <w:szCs w:val="24"/>
        </w:rPr>
        <w:t xml:space="preserve"> </w:t>
      </w:r>
      <w:r w:rsidR="0077425D" w:rsidRPr="00D23023">
        <w:rPr>
          <w:rFonts w:ascii="Times New Roman" w:hAnsi="Times New Roman"/>
          <w:sz w:val="24"/>
          <w:szCs w:val="24"/>
        </w:rPr>
        <w:t>If the patient or their carer disagrees with any recommendation to discharge fr</w:t>
      </w:r>
      <w:r w:rsidR="000206EA" w:rsidRPr="00D23023">
        <w:rPr>
          <w:rFonts w:ascii="Times New Roman" w:hAnsi="Times New Roman"/>
          <w:sz w:val="24"/>
          <w:szCs w:val="24"/>
        </w:rPr>
        <w:t>om s</w:t>
      </w:r>
      <w:r w:rsidR="0077425D" w:rsidRPr="00D23023">
        <w:rPr>
          <w:rFonts w:ascii="Times New Roman" w:hAnsi="Times New Roman"/>
          <w:sz w:val="24"/>
          <w:szCs w:val="24"/>
        </w:rPr>
        <w:t>117</w:t>
      </w:r>
      <w:r w:rsidR="00BF2BAD">
        <w:rPr>
          <w:rFonts w:ascii="Times New Roman" w:hAnsi="Times New Roman"/>
          <w:sz w:val="24"/>
          <w:szCs w:val="24"/>
        </w:rPr>
        <w:t>,</w:t>
      </w:r>
      <w:r w:rsidR="0077425D" w:rsidRPr="00D23023">
        <w:rPr>
          <w:rFonts w:ascii="Times New Roman" w:hAnsi="Times New Roman"/>
          <w:sz w:val="24"/>
          <w:szCs w:val="24"/>
        </w:rPr>
        <w:t xml:space="preserve"> all attempts must be made to reach agreement, however the recommendation can st</w:t>
      </w:r>
      <w:r w:rsidR="000206EA" w:rsidRPr="00D23023">
        <w:rPr>
          <w:rFonts w:ascii="Times New Roman" w:hAnsi="Times New Roman"/>
          <w:sz w:val="24"/>
          <w:szCs w:val="24"/>
        </w:rPr>
        <w:t xml:space="preserve">ill be made to the </w:t>
      </w:r>
      <w:r>
        <w:rPr>
          <w:rFonts w:ascii="Times New Roman" w:hAnsi="Times New Roman"/>
          <w:sz w:val="24"/>
          <w:szCs w:val="24"/>
        </w:rPr>
        <w:t xml:space="preserve">NT </w:t>
      </w:r>
      <w:r w:rsidR="000206EA" w:rsidRPr="00D23023">
        <w:rPr>
          <w:rFonts w:ascii="Times New Roman" w:hAnsi="Times New Roman"/>
          <w:sz w:val="24"/>
          <w:szCs w:val="24"/>
        </w:rPr>
        <w:t>CC</w:t>
      </w:r>
      <w:r w:rsidR="0077425D" w:rsidRPr="00D23023">
        <w:rPr>
          <w:rFonts w:ascii="Times New Roman" w:hAnsi="Times New Roman"/>
          <w:sz w:val="24"/>
          <w:szCs w:val="24"/>
        </w:rPr>
        <w:t xml:space="preserve">G and </w:t>
      </w:r>
      <w:r>
        <w:rPr>
          <w:rFonts w:ascii="Times New Roman" w:hAnsi="Times New Roman"/>
          <w:sz w:val="24"/>
          <w:szCs w:val="24"/>
        </w:rPr>
        <w:t xml:space="preserve">NT </w:t>
      </w:r>
      <w:r w:rsidR="0077425D" w:rsidRPr="00D23023">
        <w:rPr>
          <w:rFonts w:ascii="Times New Roman" w:hAnsi="Times New Roman"/>
          <w:sz w:val="24"/>
          <w:szCs w:val="24"/>
        </w:rPr>
        <w:t>L</w:t>
      </w:r>
      <w:r>
        <w:rPr>
          <w:rFonts w:ascii="Times New Roman" w:hAnsi="Times New Roman"/>
          <w:sz w:val="24"/>
          <w:szCs w:val="24"/>
        </w:rPr>
        <w:t>SS</w:t>
      </w:r>
      <w:r w:rsidR="0077425D" w:rsidRPr="00D23023">
        <w:rPr>
          <w:rFonts w:ascii="Times New Roman" w:hAnsi="Times New Roman"/>
          <w:sz w:val="24"/>
          <w:szCs w:val="24"/>
        </w:rPr>
        <w:t xml:space="preserve">A.  </w:t>
      </w:r>
      <w:r>
        <w:rPr>
          <w:rFonts w:ascii="Times New Roman" w:hAnsi="Times New Roman"/>
          <w:sz w:val="24"/>
          <w:szCs w:val="24"/>
        </w:rPr>
        <w:t xml:space="preserve">The disagreement must be reported in full. </w:t>
      </w:r>
      <w:r w:rsidR="0077425D" w:rsidRPr="00D23023">
        <w:rPr>
          <w:rFonts w:ascii="Times New Roman" w:hAnsi="Times New Roman"/>
          <w:sz w:val="24"/>
          <w:szCs w:val="24"/>
        </w:rPr>
        <w:t>The final decisi</w:t>
      </w:r>
      <w:r w:rsidR="000206EA" w:rsidRPr="00D23023">
        <w:rPr>
          <w:rFonts w:ascii="Times New Roman" w:hAnsi="Times New Roman"/>
          <w:sz w:val="24"/>
          <w:szCs w:val="24"/>
        </w:rPr>
        <w:t>on to discharge a patient from s</w:t>
      </w:r>
      <w:r w:rsidR="0077425D" w:rsidRPr="00D23023">
        <w:rPr>
          <w:rFonts w:ascii="Times New Roman" w:hAnsi="Times New Roman"/>
          <w:sz w:val="24"/>
          <w:szCs w:val="24"/>
        </w:rPr>
        <w:t xml:space="preserve">117 can only be made jointly by the </w:t>
      </w:r>
      <w:r>
        <w:rPr>
          <w:rFonts w:ascii="Times New Roman" w:hAnsi="Times New Roman"/>
          <w:sz w:val="24"/>
          <w:szCs w:val="24"/>
        </w:rPr>
        <w:t xml:space="preserve">NT </w:t>
      </w:r>
      <w:r w:rsidR="0077425D" w:rsidRPr="00D23023">
        <w:rPr>
          <w:rFonts w:ascii="Times New Roman" w:hAnsi="Times New Roman"/>
          <w:sz w:val="24"/>
          <w:szCs w:val="24"/>
        </w:rPr>
        <w:t>C</w:t>
      </w:r>
      <w:r>
        <w:rPr>
          <w:rFonts w:ascii="Times New Roman" w:hAnsi="Times New Roman"/>
          <w:sz w:val="24"/>
          <w:szCs w:val="24"/>
        </w:rPr>
        <w:t>C</w:t>
      </w:r>
      <w:r w:rsidR="0077425D" w:rsidRPr="00D23023">
        <w:rPr>
          <w:rFonts w:ascii="Times New Roman" w:hAnsi="Times New Roman"/>
          <w:sz w:val="24"/>
          <w:szCs w:val="24"/>
        </w:rPr>
        <w:t xml:space="preserve">G and </w:t>
      </w:r>
      <w:r>
        <w:rPr>
          <w:rFonts w:ascii="Times New Roman" w:hAnsi="Times New Roman"/>
          <w:sz w:val="24"/>
          <w:szCs w:val="24"/>
        </w:rPr>
        <w:t xml:space="preserve">NT </w:t>
      </w:r>
      <w:r w:rsidR="0077425D" w:rsidRPr="00D23023">
        <w:rPr>
          <w:rFonts w:ascii="Times New Roman" w:hAnsi="Times New Roman"/>
          <w:sz w:val="24"/>
          <w:szCs w:val="24"/>
        </w:rPr>
        <w:t>L</w:t>
      </w:r>
      <w:r>
        <w:rPr>
          <w:rFonts w:ascii="Times New Roman" w:hAnsi="Times New Roman"/>
          <w:sz w:val="24"/>
          <w:szCs w:val="24"/>
        </w:rPr>
        <w:t>SS</w:t>
      </w:r>
      <w:r w:rsidR="0077425D" w:rsidRPr="00D23023">
        <w:rPr>
          <w:rFonts w:ascii="Times New Roman" w:hAnsi="Times New Roman"/>
          <w:sz w:val="24"/>
          <w:szCs w:val="24"/>
        </w:rPr>
        <w:t>A.</w:t>
      </w:r>
    </w:p>
    <w:p w14:paraId="117E7DD0" w14:textId="3CAD4797" w:rsidR="00943842" w:rsidRDefault="00943842" w:rsidP="007F0AA5">
      <w:pPr>
        <w:spacing w:after="0"/>
        <w:jc w:val="both"/>
        <w:rPr>
          <w:rFonts w:ascii="Times New Roman" w:hAnsi="Times New Roman"/>
          <w:sz w:val="24"/>
          <w:szCs w:val="24"/>
        </w:rPr>
      </w:pPr>
    </w:p>
    <w:p w14:paraId="5EA03A14" w14:textId="100B83B9" w:rsidR="00943842" w:rsidRDefault="00943842" w:rsidP="007F0AA5">
      <w:pPr>
        <w:spacing w:after="0"/>
        <w:jc w:val="both"/>
        <w:rPr>
          <w:rFonts w:ascii="Times New Roman" w:hAnsi="Times New Roman"/>
          <w:sz w:val="24"/>
          <w:szCs w:val="24"/>
        </w:rPr>
      </w:pPr>
      <w:r w:rsidRPr="00943842">
        <w:rPr>
          <w:rFonts w:ascii="Times New Roman" w:hAnsi="Times New Roman"/>
          <w:b/>
          <w:bCs/>
          <w:sz w:val="24"/>
          <w:szCs w:val="24"/>
        </w:rPr>
        <w:t>6.iv)</w:t>
      </w:r>
      <w:r>
        <w:rPr>
          <w:rFonts w:ascii="Times New Roman" w:hAnsi="Times New Roman"/>
          <w:b/>
          <w:bCs/>
          <w:sz w:val="24"/>
          <w:szCs w:val="24"/>
        </w:rPr>
        <w:t xml:space="preserve"> </w:t>
      </w:r>
      <w:r>
        <w:rPr>
          <w:rFonts w:ascii="Times New Roman" w:hAnsi="Times New Roman"/>
          <w:sz w:val="24"/>
          <w:szCs w:val="24"/>
        </w:rPr>
        <w:t>Where there is disagreement within the clinical team regarding discharge</w:t>
      </w:r>
      <w:r w:rsidR="00BF2BAD">
        <w:rPr>
          <w:rFonts w:ascii="Times New Roman" w:hAnsi="Times New Roman"/>
          <w:sz w:val="24"/>
          <w:szCs w:val="24"/>
        </w:rPr>
        <w:t>,</w:t>
      </w:r>
      <w:r>
        <w:rPr>
          <w:rFonts w:ascii="Times New Roman" w:hAnsi="Times New Roman"/>
          <w:sz w:val="24"/>
          <w:szCs w:val="24"/>
        </w:rPr>
        <w:t xml:space="preserve"> the team should resolve the disagreement prior to a recommendation being made to the s117 Panel.</w:t>
      </w:r>
    </w:p>
    <w:p w14:paraId="0AB36DF1" w14:textId="77777777" w:rsidR="00943842" w:rsidRPr="00943842" w:rsidRDefault="00943842" w:rsidP="007F0AA5">
      <w:pPr>
        <w:spacing w:after="0"/>
        <w:jc w:val="both"/>
        <w:rPr>
          <w:rFonts w:ascii="Times New Roman" w:hAnsi="Times New Roman"/>
          <w:sz w:val="24"/>
          <w:szCs w:val="24"/>
        </w:rPr>
      </w:pPr>
    </w:p>
    <w:p w14:paraId="01C9213D" w14:textId="1DE774B1" w:rsidR="00383421" w:rsidRDefault="006F4D65" w:rsidP="00465C63">
      <w:pPr>
        <w:spacing w:after="0"/>
        <w:jc w:val="both"/>
        <w:rPr>
          <w:rFonts w:ascii="Times New Roman" w:hAnsi="Times New Roman"/>
          <w:sz w:val="24"/>
          <w:szCs w:val="24"/>
        </w:rPr>
      </w:pPr>
      <w:r>
        <w:rPr>
          <w:rFonts w:ascii="Times New Roman" w:hAnsi="Times New Roman"/>
          <w:b/>
          <w:sz w:val="24"/>
          <w:szCs w:val="24"/>
        </w:rPr>
        <w:t>6</w:t>
      </w:r>
      <w:r w:rsidR="00465C63">
        <w:rPr>
          <w:rFonts w:ascii="Times New Roman" w:hAnsi="Times New Roman"/>
          <w:b/>
          <w:sz w:val="24"/>
          <w:szCs w:val="24"/>
        </w:rPr>
        <w:t>.</w:t>
      </w:r>
      <w:r w:rsidR="00943842">
        <w:rPr>
          <w:rFonts w:ascii="Times New Roman" w:hAnsi="Times New Roman"/>
          <w:b/>
          <w:sz w:val="24"/>
          <w:szCs w:val="24"/>
        </w:rPr>
        <w:t>v</w:t>
      </w:r>
      <w:r w:rsidR="00465C63" w:rsidRPr="00465C63">
        <w:rPr>
          <w:rFonts w:ascii="Times New Roman" w:hAnsi="Times New Roman"/>
          <w:b/>
          <w:sz w:val="24"/>
          <w:szCs w:val="24"/>
        </w:rPr>
        <w:t>)</w:t>
      </w:r>
      <w:r w:rsidR="00465C63">
        <w:rPr>
          <w:rFonts w:ascii="Times New Roman" w:hAnsi="Times New Roman"/>
          <w:sz w:val="24"/>
          <w:szCs w:val="24"/>
        </w:rPr>
        <w:t xml:space="preserve"> </w:t>
      </w:r>
      <w:r w:rsidR="00383421" w:rsidRPr="00D23023">
        <w:rPr>
          <w:rFonts w:ascii="Times New Roman" w:hAnsi="Times New Roman"/>
          <w:sz w:val="24"/>
          <w:szCs w:val="24"/>
        </w:rPr>
        <w:t>Where discharge is agreed</w:t>
      </w:r>
      <w:r w:rsidR="00943842">
        <w:rPr>
          <w:rFonts w:ascii="Times New Roman" w:hAnsi="Times New Roman"/>
          <w:sz w:val="24"/>
          <w:szCs w:val="24"/>
        </w:rPr>
        <w:t xml:space="preserve"> by the R</w:t>
      </w:r>
      <w:r w:rsidR="00BF2BAD">
        <w:rPr>
          <w:rFonts w:ascii="Times New Roman" w:hAnsi="Times New Roman"/>
          <w:sz w:val="24"/>
          <w:szCs w:val="24"/>
        </w:rPr>
        <w:t xml:space="preserve">esponsible </w:t>
      </w:r>
      <w:r w:rsidR="00943842">
        <w:rPr>
          <w:rFonts w:ascii="Times New Roman" w:hAnsi="Times New Roman"/>
          <w:sz w:val="24"/>
          <w:szCs w:val="24"/>
        </w:rPr>
        <w:t>A</w:t>
      </w:r>
      <w:r w:rsidR="00BF2BAD">
        <w:rPr>
          <w:rFonts w:ascii="Times New Roman" w:hAnsi="Times New Roman"/>
          <w:sz w:val="24"/>
          <w:szCs w:val="24"/>
        </w:rPr>
        <w:t xml:space="preserve">uthorities </w:t>
      </w:r>
      <w:r w:rsidR="00383421" w:rsidRPr="00D23023">
        <w:rPr>
          <w:rFonts w:ascii="Times New Roman" w:hAnsi="Times New Roman"/>
          <w:sz w:val="24"/>
          <w:szCs w:val="24"/>
        </w:rPr>
        <w:t>the person will be advised in writing.</w:t>
      </w:r>
    </w:p>
    <w:p w14:paraId="2BCEAF6A" w14:textId="77777777" w:rsidR="00943842" w:rsidRPr="00D23023" w:rsidRDefault="00943842" w:rsidP="00465C63">
      <w:pPr>
        <w:spacing w:after="0"/>
        <w:jc w:val="both"/>
        <w:rPr>
          <w:rFonts w:ascii="Times New Roman" w:hAnsi="Times New Roman"/>
          <w:sz w:val="24"/>
          <w:szCs w:val="24"/>
        </w:rPr>
      </w:pPr>
    </w:p>
    <w:p w14:paraId="354BAB9D" w14:textId="53745F80" w:rsidR="00850ED9" w:rsidRDefault="00CE79B3" w:rsidP="007F0AA5">
      <w:pPr>
        <w:spacing w:after="0"/>
        <w:jc w:val="both"/>
        <w:rPr>
          <w:rFonts w:ascii="Times New Roman" w:hAnsi="Times New Roman"/>
          <w:sz w:val="24"/>
          <w:szCs w:val="24"/>
        </w:rPr>
      </w:pPr>
      <w:r>
        <w:rPr>
          <w:rFonts w:ascii="Times New Roman" w:hAnsi="Times New Roman"/>
          <w:b/>
          <w:sz w:val="24"/>
          <w:szCs w:val="24"/>
        </w:rPr>
        <w:t>6v</w:t>
      </w:r>
      <w:r w:rsidR="00191D28" w:rsidRPr="00D23023">
        <w:rPr>
          <w:rFonts w:ascii="Times New Roman" w:hAnsi="Times New Roman"/>
          <w:b/>
          <w:sz w:val="24"/>
          <w:szCs w:val="24"/>
        </w:rPr>
        <w:t>)</w:t>
      </w:r>
      <w:r w:rsidR="0077425D" w:rsidRPr="00D23023">
        <w:rPr>
          <w:rFonts w:ascii="Times New Roman" w:hAnsi="Times New Roman"/>
          <w:b/>
          <w:sz w:val="24"/>
          <w:szCs w:val="24"/>
        </w:rPr>
        <w:t xml:space="preserve"> </w:t>
      </w:r>
      <w:r w:rsidR="000206EA" w:rsidRPr="00D23023">
        <w:rPr>
          <w:rFonts w:ascii="Times New Roman" w:hAnsi="Times New Roman"/>
          <w:sz w:val="24"/>
          <w:szCs w:val="24"/>
        </w:rPr>
        <w:t>Following discharge from s</w:t>
      </w:r>
      <w:r w:rsidR="0077425D" w:rsidRPr="00D23023">
        <w:rPr>
          <w:rFonts w:ascii="Times New Roman" w:hAnsi="Times New Roman"/>
          <w:sz w:val="24"/>
          <w:szCs w:val="24"/>
        </w:rPr>
        <w:t>ection 117</w:t>
      </w:r>
      <w:r w:rsidR="00943842">
        <w:rPr>
          <w:rFonts w:ascii="Times New Roman" w:hAnsi="Times New Roman"/>
          <w:sz w:val="24"/>
          <w:szCs w:val="24"/>
        </w:rPr>
        <w:t>,</w:t>
      </w:r>
      <w:r w:rsidR="0077425D" w:rsidRPr="00D23023">
        <w:rPr>
          <w:rFonts w:ascii="Times New Roman" w:hAnsi="Times New Roman"/>
          <w:sz w:val="24"/>
          <w:szCs w:val="24"/>
        </w:rPr>
        <w:t xml:space="preserve"> </w:t>
      </w:r>
      <w:r>
        <w:rPr>
          <w:rFonts w:ascii="Times New Roman" w:hAnsi="Times New Roman"/>
          <w:sz w:val="24"/>
          <w:szCs w:val="24"/>
        </w:rPr>
        <w:t xml:space="preserve">NT CCG and NT LSSA </w:t>
      </w:r>
      <w:r w:rsidR="0077425D" w:rsidRPr="00D23023">
        <w:rPr>
          <w:rFonts w:ascii="Times New Roman" w:hAnsi="Times New Roman"/>
          <w:sz w:val="24"/>
          <w:szCs w:val="24"/>
        </w:rPr>
        <w:t>recognise that they still have a duty to carry out an assessment should the</w:t>
      </w:r>
      <w:r w:rsidR="00943842">
        <w:rPr>
          <w:rFonts w:ascii="Times New Roman" w:hAnsi="Times New Roman"/>
          <w:sz w:val="24"/>
          <w:szCs w:val="24"/>
        </w:rPr>
        <w:t xml:space="preserve"> patient</w:t>
      </w:r>
      <w:r w:rsidR="0077425D" w:rsidRPr="00D23023">
        <w:rPr>
          <w:rFonts w:ascii="Times New Roman" w:hAnsi="Times New Roman"/>
          <w:sz w:val="24"/>
          <w:szCs w:val="24"/>
        </w:rPr>
        <w:t xml:space="preserve"> appear to </w:t>
      </w:r>
      <w:proofErr w:type="gramStart"/>
      <w:r w:rsidR="0077425D" w:rsidRPr="00D23023">
        <w:rPr>
          <w:rFonts w:ascii="Times New Roman" w:hAnsi="Times New Roman"/>
          <w:sz w:val="24"/>
          <w:szCs w:val="24"/>
        </w:rPr>
        <w:t>be in need of</w:t>
      </w:r>
      <w:proofErr w:type="gramEnd"/>
      <w:r w:rsidR="0077425D" w:rsidRPr="00D23023">
        <w:rPr>
          <w:rFonts w:ascii="Times New Roman" w:hAnsi="Times New Roman"/>
          <w:sz w:val="24"/>
          <w:szCs w:val="24"/>
        </w:rPr>
        <w:t xml:space="preserve"> health and social </w:t>
      </w:r>
      <w:r w:rsidR="00850ED9" w:rsidRPr="00D23023">
        <w:rPr>
          <w:rFonts w:ascii="Times New Roman" w:hAnsi="Times New Roman"/>
          <w:sz w:val="24"/>
          <w:szCs w:val="24"/>
        </w:rPr>
        <w:t>care service</w:t>
      </w:r>
      <w:r w:rsidR="00943842">
        <w:rPr>
          <w:rFonts w:ascii="Times New Roman" w:hAnsi="Times New Roman"/>
          <w:sz w:val="24"/>
          <w:szCs w:val="24"/>
        </w:rPr>
        <w:t xml:space="preserve"> (s)</w:t>
      </w:r>
      <w:r w:rsidR="00850ED9" w:rsidRPr="00D23023">
        <w:rPr>
          <w:rFonts w:ascii="Times New Roman" w:hAnsi="Times New Roman"/>
          <w:sz w:val="24"/>
          <w:szCs w:val="24"/>
        </w:rPr>
        <w:t>.</w:t>
      </w:r>
    </w:p>
    <w:p w14:paraId="3303632E" w14:textId="77777777" w:rsidR="007F0AA5" w:rsidRPr="00D23023" w:rsidRDefault="007F0AA5" w:rsidP="007F0AA5">
      <w:pPr>
        <w:spacing w:after="0"/>
        <w:jc w:val="both"/>
        <w:rPr>
          <w:rFonts w:ascii="Times New Roman" w:hAnsi="Times New Roman"/>
          <w:sz w:val="24"/>
          <w:szCs w:val="24"/>
        </w:rPr>
      </w:pPr>
    </w:p>
    <w:p w14:paraId="24009795" w14:textId="118C7601" w:rsidR="00D23023" w:rsidRPr="009E09BE" w:rsidRDefault="00D23023" w:rsidP="007F698D">
      <w:pPr>
        <w:pStyle w:val="ListParagraph"/>
        <w:numPr>
          <w:ilvl w:val="0"/>
          <w:numId w:val="42"/>
        </w:numPr>
        <w:spacing w:after="0"/>
        <w:jc w:val="both"/>
        <w:rPr>
          <w:rFonts w:ascii="Times New Roman" w:hAnsi="Times New Roman"/>
          <w:b/>
          <w:sz w:val="28"/>
          <w:szCs w:val="28"/>
          <w:u w:val="single"/>
        </w:rPr>
      </w:pPr>
      <w:r w:rsidRPr="009E09BE">
        <w:rPr>
          <w:rFonts w:ascii="Times New Roman" w:hAnsi="Times New Roman"/>
          <w:b/>
          <w:sz w:val="28"/>
          <w:szCs w:val="28"/>
          <w:u w:val="single"/>
        </w:rPr>
        <w:t>Reinstating s117</w:t>
      </w:r>
    </w:p>
    <w:p w14:paraId="45C3E7A0" w14:textId="7A435DEA" w:rsidR="00D23023" w:rsidRDefault="007F698D" w:rsidP="00465C63">
      <w:pPr>
        <w:autoSpaceDE w:val="0"/>
        <w:autoSpaceDN w:val="0"/>
        <w:adjustRightInd w:val="0"/>
        <w:spacing w:after="0" w:line="241" w:lineRule="atLeast"/>
        <w:rPr>
          <w:rFonts w:ascii="Times New Roman" w:eastAsiaTheme="minorHAnsi" w:hAnsi="Times New Roman"/>
          <w:color w:val="000000"/>
          <w:sz w:val="24"/>
          <w:szCs w:val="24"/>
        </w:rPr>
      </w:pPr>
      <w:r>
        <w:rPr>
          <w:rFonts w:ascii="Times New Roman" w:eastAsiaTheme="minorHAnsi" w:hAnsi="Times New Roman"/>
          <w:b/>
          <w:color w:val="000000"/>
          <w:sz w:val="24"/>
          <w:szCs w:val="24"/>
        </w:rPr>
        <w:t>7</w:t>
      </w:r>
      <w:r w:rsidR="00D23023" w:rsidRPr="00D23023">
        <w:rPr>
          <w:rFonts w:ascii="Times New Roman" w:eastAsiaTheme="minorHAnsi" w:hAnsi="Times New Roman"/>
          <w:b/>
          <w:color w:val="000000"/>
          <w:sz w:val="24"/>
          <w:szCs w:val="24"/>
        </w:rPr>
        <w:t>i)</w:t>
      </w:r>
      <w:r w:rsidR="00D23023" w:rsidRPr="00D23023">
        <w:rPr>
          <w:rFonts w:ascii="Times New Roman" w:eastAsiaTheme="minorHAnsi" w:hAnsi="Times New Roman"/>
          <w:color w:val="000000"/>
          <w:sz w:val="24"/>
          <w:szCs w:val="24"/>
        </w:rPr>
        <w:t xml:space="preserve"> The Code of Practice at 33.22 states that “After-care services may be reinstated if it becomes obvious that they have been withdrawn prematurely, </w:t>
      </w:r>
      <w:proofErr w:type="gramStart"/>
      <w:r w:rsidR="00D23023" w:rsidRPr="00D23023">
        <w:rPr>
          <w:rFonts w:ascii="Times New Roman" w:eastAsiaTheme="minorHAnsi" w:hAnsi="Times New Roman"/>
          <w:color w:val="000000"/>
          <w:sz w:val="24"/>
          <w:szCs w:val="24"/>
        </w:rPr>
        <w:t>e.g.</w:t>
      </w:r>
      <w:proofErr w:type="gramEnd"/>
      <w:r w:rsidR="00D23023" w:rsidRPr="00D23023">
        <w:rPr>
          <w:rFonts w:ascii="Times New Roman" w:eastAsiaTheme="minorHAnsi" w:hAnsi="Times New Roman"/>
          <w:color w:val="000000"/>
          <w:sz w:val="24"/>
          <w:szCs w:val="24"/>
        </w:rPr>
        <w:t xml:space="preserve"> where a patient’s mental condition begins to deteriorate </w:t>
      </w:r>
      <w:r w:rsidR="00D23023" w:rsidRPr="00716602">
        <w:rPr>
          <w:rFonts w:ascii="Times New Roman" w:eastAsiaTheme="minorHAnsi" w:hAnsi="Times New Roman"/>
          <w:color w:val="000000"/>
          <w:sz w:val="24"/>
          <w:szCs w:val="24"/>
          <w:u w:val="single"/>
        </w:rPr>
        <w:t>immediately</w:t>
      </w:r>
      <w:r w:rsidR="00D23023" w:rsidRPr="00D23023">
        <w:rPr>
          <w:rFonts w:ascii="Times New Roman" w:eastAsiaTheme="minorHAnsi" w:hAnsi="Times New Roman"/>
          <w:color w:val="000000"/>
          <w:sz w:val="24"/>
          <w:szCs w:val="24"/>
        </w:rPr>
        <w:t xml:space="preserve"> after services are withdrawn.</w:t>
      </w:r>
      <w:r w:rsidR="00716602">
        <w:rPr>
          <w:rFonts w:ascii="Times New Roman" w:eastAsiaTheme="minorHAnsi" w:hAnsi="Times New Roman"/>
          <w:color w:val="000000"/>
          <w:sz w:val="24"/>
          <w:szCs w:val="24"/>
        </w:rPr>
        <w:t xml:space="preserve"> In such circumstances the responsible practitioner should immediately notify the s117 Panel, providing a </w:t>
      </w:r>
      <w:r w:rsidR="00DA4250">
        <w:rPr>
          <w:rFonts w:ascii="Times New Roman" w:eastAsiaTheme="minorHAnsi" w:hAnsi="Times New Roman"/>
          <w:color w:val="000000"/>
          <w:sz w:val="24"/>
          <w:szCs w:val="24"/>
        </w:rPr>
        <w:t>rationale</w:t>
      </w:r>
      <w:r w:rsidR="00716602">
        <w:rPr>
          <w:rFonts w:ascii="Times New Roman" w:eastAsiaTheme="minorHAnsi" w:hAnsi="Times New Roman"/>
          <w:color w:val="000000"/>
          <w:sz w:val="24"/>
          <w:szCs w:val="24"/>
        </w:rPr>
        <w:t xml:space="preserve"> for reinstatement.</w:t>
      </w:r>
    </w:p>
    <w:p w14:paraId="0576D75E" w14:textId="3B30EBD1" w:rsidR="00B30167" w:rsidRDefault="00B30167" w:rsidP="00465C63">
      <w:pPr>
        <w:autoSpaceDE w:val="0"/>
        <w:autoSpaceDN w:val="0"/>
        <w:adjustRightInd w:val="0"/>
        <w:spacing w:after="0" w:line="241" w:lineRule="atLeast"/>
        <w:rPr>
          <w:rFonts w:ascii="Times New Roman" w:eastAsiaTheme="minorHAnsi" w:hAnsi="Times New Roman"/>
          <w:color w:val="000000"/>
          <w:sz w:val="24"/>
          <w:szCs w:val="24"/>
        </w:rPr>
      </w:pPr>
    </w:p>
    <w:p w14:paraId="5ED39361" w14:textId="75C9E400" w:rsidR="00B30167" w:rsidRDefault="00B30167" w:rsidP="00465C63">
      <w:pPr>
        <w:autoSpaceDE w:val="0"/>
        <w:autoSpaceDN w:val="0"/>
        <w:adjustRightInd w:val="0"/>
        <w:spacing w:after="0" w:line="241" w:lineRule="atLeast"/>
        <w:rPr>
          <w:rFonts w:ascii="Times New Roman" w:eastAsiaTheme="minorHAnsi" w:hAnsi="Times New Roman"/>
          <w:color w:val="000000"/>
          <w:sz w:val="24"/>
          <w:szCs w:val="24"/>
        </w:rPr>
      </w:pPr>
    </w:p>
    <w:p w14:paraId="5D3CC630" w14:textId="77777777" w:rsidR="00B30167" w:rsidRDefault="00B30167" w:rsidP="00465C63">
      <w:pPr>
        <w:autoSpaceDE w:val="0"/>
        <w:autoSpaceDN w:val="0"/>
        <w:adjustRightInd w:val="0"/>
        <w:spacing w:after="0" w:line="241" w:lineRule="atLeast"/>
        <w:rPr>
          <w:rFonts w:ascii="Times New Roman" w:eastAsiaTheme="minorHAnsi" w:hAnsi="Times New Roman"/>
          <w:color w:val="000000"/>
          <w:sz w:val="24"/>
          <w:szCs w:val="24"/>
        </w:rPr>
      </w:pPr>
    </w:p>
    <w:p w14:paraId="30009E40" w14:textId="77777777" w:rsidR="00EB08C5" w:rsidRDefault="00EB08C5" w:rsidP="00D23023">
      <w:pPr>
        <w:autoSpaceDE w:val="0"/>
        <w:autoSpaceDN w:val="0"/>
        <w:adjustRightInd w:val="0"/>
        <w:spacing w:after="0" w:line="241" w:lineRule="atLeast"/>
        <w:rPr>
          <w:rFonts w:ascii="Times New Roman" w:eastAsiaTheme="minorHAnsi" w:hAnsi="Times New Roman"/>
          <w:color w:val="000000"/>
          <w:sz w:val="24"/>
          <w:szCs w:val="24"/>
        </w:rPr>
      </w:pPr>
    </w:p>
    <w:p w14:paraId="22C3BE37" w14:textId="6D0FBC25" w:rsidR="00666EA4" w:rsidRPr="00BB03F2" w:rsidRDefault="00666EA4" w:rsidP="0087343A">
      <w:pPr>
        <w:pStyle w:val="Default"/>
        <w:numPr>
          <w:ilvl w:val="0"/>
          <w:numId w:val="42"/>
        </w:numPr>
        <w:rPr>
          <w:rFonts w:ascii="Times New Roman" w:hAnsi="Times New Roman" w:cs="Times New Roman"/>
          <w:b/>
          <w:sz w:val="28"/>
          <w:szCs w:val="28"/>
          <w:u w:val="single"/>
        </w:rPr>
      </w:pPr>
      <w:r w:rsidRPr="00BB03F2">
        <w:rPr>
          <w:rFonts w:ascii="Times New Roman" w:hAnsi="Times New Roman" w:cs="Times New Roman"/>
          <w:b/>
          <w:sz w:val="28"/>
          <w:szCs w:val="28"/>
          <w:u w:val="single"/>
        </w:rPr>
        <w:lastRenderedPageBreak/>
        <w:t xml:space="preserve">Interplay with the provisions of the National Framework for NHS Continuing Healthcare and NHS-funded Nursing Care; </w:t>
      </w:r>
      <w:r w:rsidRPr="00BB03F2">
        <w:rPr>
          <w:rFonts w:ascii="Times New Roman" w:hAnsi="Times New Roman" w:cs="Times New Roman"/>
          <w:b/>
          <w:i/>
          <w:iCs/>
          <w:sz w:val="28"/>
          <w:szCs w:val="28"/>
          <w:u w:val="single"/>
        </w:rPr>
        <w:t>October 2018 (Revised); Published March 2018</w:t>
      </w:r>
      <w:r w:rsidRPr="00BB03F2">
        <w:rPr>
          <w:rFonts w:ascii="Times New Roman" w:hAnsi="Times New Roman" w:cs="Times New Roman"/>
          <w:b/>
          <w:iCs/>
          <w:sz w:val="28"/>
          <w:szCs w:val="28"/>
          <w:u w:val="single"/>
        </w:rPr>
        <w:t>:</w:t>
      </w:r>
    </w:p>
    <w:p w14:paraId="6C37FFC9" w14:textId="537387AB" w:rsidR="00B30167" w:rsidRDefault="00666EA4" w:rsidP="00B30167">
      <w:pPr>
        <w:spacing w:after="0"/>
        <w:rPr>
          <w:rFonts w:ascii="Times New Roman" w:hAnsi="Times New Roman"/>
          <w:b/>
          <w:iCs/>
          <w:sz w:val="24"/>
          <w:szCs w:val="24"/>
          <w:u w:val="single"/>
        </w:rPr>
      </w:pPr>
      <w:r w:rsidRPr="004E7AC3">
        <w:rPr>
          <w:rFonts w:ascii="Times New Roman" w:hAnsi="Times New Roman"/>
          <w:b/>
          <w:iCs/>
          <w:sz w:val="24"/>
          <w:szCs w:val="24"/>
          <w:u w:val="single"/>
        </w:rPr>
        <w:t xml:space="preserve">Guidance: </w:t>
      </w:r>
      <w:r w:rsidR="007F0AA5">
        <w:rPr>
          <w:rFonts w:ascii="Times New Roman" w:hAnsi="Times New Roman"/>
          <w:b/>
          <w:iCs/>
          <w:sz w:val="24"/>
          <w:szCs w:val="24"/>
          <w:u w:val="single"/>
        </w:rPr>
        <w:t xml:space="preserve"> </w:t>
      </w:r>
      <w:r>
        <w:rPr>
          <w:rFonts w:ascii="Times New Roman" w:hAnsi="Times New Roman"/>
          <w:iCs/>
          <w:sz w:val="24"/>
          <w:szCs w:val="24"/>
        </w:rPr>
        <w:t>Following assessment</w:t>
      </w:r>
      <w:r w:rsidR="004E7AC3">
        <w:rPr>
          <w:rFonts w:ascii="Times New Roman" w:hAnsi="Times New Roman"/>
          <w:iCs/>
          <w:sz w:val="24"/>
          <w:szCs w:val="24"/>
        </w:rPr>
        <w:t>,</w:t>
      </w:r>
      <w:r>
        <w:rPr>
          <w:rFonts w:ascii="Times New Roman" w:hAnsi="Times New Roman"/>
          <w:iCs/>
          <w:sz w:val="24"/>
          <w:szCs w:val="24"/>
        </w:rPr>
        <w:t xml:space="preserve"> practitioners </w:t>
      </w:r>
      <w:r w:rsidR="00465C63">
        <w:rPr>
          <w:rFonts w:ascii="Times New Roman" w:hAnsi="Times New Roman"/>
          <w:iCs/>
          <w:sz w:val="24"/>
          <w:szCs w:val="24"/>
        </w:rPr>
        <w:t>must</w:t>
      </w:r>
      <w:r w:rsidRPr="004E7AC3">
        <w:rPr>
          <w:rFonts w:ascii="Times New Roman" w:hAnsi="Times New Roman"/>
          <w:iCs/>
          <w:sz w:val="24"/>
          <w:szCs w:val="24"/>
        </w:rPr>
        <w:t xml:space="preserve"> always address and formulate the s117 aftercare plan</w:t>
      </w:r>
      <w:r>
        <w:rPr>
          <w:rFonts w:ascii="Times New Roman" w:hAnsi="Times New Roman"/>
          <w:iCs/>
          <w:sz w:val="24"/>
          <w:szCs w:val="24"/>
        </w:rPr>
        <w:t xml:space="preserve"> </w:t>
      </w:r>
      <w:r w:rsidRPr="004E7AC3">
        <w:rPr>
          <w:rFonts w:ascii="Times New Roman" w:hAnsi="Times New Roman"/>
          <w:iCs/>
          <w:sz w:val="24"/>
          <w:szCs w:val="24"/>
          <w:u w:val="single"/>
        </w:rPr>
        <w:t>before</w:t>
      </w:r>
      <w:r>
        <w:rPr>
          <w:rFonts w:ascii="Times New Roman" w:hAnsi="Times New Roman"/>
          <w:iCs/>
          <w:sz w:val="24"/>
          <w:szCs w:val="24"/>
        </w:rPr>
        <w:t xml:space="preserve"> </w:t>
      </w:r>
      <w:r w:rsidR="007F698D">
        <w:rPr>
          <w:rFonts w:ascii="Times New Roman" w:hAnsi="Times New Roman"/>
          <w:iCs/>
          <w:sz w:val="24"/>
          <w:szCs w:val="24"/>
        </w:rPr>
        <w:t>considering</w:t>
      </w:r>
      <w:r>
        <w:rPr>
          <w:rFonts w:ascii="Times New Roman" w:hAnsi="Times New Roman"/>
          <w:iCs/>
          <w:sz w:val="24"/>
          <w:szCs w:val="24"/>
        </w:rPr>
        <w:t xml:space="preserve"> NHS C</w:t>
      </w:r>
      <w:r w:rsidR="00B30167">
        <w:rPr>
          <w:rFonts w:ascii="Times New Roman" w:hAnsi="Times New Roman"/>
          <w:iCs/>
          <w:sz w:val="24"/>
          <w:szCs w:val="24"/>
        </w:rPr>
        <w:t xml:space="preserve">ontinuing </w:t>
      </w:r>
      <w:r>
        <w:rPr>
          <w:rFonts w:ascii="Times New Roman" w:hAnsi="Times New Roman"/>
          <w:iCs/>
          <w:sz w:val="24"/>
          <w:szCs w:val="24"/>
        </w:rPr>
        <w:t>H</w:t>
      </w:r>
      <w:r w:rsidR="00B30167">
        <w:rPr>
          <w:rFonts w:ascii="Times New Roman" w:hAnsi="Times New Roman"/>
          <w:iCs/>
          <w:sz w:val="24"/>
          <w:szCs w:val="24"/>
        </w:rPr>
        <w:t xml:space="preserve">ealth </w:t>
      </w:r>
      <w:r>
        <w:rPr>
          <w:rFonts w:ascii="Times New Roman" w:hAnsi="Times New Roman"/>
          <w:iCs/>
          <w:sz w:val="24"/>
          <w:szCs w:val="24"/>
        </w:rPr>
        <w:t>C</w:t>
      </w:r>
      <w:r w:rsidR="00B30167">
        <w:rPr>
          <w:rFonts w:ascii="Times New Roman" w:hAnsi="Times New Roman"/>
          <w:iCs/>
          <w:sz w:val="24"/>
          <w:szCs w:val="24"/>
        </w:rPr>
        <w:t>are</w:t>
      </w:r>
      <w:r>
        <w:rPr>
          <w:rFonts w:ascii="Times New Roman" w:hAnsi="Times New Roman"/>
          <w:iCs/>
          <w:sz w:val="24"/>
          <w:szCs w:val="24"/>
        </w:rPr>
        <w:t xml:space="preserve"> eligibility. NHS F</w:t>
      </w:r>
      <w:r w:rsidR="00B30167">
        <w:rPr>
          <w:rFonts w:ascii="Times New Roman" w:hAnsi="Times New Roman"/>
          <w:iCs/>
          <w:sz w:val="24"/>
          <w:szCs w:val="24"/>
        </w:rPr>
        <w:t xml:space="preserve">unded </w:t>
      </w:r>
      <w:r>
        <w:rPr>
          <w:rFonts w:ascii="Times New Roman" w:hAnsi="Times New Roman"/>
          <w:iCs/>
          <w:sz w:val="24"/>
          <w:szCs w:val="24"/>
        </w:rPr>
        <w:t>N</w:t>
      </w:r>
      <w:r w:rsidR="00B30167">
        <w:rPr>
          <w:rFonts w:ascii="Times New Roman" w:hAnsi="Times New Roman"/>
          <w:iCs/>
          <w:sz w:val="24"/>
          <w:szCs w:val="24"/>
        </w:rPr>
        <w:t xml:space="preserve">ursing </w:t>
      </w:r>
      <w:r>
        <w:rPr>
          <w:rFonts w:ascii="Times New Roman" w:hAnsi="Times New Roman"/>
          <w:iCs/>
          <w:sz w:val="24"/>
          <w:szCs w:val="24"/>
        </w:rPr>
        <w:t>C</w:t>
      </w:r>
      <w:r w:rsidR="00B30167">
        <w:rPr>
          <w:rFonts w:ascii="Times New Roman" w:hAnsi="Times New Roman"/>
          <w:iCs/>
          <w:sz w:val="24"/>
          <w:szCs w:val="24"/>
        </w:rPr>
        <w:t>are</w:t>
      </w:r>
      <w:r>
        <w:rPr>
          <w:rFonts w:ascii="Times New Roman" w:hAnsi="Times New Roman"/>
          <w:iCs/>
          <w:sz w:val="24"/>
          <w:szCs w:val="24"/>
        </w:rPr>
        <w:t xml:space="preserve"> eligibility is determined as per the Standing Rules irrespective of the persons</w:t>
      </w:r>
      <w:r w:rsidR="004E7AC3">
        <w:rPr>
          <w:rFonts w:ascii="Times New Roman" w:hAnsi="Times New Roman"/>
          <w:iCs/>
          <w:sz w:val="24"/>
          <w:szCs w:val="24"/>
        </w:rPr>
        <w:t>’</w:t>
      </w:r>
      <w:r>
        <w:rPr>
          <w:rFonts w:ascii="Times New Roman" w:hAnsi="Times New Roman"/>
          <w:iCs/>
          <w:sz w:val="24"/>
          <w:szCs w:val="24"/>
        </w:rPr>
        <w:t xml:space="preserve"> status under s117.</w:t>
      </w:r>
    </w:p>
    <w:p w14:paraId="12288E41" w14:textId="77777777" w:rsidR="00B30167" w:rsidRPr="00B30167" w:rsidRDefault="00B30167" w:rsidP="00B30167">
      <w:pPr>
        <w:spacing w:after="0"/>
        <w:rPr>
          <w:rFonts w:ascii="Times New Roman" w:hAnsi="Times New Roman"/>
          <w:b/>
          <w:iCs/>
          <w:sz w:val="24"/>
          <w:szCs w:val="24"/>
          <w:u w:val="single"/>
        </w:rPr>
      </w:pPr>
    </w:p>
    <w:p w14:paraId="190763BC" w14:textId="4D7DF996" w:rsidR="00666EA4" w:rsidRPr="00666EA4" w:rsidRDefault="00666EA4" w:rsidP="00666EA4">
      <w:pPr>
        <w:rPr>
          <w:rFonts w:ascii="Times New Roman" w:hAnsi="Times New Roman"/>
          <w:iCs/>
          <w:sz w:val="24"/>
          <w:szCs w:val="24"/>
        </w:rPr>
      </w:pPr>
      <w:r w:rsidRPr="00666EA4">
        <w:rPr>
          <w:rFonts w:ascii="Times New Roman" w:hAnsi="Times New Roman"/>
          <w:iCs/>
          <w:sz w:val="24"/>
          <w:szCs w:val="24"/>
        </w:rPr>
        <w:t>Relevant extracts from the National Framework</w:t>
      </w:r>
      <w:r w:rsidR="002866C0">
        <w:rPr>
          <w:rFonts w:ascii="Times New Roman" w:hAnsi="Times New Roman"/>
          <w:iCs/>
          <w:sz w:val="24"/>
          <w:szCs w:val="24"/>
        </w:rPr>
        <w:t xml:space="preserve"> for NHS Continuing Health Care and Funded Nursing Care</w:t>
      </w:r>
      <w:r w:rsidR="00465C63">
        <w:rPr>
          <w:rFonts w:ascii="Times New Roman" w:hAnsi="Times New Roman"/>
          <w:iCs/>
          <w:sz w:val="24"/>
          <w:szCs w:val="24"/>
        </w:rPr>
        <w:t xml:space="preserve"> 2018</w:t>
      </w:r>
      <w:r w:rsidR="002866C0">
        <w:rPr>
          <w:rFonts w:ascii="Times New Roman" w:hAnsi="Times New Roman"/>
          <w:iCs/>
          <w:sz w:val="24"/>
          <w:szCs w:val="24"/>
        </w:rPr>
        <w:t>,</w:t>
      </w:r>
      <w:r w:rsidRPr="00666EA4">
        <w:rPr>
          <w:rFonts w:ascii="Times New Roman" w:hAnsi="Times New Roman"/>
          <w:iCs/>
          <w:sz w:val="24"/>
          <w:szCs w:val="24"/>
        </w:rPr>
        <w:t xml:space="preserve"> in relation to MHA s117 Aftercare</w:t>
      </w:r>
      <w:r>
        <w:rPr>
          <w:rFonts w:ascii="Times New Roman" w:hAnsi="Times New Roman"/>
          <w:iCs/>
          <w:sz w:val="24"/>
          <w:szCs w:val="24"/>
        </w:rPr>
        <w:t xml:space="preserve"> and NHS Continuing Health Care</w:t>
      </w:r>
      <w:r w:rsidR="004E7AC3">
        <w:rPr>
          <w:rFonts w:ascii="Times New Roman" w:hAnsi="Times New Roman"/>
          <w:iCs/>
          <w:sz w:val="24"/>
          <w:szCs w:val="24"/>
        </w:rPr>
        <w:t xml:space="preserve"> </w:t>
      </w:r>
      <w:proofErr w:type="gramStart"/>
      <w:r w:rsidR="004E7AC3">
        <w:rPr>
          <w:rFonts w:ascii="Times New Roman" w:hAnsi="Times New Roman"/>
          <w:iCs/>
          <w:sz w:val="24"/>
          <w:szCs w:val="24"/>
        </w:rPr>
        <w:t>below:</w:t>
      </w:r>
      <w:r w:rsidR="007F0AA5">
        <w:rPr>
          <w:rFonts w:ascii="Times New Roman" w:hAnsi="Times New Roman"/>
          <w:iCs/>
          <w:sz w:val="24"/>
          <w:szCs w:val="24"/>
        </w:rPr>
        <w:t>-</w:t>
      </w:r>
      <w:proofErr w:type="gramEnd"/>
    </w:p>
    <w:p w14:paraId="4B89DAF8" w14:textId="77777777" w:rsidR="00666EA4" w:rsidRPr="007660EA" w:rsidRDefault="004E7AC3" w:rsidP="00666EA4">
      <w:pPr>
        <w:spacing w:after="0"/>
        <w:rPr>
          <w:rFonts w:ascii="Times New Roman" w:hAnsi="Times New Roman"/>
          <w:b/>
          <w:sz w:val="24"/>
          <w:szCs w:val="24"/>
          <w:u w:val="single"/>
        </w:rPr>
      </w:pPr>
      <w:r>
        <w:rPr>
          <w:rFonts w:ascii="Times New Roman" w:hAnsi="Times New Roman"/>
          <w:b/>
          <w:sz w:val="24"/>
          <w:szCs w:val="24"/>
          <w:u w:val="single"/>
        </w:rPr>
        <w:t>“</w:t>
      </w:r>
      <w:r w:rsidR="00666EA4" w:rsidRPr="007660EA">
        <w:rPr>
          <w:rFonts w:ascii="Times New Roman" w:hAnsi="Times New Roman"/>
          <w:b/>
          <w:sz w:val="24"/>
          <w:szCs w:val="24"/>
          <w:u w:val="single"/>
        </w:rPr>
        <w:t>When should a Checklist be completed?</w:t>
      </w:r>
      <w:r w:rsidR="00666EA4">
        <w:rPr>
          <w:rFonts w:ascii="Times New Roman" w:hAnsi="Times New Roman"/>
          <w:b/>
          <w:sz w:val="24"/>
          <w:szCs w:val="24"/>
          <w:u w:val="single"/>
        </w:rPr>
        <w:t xml:space="preserve"> </w:t>
      </w:r>
      <w:r w:rsidR="00666EA4" w:rsidRPr="007660EA">
        <w:rPr>
          <w:rFonts w:ascii="Times New Roman" w:hAnsi="Times New Roman"/>
          <w:sz w:val="24"/>
          <w:szCs w:val="24"/>
        </w:rPr>
        <w:t>(p30)</w:t>
      </w:r>
    </w:p>
    <w:p w14:paraId="02A2345D" w14:textId="77777777" w:rsidR="00666EA4" w:rsidRDefault="00666EA4" w:rsidP="00666EA4">
      <w:pPr>
        <w:pStyle w:val="Default"/>
        <w:rPr>
          <w:rFonts w:ascii="Times New Roman" w:hAnsi="Times New Roman" w:cs="Times New Roman"/>
        </w:rPr>
      </w:pPr>
      <w:r w:rsidRPr="00912AD0">
        <w:rPr>
          <w:rFonts w:ascii="Times New Roman" w:hAnsi="Times New Roman" w:cs="Times New Roman"/>
        </w:rPr>
        <w:t xml:space="preserve">91. There will be many situations </w:t>
      </w:r>
      <w:r w:rsidRPr="00912AD0">
        <w:rPr>
          <w:rFonts w:ascii="Times New Roman" w:hAnsi="Times New Roman" w:cs="Times New Roman"/>
          <w:b/>
          <w:u w:val="single"/>
        </w:rPr>
        <w:t>where it is not necessary</w:t>
      </w:r>
      <w:r w:rsidRPr="00912AD0">
        <w:rPr>
          <w:rFonts w:ascii="Times New Roman" w:hAnsi="Times New Roman" w:cs="Times New Roman"/>
        </w:rPr>
        <w:t xml:space="preserve"> to complete a</w:t>
      </w:r>
      <w:r>
        <w:rPr>
          <w:rFonts w:ascii="Times New Roman" w:hAnsi="Times New Roman" w:cs="Times New Roman"/>
        </w:rPr>
        <w:t xml:space="preserve"> Checklist. These include where:</w:t>
      </w:r>
    </w:p>
    <w:p w14:paraId="23BF8637" w14:textId="5CDA681F" w:rsidR="00666EA4" w:rsidRPr="00912AD0" w:rsidRDefault="00666EA4" w:rsidP="00666EA4">
      <w:pPr>
        <w:pStyle w:val="Default"/>
        <w:ind w:firstLine="720"/>
        <w:rPr>
          <w:rFonts w:ascii="Times New Roman" w:hAnsi="Times New Roman" w:cs="Times New Roman"/>
        </w:rPr>
      </w:pPr>
      <w:r w:rsidRPr="00912AD0">
        <w:rPr>
          <w:rFonts w:ascii="Times New Roman" w:hAnsi="Times New Roman" w:cs="Times New Roman"/>
        </w:rPr>
        <w:t xml:space="preserve">• An individual is receiving services under Section 117 of the Mental Health Act that are meeting all their assessed needs. </w:t>
      </w:r>
    </w:p>
    <w:p w14:paraId="058CA8D4" w14:textId="77777777" w:rsidR="00666EA4" w:rsidRPr="00912AD0" w:rsidRDefault="00666EA4" w:rsidP="00666EA4">
      <w:pPr>
        <w:pStyle w:val="Default"/>
        <w:rPr>
          <w:rFonts w:ascii="Times New Roman" w:hAnsi="Times New Roman" w:cs="Times New Roman"/>
        </w:rPr>
      </w:pPr>
    </w:p>
    <w:p w14:paraId="00358404" w14:textId="77777777" w:rsidR="00666EA4" w:rsidRPr="00912AD0" w:rsidRDefault="00666EA4" w:rsidP="00666EA4">
      <w:pPr>
        <w:pStyle w:val="Default"/>
        <w:rPr>
          <w:rFonts w:ascii="Times New Roman" w:hAnsi="Times New Roman" w:cs="Times New Roman"/>
          <w:u w:val="single"/>
        </w:rPr>
      </w:pPr>
      <w:r w:rsidRPr="00912AD0">
        <w:rPr>
          <w:rFonts w:ascii="Times New Roman" w:hAnsi="Times New Roman" w:cs="Times New Roman"/>
          <w:b/>
          <w:bCs/>
          <w:u w:val="single"/>
        </w:rPr>
        <w:t xml:space="preserve">Section 117 </w:t>
      </w:r>
      <w:r w:rsidRPr="00912AD0">
        <w:rPr>
          <w:rFonts w:ascii="Times New Roman" w:hAnsi="Times New Roman" w:cs="Times New Roman"/>
        </w:rPr>
        <w:t>(p83- 84)</w:t>
      </w:r>
    </w:p>
    <w:p w14:paraId="20164D5F" w14:textId="77777777" w:rsidR="00666EA4" w:rsidRDefault="00666EA4" w:rsidP="00666EA4">
      <w:pPr>
        <w:pStyle w:val="Default"/>
        <w:spacing w:after="92"/>
        <w:rPr>
          <w:rFonts w:ascii="Times New Roman" w:hAnsi="Times New Roman" w:cs="Times New Roman"/>
        </w:rPr>
      </w:pPr>
      <w:r w:rsidRPr="00912AD0">
        <w:rPr>
          <w:rFonts w:ascii="Times New Roman" w:hAnsi="Times New Roman" w:cs="Times New Roman"/>
        </w:rPr>
        <w:t xml:space="preserve">309. CCGs and local authorities should be familiar with the relevant sections of the Mental Health Act 1983 (as amended). </w:t>
      </w:r>
    </w:p>
    <w:p w14:paraId="0E77F5FB" w14:textId="0FB1DB52" w:rsidR="00666EA4" w:rsidRDefault="00666EA4" w:rsidP="0087343A">
      <w:pPr>
        <w:pStyle w:val="Default"/>
        <w:spacing w:after="92"/>
        <w:rPr>
          <w:rFonts w:ascii="Times New Roman" w:hAnsi="Times New Roman" w:cs="Times New Roman"/>
        </w:rPr>
      </w:pPr>
      <w:r w:rsidRPr="00912AD0">
        <w:rPr>
          <w:rFonts w:ascii="Times New Roman" w:hAnsi="Times New Roman" w:cs="Times New Roman"/>
        </w:rPr>
        <w:t>310. Under section 117 of the Mental Health Act 1983 (‘section 117’), CCGs and local authorities have a joint duty to provide after-care services to individuals who have been detained under certain provisions of the Mental Health Act 1983. The duty applies when those individuals cease to be detained and are discharged from hospital (including on Section 17 leave, or under a Community Treatment Order under section 17a) until such time as the CCG and local authority are satisfied that the person is no longer in need of such services. Section 117 is a freestanding duty to provide after-care services to the individual for needs arising from, or related to, their mental disorder. CCGs and local authorities should have in place local policies detailing their respective resp</w:t>
      </w:r>
      <w:r>
        <w:rPr>
          <w:rFonts w:ascii="Times New Roman" w:hAnsi="Times New Roman" w:cs="Times New Roman"/>
        </w:rPr>
        <w:t xml:space="preserve">onsibilities, including funding </w:t>
      </w:r>
      <w:r w:rsidRPr="00912AD0">
        <w:rPr>
          <w:rFonts w:ascii="Times New Roman" w:hAnsi="Times New Roman" w:cs="Times New Roman"/>
        </w:rPr>
        <w:t xml:space="preserve">arrangements. </w:t>
      </w:r>
    </w:p>
    <w:p w14:paraId="2B245914" w14:textId="77777777" w:rsidR="00666EA4" w:rsidRPr="00912AD0" w:rsidRDefault="00666EA4" w:rsidP="00666EA4">
      <w:pPr>
        <w:pStyle w:val="Default"/>
        <w:rPr>
          <w:rFonts w:ascii="Times New Roman" w:hAnsi="Times New Roman" w:cs="Times New Roman"/>
        </w:rPr>
      </w:pPr>
      <w:r w:rsidRPr="00912AD0">
        <w:rPr>
          <w:rFonts w:ascii="Times New Roman" w:hAnsi="Times New Roman" w:cs="Times New Roman"/>
        </w:rPr>
        <w:t>311. The Care Act 2014</w:t>
      </w:r>
      <w:r>
        <w:rPr>
          <w:rFonts w:ascii="Times New Roman" w:hAnsi="Times New Roman" w:cs="Times New Roman"/>
        </w:rPr>
        <w:t xml:space="preserve"> [amended the Mental Health Act 1983],</w:t>
      </w:r>
      <w:r w:rsidRPr="00912AD0">
        <w:rPr>
          <w:rFonts w:ascii="Times New Roman" w:hAnsi="Times New Roman" w:cs="Times New Roman"/>
        </w:rPr>
        <w:t xml:space="preserve"> introduced a definition of section 117 after-care services as follows: </w:t>
      </w:r>
    </w:p>
    <w:p w14:paraId="2C7A2544" w14:textId="77777777" w:rsidR="00666EA4" w:rsidRPr="00465C63" w:rsidRDefault="00666EA4" w:rsidP="00465C63">
      <w:pPr>
        <w:pStyle w:val="Default"/>
        <w:ind w:firstLine="720"/>
        <w:rPr>
          <w:rFonts w:ascii="Times New Roman" w:hAnsi="Times New Roman" w:cs="Times New Roman"/>
        </w:rPr>
      </w:pPr>
      <w:r w:rsidRPr="00912AD0">
        <w:rPr>
          <w:rFonts w:ascii="Times New Roman" w:hAnsi="Times New Roman" w:cs="Times New Roman"/>
          <w:i/>
          <w:iCs/>
        </w:rPr>
        <w:t xml:space="preserve">‘services which have both of the following purposes— </w:t>
      </w:r>
    </w:p>
    <w:p w14:paraId="64F462BD" w14:textId="77777777" w:rsidR="00666EA4" w:rsidRPr="00465C63" w:rsidRDefault="00666EA4" w:rsidP="00465C63">
      <w:pPr>
        <w:pStyle w:val="Default"/>
        <w:numPr>
          <w:ilvl w:val="0"/>
          <w:numId w:val="28"/>
        </w:numPr>
        <w:rPr>
          <w:rFonts w:ascii="Times New Roman" w:hAnsi="Times New Roman" w:cs="Times New Roman"/>
          <w:b/>
          <w:i/>
          <w:iCs/>
        </w:rPr>
      </w:pPr>
      <w:r w:rsidRPr="00830EE6">
        <w:rPr>
          <w:rFonts w:ascii="Times New Roman" w:hAnsi="Times New Roman" w:cs="Times New Roman"/>
          <w:b/>
          <w:i/>
          <w:iCs/>
        </w:rPr>
        <w:t xml:space="preserve">meeting a need arising from or related to the person’s mental </w:t>
      </w:r>
      <w:proofErr w:type="gramStart"/>
      <w:r w:rsidRPr="00830EE6">
        <w:rPr>
          <w:rFonts w:ascii="Times New Roman" w:hAnsi="Times New Roman" w:cs="Times New Roman"/>
          <w:b/>
          <w:i/>
          <w:iCs/>
        </w:rPr>
        <w:t>disorder;</w:t>
      </w:r>
      <w:proofErr w:type="gramEnd"/>
      <w:r w:rsidRPr="00830EE6">
        <w:rPr>
          <w:rFonts w:ascii="Times New Roman" w:hAnsi="Times New Roman" w:cs="Times New Roman"/>
          <w:b/>
          <w:i/>
          <w:iCs/>
        </w:rPr>
        <w:t xml:space="preserve"> </w:t>
      </w:r>
    </w:p>
    <w:p w14:paraId="0E7CDFFA" w14:textId="77777777" w:rsidR="00666EA4" w:rsidRDefault="00666EA4" w:rsidP="00465C63">
      <w:pPr>
        <w:pStyle w:val="Default"/>
        <w:ind w:left="720"/>
        <w:rPr>
          <w:rFonts w:ascii="Times New Roman" w:hAnsi="Times New Roman" w:cs="Times New Roman"/>
          <w:b/>
          <w:i/>
          <w:iCs/>
        </w:rPr>
      </w:pPr>
      <w:r w:rsidRPr="000055E0">
        <w:rPr>
          <w:rFonts w:ascii="Times New Roman" w:hAnsi="Times New Roman" w:cs="Times New Roman"/>
          <w:b/>
          <w:i/>
          <w:iCs/>
          <w:u w:val="single"/>
        </w:rPr>
        <w:t xml:space="preserve">and </w:t>
      </w:r>
    </w:p>
    <w:p w14:paraId="635D8A33" w14:textId="35378047" w:rsidR="00666EA4" w:rsidRPr="0087343A" w:rsidRDefault="00666EA4" w:rsidP="0087343A">
      <w:pPr>
        <w:pStyle w:val="Default"/>
        <w:ind w:left="709" w:hanging="283"/>
        <w:rPr>
          <w:rFonts w:ascii="Times New Roman" w:hAnsi="Times New Roman" w:cs="Times New Roman"/>
          <w:b/>
        </w:rPr>
      </w:pPr>
      <w:r w:rsidRPr="00830EE6">
        <w:rPr>
          <w:rFonts w:ascii="Times New Roman" w:hAnsi="Times New Roman" w:cs="Times New Roman"/>
          <w:b/>
          <w:i/>
          <w:iCs/>
        </w:rPr>
        <w:t xml:space="preserve">(b) reducing the risk of a deterioration of the person’s mental condition (and, accordingly, reducing the risk of the person requiring admission to a hospital again for treatment for mental disorder).’ </w:t>
      </w:r>
    </w:p>
    <w:p w14:paraId="168BA10B" w14:textId="1CE443D4" w:rsidR="00666EA4" w:rsidRDefault="00666EA4" w:rsidP="00666EA4">
      <w:pPr>
        <w:pStyle w:val="Default"/>
        <w:spacing w:after="89"/>
        <w:rPr>
          <w:rFonts w:ascii="Times New Roman" w:hAnsi="Times New Roman" w:cs="Times New Roman"/>
        </w:rPr>
      </w:pPr>
      <w:r w:rsidRPr="00912AD0">
        <w:rPr>
          <w:rFonts w:ascii="Times New Roman" w:hAnsi="Times New Roman" w:cs="Times New Roman"/>
        </w:rPr>
        <w:t>312. It is important to make a distinction between needs that must be met under section 117 arrangements,</w:t>
      </w:r>
      <w:r w:rsidR="009775D0">
        <w:rPr>
          <w:rFonts w:ascii="Times New Roman" w:hAnsi="Times New Roman" w:cs="Times New Roman"/>
        </w:rPr>
        <w:t xml:space="preserve"> </w:t>
      </w:r>
      <w:proofErr w:type="gramStart"/>
      <w:r w:rsidRPr="00912AD0">
        <w:rPr>
          <w:rFonts w:ascii="Times New Roman" w:hAnsi="Times New Roman" w:cs="Times New Roman"/>
        </w:rPr>
        <w:t>and</w:t>
      </w:r>
      <w:r w:rsidR="009775D0">
        <w:rPr>
          <w:rFonts w:ascii="Times New Roman" w:hAnsi="Times New Roman" w:cs="Times New Roman"/>
        </w:rPr>
        <w:t>,</w:t>
      </w:r>
      <w:proofErr w:type="gramEnd"/>
      <w:r w:rsidRPr="00912AD0">
        <w:rPr>
          <w:rFonts w:ascii="Times New Roman" w:hAnsi="Times New Roman" w:cs="Times New Roman"/>
        </w:rPr>
        <w:t xml:space="preserve"> needs to be met under a different arrangement. </w:t>
      </w:r>
    </w:p>
    <w:p w14:paraId="05ADE6A9" w14:textId="77777777" w:rsidR="00666EA4" w:rsidRDefault="00666EA4" w:rsidP="00465C63">
      <w:pPr>
        <w:pStyle w:val="Default"/>
        <w:spacing w:after="89"/>
        <w:rPr>
          <w:rFonts w:ascii="Times New Roman" w:hAnsi="Times New Roman" w:cs="Times New Roman"/>
        </w:rPr>
      </w:pPr>
      <w:r w:rsidRPr="00912AD0">
        <w:rPr>
          <w:rFonts w:ascii="Times New Roman" w:hAnsi="Times New Roman" w:cs="Times New Roman"/>
        </w:rPr>
        <w:t xml:space="preserve">313. Responsibility for the provision of section 117 services lies jointly with local authorities and the NHS. Where an individual is eligible for services under section 117 these must be provided under section 117 and not under NHS Continuing Healthcare. It is important for CCGs to be clear in each case whether the individual’s needs (or in some cases which elements of the individual’s needs) are being funded under section 117, NHS Continuing </w:t>
      </w:r>
      <w:proofErr w:type="gramStart"/>
      <w:r w:rsidRPr="00912AD0">
        <w:rPr>
          <w:rFonts w:ascii="Times New Roman" w:hAnsi="Times New Roman" w:cs="Times New Roman"/>
        </w:rPr>
        <w:t>Healthcare</w:t>
      </w:r>
      <w:proofErr w:type="gramEnd"/>
      <w:r w:rsidRPr="00912AD0">
        <w:rPr>
          <w:rFonts w:ascii="Times New Roman" w:hAnsi="Times New Roman" w:cs="Times New Roman"/>
        </w:rPr>
        <w:t xml:space="preserve"> or any other powers. </w:t>
      </w:r>
    </w:p>
    <w:p w14:paraId="0F599F44" w14:textId="0BAFC520" w:rsidR="00666EA4" w:rsidRDefault="00666EA4" w:rsidP="004B41D2">
      <w:pPr>
        <w:pStyle w:val="Default"/>
        <w:rPr>
          <w:rFonts w:ascii="Times New Roman" w:hAnsi="Times New Roman" w:cs="Times New Roman"/>
        </w:rPr>
      </w:pPr>
      <w:r w:rsidRPr="00912AD0">
        <w:rPr>
          <w:rFonts w:ascii="Times New Roman" w:hAnsi="Times New Roman" w:cs="Times New Roman"/>
        </w:rPr>
        <w:lastRenderedPageBreak/>
        <w:t>314. There are no powers to charge for services provided under section 117, regardless of whether they are provided by the NHS or local authorities. Accordingly, the question of whether services should be free NHS services (rather than potentially charged-for social services) does not arise. It is not, therefore, necessary to assess eligibility for NHS Continuing Healthcare if all the</w:t>
      </w:r>
      <w:r>
        <w:rPr>
          <w:rFonts w:ascii="Times New Roman" w:hAnsi="Times New Roman" w:cs="Times New Roman"/>
        </w:rPr>
        <w:t xml:space="preserve"> </w:t>
      </w:r>
      <w:r w:rsidRPr="00912AD0">
        <w:rPr>
          <w:rFonts w:ascii="Times New Roman" w:hAnsi="Times New Roman" w:cs="Times New Roman"/>
        </w:rPr>
        <w:t xml:space="preserve">services in question are in fact to be provided as after-care services under section 117. </w:t>
      </w:r>
    </w:p>
    <w:p w14:paraId="4895861D" w14:textId="77777777" w:rsidR="009775D0" w:rsidRDefault="009775D0" w:rsidP="00666EA4">
      <w:pPr>
        <w:pStyle w:val="Default"/>
        <w:spacing w:after="89"/>
        <w:rPr>
          <w:rFonts w:ascii="Times New Roman" w:hAnsi="Times New Roman" w:cs="Times New Roman"/>
        </w:rPr>
      </w:pPr>
    </w:p>
    <w:p w14:paraId="7C3F9FD5" w14:textId="7C0AE238" w:rsidR="00666EA4" w:rsidRDefault="00666EA4" w:rsidP="00666EA4">
      <w:pPr>
        <w:pStyle w:val="Default"/>
        <w:spacing w:after="89"/>
        <w:rPr>
          <w:rFonts w:ascii="Times New Roman" w:hAnsi="Times New Roman" w:cs="Times New Roman"/>
        </w:rPr>
      </w:pPr>
      <w:r w:rsidRPr="00912AD0">
        <w:rPr>
          <w:rFonts w:ascii="Times New Roman" w:hAnsi="Times New Roman" w:cs="Times New Roman"/>
        </w:rPr>
        <w:t xml:space="preserve">315. However, a person in receipt of after-care services under section 117 may also have ongoing needs that do not arise from, or are not related to, their mental disorder and that may, therefore, not fall within the scope of section 117. </w:t>
      </w:r>
      <w:proofErr w:type="gramStart"/>
      <w:r w:rsidRPr="00912AD0">
        <w:rPr>
          <w:rFonts w:ascii="Times New Roman" w:hAnsi="Times New Roman" w:cs="Times New Roman"/>
        </w:rPr>
        <w:t>Also</w:t>
      </w:r>
      <w:proofErr w:type="gramEnd"/>
      <w:r w:rsidRPr="00912AD0">
        <w:rPr>
          <w:rFonts w:ascii="Times New Roman" w:hAnsi="Times New Roman" w:cs="Times New Roman"/>
        </w:rPr>
        <w:t xml:space="preserve"> a person may be receiving services under section 117 and then develop separate physical health needs (e.g. through a stroke) which may then trigger the need to consider NHS Continuing Healthcare, but only in relation to these separate needs, bearing in mind that NHS Continuing Healthcare must not be used to meet section 117 needs. Where an individual in receipt of section 117 services develops physical care needs resulting in a rapidly deteriorating condition which may be entering a terminal phase, consideration should be given to the use of the </w:t>
      </w:r>
      <w:proofErr w:type="gramStart"/>
      <w:r w:rsidRPr="00912AD0">
        <w:rPr>
          <w:rFonts w:ascii="Times New Roman" w:hAnsi="Times New Roman" w:cs="Times New Roman"/>
        </w:rPr>
        <w:t>Fast Track</w:t>
      </w:r>
      <w:proofErr w:type="gramEnd"/>
      <w:r w:rsidRPr="00912AD0">
        <w:rPr>
          <w:rFonts w:ascii="Times New Roman" w:hAnsi="Times New Roman" w:cs="Times New Roman"/>
        </w:rPr>
        <w:t xml:space="preserve"> Pathway Tool. </w:t>
      </w:r>
    </w:p>
    <w:p w14:paraId="1729F385" w14:textId="77777777" w:rsidR="009775D0" w:rsidRDefault="009775D0" w:rsidP="00666EA4">
      <w:pPr>
        <w:pStyle w:val="Default"/>
        <w:spacing w:after="89"/>
        <w:rPr>
          <w:rFonts w:ascii="Times New Roman" w:hAnsi="Times New Roman" w:cs="Times New Roman"/>
        </w:rPr>
      </w:pPr>
    </w:p>
    <w:p w14:paraId="2FE3AE0F" w14:textId="78315229" w:rsidR="00666EA4" w:rsidRDefault="00666EA4" w:rsidP="00666EA4">
      <w:pPr>
        <w:pStyle w:val="Default"/>
        <w:spacing w:after="89"/>
        <w:rPr>
          <w:rFonts w:ascii="Times New Roman" w:hAnsi="Times New Roman" w:cs="Times New Roman"/>
        </w:rPr>
      </w:pPr>
      <w:r w:rsidRPr="00912AD0">
        <w:rPr>
          <w:rFonts w:ascii="Times New Roman" w:hAnsi="Times New Roman" w:cs="Times New Roman"/>
        </w:rPr>
        <w:t xml:space="preserve">316. Local policies should be in place dealing with the approach to section 117 which should include apportionment of financial responsibility having regard to the nature of the services being provided. </w:t>
      </w:r>
    </w:p>
    <w:p w14:paraId="462DE3CB" w14:textId="77777777" w:rsidR="009775D0" w:rsidRDefault="009775D0" w:rsidP="00666EA4">
      <w:pPr>
        <w:pStyle w:val="Default"/>
        <w:spacing w:after="89"/>
        <w:rPr>
          <w:rFonts w:ascii="Times New Roman" w:hAnsi="Times New Roman" w:cs="Times New Roman"/>
        </w:rPr>
      </w:pPr>
    </w:p>
    <w:p w14:paraId="4C993CB5" w14:textId="3F6FFC46" w:rsidR="00666EA4" w:rsidRDefault="00666EA4" w:rsidP="00666EA4">
      <w:pPr>
        <w:pStyle w:val="Default"/>
        <w:spacing w:after="89"/>
        <w:rPr>
          <w:rFonts w:ascii="Times New Roman" w:hAnsi="Times New Roman" w:cs="Times New Roman"/>
        </w:rPr>
      </w:pPr>
      <w:r w:rsidRPr="00912AD0">
        <w:rPr>
          <w:rFonts w:ascii="Times New Roman" w:hAnsi="Times New Roman" w:cs="Times New Roman"/>
        </w:rPr>
        <w:t xml:space="preserve">317. Local authorities and CCGs may use a variety of different models and tools as a basis for working out how section 117 funding costs should be apportioned. However, where this results in a CCG fully funding a section 117 package this does not constitute NHS Continuing Healthcare. </w:t>
      </w:r>
    </w:p>
    <w:p w14:paraId="3E0DD449" w14:textId="77777777" w:rsidR="009775D0" w:rsidRDefault="009775D0" w:rsidP="00465C63">
      <w:pPr>
        <w:pStyle w:val="Default"/>
        <w:spacing w:after="89"/>
        <w:rPr>
          <w:rFonts w:ascii="Times New Roman" w:hAnsi="Times New Roman" w:cs="Times New Roman"/>
        </w:rPr>
      </w:pPr>
    </w:p>
    <w:p w14:paraId="2DBABBA1" w14:textId="13C1809E" w:rsidR="00666EA4" w:rsidRDefault="00666EA4" w:rsidP="00465C63">
      <w:pPr>
        <w:pStyle w:val="Default"/>
        <w:spacing w:after="89"/>
        <w:rPr>
          <w:rFonts w:ascii="Times New Roman" w:hAnsi="Times New Roman" w:cs="Times New Roman"/>
        </w:rPr>
      </w:pPr>
      <w:r w:rsidRPr="00912AD0">
        <w:rPr>
          <w:rFonts w:ascii="Times New Roman" w:hAnsi="Times New Roman" w:cs="Times New Roman"/>
        </w:rPr>
        <w:t xml:space="preserve">318. It is preferable for the CCG to have separate budgets for funding section 117 and NHS Continuing Healthcare. Where they are funded from the same </w:t>
      </w:r>
      <w:proofErr w:type="gramStart"/>
      <w:r w:rsidRPr="00912AD0">
        <w:rPr>
          <w:rFonts w:ascii="Times New Roman" w:hAnsi="Times New Roman" w:cs="Times New Roman"/>
        </w:rPr>
        <w:t>budget</w:t>
      </w:r>
      <w:proofErr w:type="gramEnd"/>
      <w:r w:rsidRPr="00912AD0">
        <w:rPr>
          <w:rFonts w:ascii="Times New Roman" w:hAnsi="Times New Roman" w:cs="Times New Roman"/>
        </w:rPr>
        <w:t xml:space="preserve"> they still continue to be distinct and separate entitlements.</w:t>
      </w:r>
    </w:p>
    <w:p w14:paraId="016FDC3C" w14:textId="77777777" w:rsidR="009775D0" w:rsidRPr="00465C63" w:rsidRDefault="009775D0" w:rsidP="00465C63">
      <w:pPr>
        <w:pStyle w:val="Default"/>
        <w:spacing w:after="89"/>
        <w:rPr>
          <w:rFonts w:ascii="Times New Roman" w:hAnsi="Times New Roman" w:cs="Times New Roman"/>
        </w:rPr>
      </w:pPr>
    </w:p>
    <w:p w14:paraId="3F668650" w14:textId="6D460074" w:rsidR="00666EA4" w:rsidRPr="004B41D2" w:rsidRDefault="00666EA4" w:rsidP="004B41D2">
      <w:pPr>
        <w:pStyle w:val="Default"/>
        <w:rPr>
          <w:rFonts w:ascii="Times New Roman" w:hAnsi="Times New Roman" w:cs="Times New Roman"/>
        </w:rPr>
      </w:pPr>
      <w:r w:rsidRPr="00465C63">
        <w:rPr>
          <w:rFonts w:ascii="Times New Roman" w:hAnsi="Times New Roman" w:cs="Times New Roman"/>
        </w:rPr>
        <w:t>319. The legislation relating to assessment for NHS-funded Nursing Care contained in the Standing Rules, applies to section 117 individuals as it does to other individuals. (</w:t>
      </w:r>
      <w:r w:rsidRPr="00912AD0">
        <w:rPr>
          <w:rFonts w:ascii="Times New Roman" w:hAnsi="Times New Roman" w:cs="Times New Roman"/>
        </w:rPr>
        <w:t>p83- 84)</w:t>
      </w:r>
      <w:r w:rsidR="002866C0">
        <w:rPr>
          <w:rFonts w:ascii="Times New Roman" w:hAnsi="Times New Roman" w:cs="Times New Roman"/>
        </w:rPr>
        <w:t>”</w:t>
      </w:r>
    </w:p>
    <w:p w14:paraId="5B3B8367" w14:textId="77777777" w:rsidR="00BB03F2" w:rsidRPr="00D23023" w:rsidRDefault="00BB03F2" w:rsidP="00D23023">
      <w:pPr>
        <w:autoSpaceDE w:val="0"/>
        <w:autoSpaceDN w:val="0"/>
        <w:adjustRightInd w:val="0"/>
        <w:spacing w:after="0" w:line="241" w:lineRule="atLeast"/>
        <w:rPr>
          <w:rFonts w:ascii="Times New Roman" w:eastAsiaTheme="minorHAnsi" w:hAnsi="Times New Roman"/>
          <w:color w:val="000000"/>
          <w:sz w:val="24"/>
          <w:szCs w:val="24"/>
        </w:rPr>
      </w:pPr>
    </w:p>
    <w:p w14:paraId="00C07E7A" w14:textId="16AAEADA" w:rsidR="002866C0" w:rsidRDefault="00AA7216" w:rsidP="0087343A">
      <w:pPr>
        <w:pStyle w:val="Heading1"/>
        <w:numPr>
          <w:ilvl w:val="0"/>
          <w:numId w:val="42"/>
        </w:numPr>
        <w:spacing w:before="0"/>
        <w:rPr>
          <w:rFonts w:ascii="Times New Roman" w:hAnsi="Times New Roman" w:cs="Times New Roman"/>
          <w:color w:val="auto"/>
          <w:u w:val="single"/>
        </w:rPr>
      </w:pPr>
      <w:r w:rsidRPr="00BB03F2">
        <w:rPr>
          <w:rFonts w:ascii="Times New Roman" w:hAnsi="Times New Roman" w:cs="Times New Roman"/>
          <w:color w:val="auto"/>
          <w:u w:val="single"/>
        </w:rPr>
        <w:t xml:space="preserve"> S117 Local A</w:t>
      </w:r>
      <w:r w:rsidR="00FA27F5" w:rsidRPr="00BB03F2">
        <w:rPr>
          <w:rFonts w:ascii="Times New Roman" w:hAnsi="Times New Roman" w:cs="Times New Roman"/>
          <w:color w:val="auto"/>
          <w:u w:val="single"/>
        </w:rPr>
        <w:t xml:space="preserve">uthority </w:t>
      </w:r>
      <w:r w:rsidRPr="00BB03F2">
        <w:rPr>
          <w:rFonts w:ascii="Times New Roman" w:hAnsi="Times New Roman" w:cs="Times New Roman"/>
          <w:color w:val="auto"/>
          <w:u w:val="single"/>
        </w:rPr>
        <w:t>responsibility</w:t>
      </w:r>
      <w:r w:rsidR="00C72371">
        <w:rPr>
          <w:rFonts w:ascii="Times New Roman" w:hAnsi="Times New Roman" w:cs="Times New Roman"/>
          <w:color w:val="auto"/>
          <w:u w:val="single"/>
        </w:rPr>
        <w:t xml:space="preserve">: </w:t>
      </w:r>
      <w:r w:rsidR="00851A7D" w:rsidRPr="00BB03F2">
        <w:rPr>
          <w:rFonts w:ascii="Times New Roman" w:hAnsi="Times New Roman" w:cs="Times New Roman"/>
          <w:color w:val="auto"/>
          <w:u w:val="single"/>
        </w:rPr>
        <w:t>Care Act 2014</w:t>
      </w:r>
      <w:r w:rsidR="002866C0">
        <w:rPr>
          <w:rFonts w:ascii="Times New Roman" w:hAnsi="Times New Roman" w:cs="Times New Roman"/>
          <w:color w:val="auto"/>
          <w:u w:val="single"/>
        </w:rPr>
        <w:t>.</w:t>
      </w:r>
    </w:p>
    <w:p w14:paraId="152CE62E" w14:textId="43257450" w:rsidR="00851A7D" w:rsidRPr="00BB03F2" w:rsidRDefault="00851A7D" w:rsidP="002866C0">
      <w:pPr>
        <w:pStyle w:val="Heading1"/>
        <w:spacing w:before="0"/>
        <w:ind w:left="142"/>
        <w:rPr>
          <w:rFonts w:ascii="Times New Roman" w:hAnsi="Times New Roman" w:cs="Times New Roman"/>
          <w:color w:val="auto"/>
          <w:u w:val="single"/>
        </w:rPr>
      </w:pPr>
      <w:r w:rsidRPr="00BB03F2">
        <w:rPr>
          <w:rFonts w:ascii="Times New Roman" w:hAnsi="Times New Roman" w:cs="Times New Roman"/>
          <w:color w:val="auto"/>
          <w:u w:val="single"/>
        </w:rPr>
        <w:t>Care and support statutory guidance</w:t>
      </w:r>
      <w:r w:rsidR="00FA27F5" w:rsidRPr="00BB03F2">
        <w:rPr>
          <w:rFonts w:ascii="Times New Roman" w:hAnsi="Times New Roman" w:cs="Times New Roman"/>
          <w:color w:val="auto"/>
          <w:u w:val="single"/>
        </w:rPr>
        <w:t xml:space="preserve"> </w:t>
      </w:r>
      <w:r w:rsidR="00BB03F2" w:rsidRPr="00BB03F2">
        <w:rPr>
          <w:rFonts w:ascii="Times New Roman" w:hAnsi="Times New Roman" w:cs="Times New Roman"/>
          <w:color w:val="auto"/>
          <w:u w:val="single"/>
        </w:rPr>
        <w:t>(</w:t>
      </w:r>
      <w:r w:rsidRPr="00BB03F2">
        <w:rPr>
          <w:rFonts w:ascii="Times New Roman" w:hAnsi="Times New Roman" w:cs="Times New Roman"/>
          <w:color w:val="auto"/>
          <w:u w:val="single"/>
        </w:rPr>
        <w:t>Updated 12 February 2018</w:t>
      </w:r>
      <w:r w:rsidR="00FA27F5" w:rsidRPr="00BB03F2">
        <w:rPr>
          <w:rFonts w:ascii="Times New Roman" w:hAnsi="Times New Roman" w:cs="Times New Roman"/>
          <w:color w:val="auto"/>
          <w:u w:val="single"/>
        </w:rPr>
        <w:t>)</w:t>
      </w:r>
      <w:r w:rsidR="002866C0">
        <w:rPr>
          <w:rFonts w:ascii="Times New Roman" w:hAnsi="Times New Roman" w:cs="Times New Roman"/>
          <w:color w:val="auto"/>
          <w:u w:val="single"/>
        </w:rPr>
        <w:t>:</w:t>
      </w:r>
    </w:p>
    <w:p w14:paraId="01C3D788" w14:textId="64AC476B" w:rsidR="009775D0" w:rsidRPr="002866C0" w:rsidRDefault="002866C0" w:rsidP="002866C0">
      <w:pPr>
        <w:pStyle w:val="app-c-publication-headerlast-changed"/>
        <w:spacing w:before="0" w:beforeAutospacing="0" w:after="0" w:afterAutospacing="0"/>
      </w:pPr>
      <w:r>
        <w:t>“</w:t>
      </w:r>
      <w:r w:rsidR="00FA27F5">
        <w:t xml:space="preserve">Practitioners are advised to affirm LA responsibility under s117 </w:t>
      </w:r>
    </w:p>
    <w:p w14:paraId="3A9A080F" w14:textId="3B608B11" w:rsidR="00851A7D" w:rsidRPr="00851A7D" w:rsidRDefault="00851A7D" w:rsidP="00BB03F2">
      <w:pPr>
        <w:spacing w:after="0" w:line="240" w:lineRule="auto"/>
        <w:outlineLvl w:val="3"/>
        <w:rPr>
          <w:rFonts w:ascii="Times New Roman" w:eastAsia="Times New Roman" w:hAnsi="Times New Roman"/>
          <w:b/>
          <w:bCs/>
          <w:sz w:val="24"/>
          <w:szCs w:val="24"/>
          <w:lang w:eastAsia="en-GB"/>
        </w:rPr>
      </w:pPr>
      <w:r w:rsidRPr="002D057C">
        <w:rPr>
          <w:rFonts w:ascii="Times New Roman" w:eastAsia="Times New Roman" w:hAnsi="Times New Roman"/>
          <w:b/>
          <w:bCs/>
          <w:sz w:val="24"/>
          <w:szCs w:val="24"/>
          <w:lang w:eastAsia="en-GB"/>
        </w:rPr>
        <w:t>Mental health after-care</w:t>
      </w:r>
    </w:p>
    <w:p w14:paraId="42E8A8E9" w14:textId="77777777" w:rsidR="009775D0" w:rsidRDefault="009775D0" w:rsidP="00851A7D">
      <w:pPr>
        <w:spacing w:after="0" w:line="240" w:lineRule="auto"/>
        <w:outlineLvl w:val="3"/>
        <w:rPr>
          <w:rFonts w:ascii="Times New Roman" w:eastAsia="Times New Roman" w:hAnsi="Times New Roman"/>
          <w:sz w:val="24"/>
          <w:szCs w:val="24"/>
          <w:lang w:eastAsia="en-GB"/>
        </w:rPr>
      </w:pPr>
    </w:p>
    <w:p w14:paraId="4233ECE8" w14:textId="51303EDE" w:rsidR="00851A7D" w:rsidRPr="002D057C" w:rsidRDefault="00851A7D" w:rsidP="00851A7D">
      <w:pPr>
        <w:spacing w:after="0" w:line="240" w:lineRule="auto"/>
        <w:outlineLvl w:val="3"/>
        <w:rPr>
          <w:rFonts w:ascii="Times New Roman" w:eastAsia="Times New Roman" w:hAnsi="Times New Roman"/>
          <w:b/>
          <w:bCs/>
          <w:sz w:val="24"/>
          <w:szCs w:val="24"/>
          <w:lang w:eastAsia="en-GB"/>
        </w:rPr>
      </w:pPr>
      <w:r w:rsidRPr="002D057C">
        <w:rPr>
          <w:rFonts w:ascii="Times New Roman" w:eastAsia="Times New Roman" w:hAnsi="Times New Roman"/>
          <w:sz w:val="24"/>
          <w:szCs w:val="24"/>
          <w:lang w:eastAsia="en-GB"/>
        </w:rPr>
        <w:t>19.63 Under section 117 of the Mental Health Act 1983 (the 1983 Act), local authorities together with CCGs have a joint duty to arrange the provision of mental health after-care services for people who have been detained in hospital for treatment under certain sections of the 1983 Act. After-care services must have both the purposes of ‘meeting a need arising from or related to the person’s mental disorder’ and ‘reducing the risk of a deterioration of the person’s mental condition and, accordingly, reducing the risk of the person requiring admission to a hospital again for treatment for mental disorder.’ The range of services which can be provided is broad.</w:t>
      </w:r>
    </w:p>
    <w:p w14:paraId="5D1468BB" w14:textId="77777777"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lastRenderedPageBreak/>
        <w:t>19.64 The duty on local authorities to commission or provide mental health after-care rests with the local authority for the area in which the person concerned was ordinarily resident immediately before they were detained under the 1983 Act, even if the person becomes ordinarily resident in another area after leaving hospital.</w:t>
      </w:r>
    </w:p>
    <w:p w14:paraId="7302AFB6" w14:textId="058050AC"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t xml:space="preserve">19.65 Although any change in the patient’s ordinary residence after discharge will affect the local authority responsible for their social care services, it will not affect the local authority responsible for commissioning the patient’s section 117 after-care. Under section 117 of the 1983 Act, as amended by the Care Act 2014, if a person is ordinarily resident in local authority area (A) immediately before detention under the 1983 </w:t>
      </w:r>
      <w:proofErr w:type="gramStart"/>
      <w:r w:rsidRPr="002D057C">
        <w:rPr>
          <w:rFonts w:ascii="Times New Roman" w:eastAsia="Times New Roman" w:hAnsi="Times New Roman"/>
          <w:sz w:val="24"/>
          <w:szCs w:val="24"/>
          <w:lang w:eastAsia="en-GB"/>
        </w:rPr>
        <w:t>Act, and</w:t>
      </w:r>
      <w:proofErr w:type="gramEnd"/>
      <w:r w:rsidRPr="002D057C">
        <w:rPr>
          <w:rFonts w:ascii="Times New Roman" w:eastAsia="Times New Roman" w:hAnsi="Times New Roman"/>
          <w:sz w:val="24"/>
          <w:szCs w:val="24"/>
          <w:lang w:eastAsia="en-GB"/>
        </w:rPr>
        <w:t xml:space="preserve"> moves on discharge to local authority area (B) and moves again to local authority area (C), local authority (A) will remain responsible for providing or commissioning their aftercare. However, if the patient, having become ordinarily resident after discharge in local authority area (B) or (C), is subsequently detained in hospital for treatment again, the local authority in whose area the person was ordinarily resident immediately before their subsequent admission (local authority (B) or (C)) will be responsible for their aftercare when they are discharged from hospital.</w:t>
      </w:r>
    </w:p>
    <w:p w14:paraId="491BDAE5" w14:textId="77777777"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t xml:space="preserve">19.66 If, however, a patient is not ordinarily resident in England or Wales immediately before being detained, the local authority responsible for commissioning the patient’s after-care will be the one for the area in which the patient is resident. Only if that cannot be established, </w:t>
      </w:r>
      <w:proofErr w:type="gramStart"/>
      <w:r w:rsidRPr="002D057C">
        <w:rPr>
          <w:rFonts w:ascii="Times New Roman" w:eastAsia="Times New Roman" w:hAnsi="Times New Roman"/>
          <w:sz w:val="24"/>
          <w:szCs w:val="24"/>
          <w:lang w:eastAsia="en-GB"/>
        </w:rPr>
        <w:t>either,</w:t>
      </w:r>
      <w:proofErr w:type="gramEnd"/>
      <w:r w:rsidRPr="002D057C">
        <w:rPr>
          <w:rFonts w:ascii="Times New Roman" w:eastAsia="Times New Roman" w:hAnsi="Times New Roman"/>
          <w:sz w:val="24"/>
          <w:szCs w:val="24"/>
          <w:lang w:eastAsia="en-GB"/>
        </w:rPr>
        <w:t xml:space="preserve"> will the responsible local authority be the one for the area to which the patient is sent on discharge. However, local authorities should only determine that a person is not resident anywhere as a last resort.</w:t>
      </w:r>
    </w:p>
    <w:p w14:paraId="4CA94DBF" w14:textId="2B59E799"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t xml:space="preserve">19.67 Section 39(4) of the Care Act is a deeming provision that applies to any person who is provided with accommodation as part of their aftercare. The effect of section 39(4) is that the person is deemed, for the purposes of Part 1 of the Care Act, to be ordinarily resident </w:t>
      </w:r>
      <w:proofErr w:type="gramStart"/>
      <w:r w:rsidRPr="002D057C">
        <w:rPr>
          <w:rFonts w:ascii="Times New Roman" w:eastAsia="Times New Roman" w:hAnsi="Times New Roman"/>
          <w:sz w:val="24"/>
          <w:szCs w:val="24"/>
          <w:lang w:eastAsia="en-GB"/>
        </w:rPr>
        <w:t>in the area of</w:t>
      </w:r>
      <w:proofErr w:type="gramEnd"/>
      <w:r w:rsidRPr="002D057C">
        <w:rPr>
          <w:rFonts w:ascii="Times New Roman" w:eastAsia="Times New Roman" w:hAnsi="Times New Roman"/>
          <w:sz w:val="24"/>
          <w:szCs w:val="24"/>
          <w:lang w:eastAsia="en-GB"/>
        </w:rPr>
        <w:t xml:space="preserve"> the local authority responsible for the person’s aftercare. Section 39(4) will apply to any person who receives after-care on leaving hospital on or after 1 April 2015, irrespective of the date that they were discharged from detention under any of the relevant provisions cited in section 117(1).</w:t>
      </w:r>
    </w:p>
    <w:p w14:paraId="161867F7" w14:textId="77777777"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t>19.68 There are several provisions in the Care Act (section 39(1)-(3) and (5)-(7) and paragraph 2 of Schedule 1) which deem a person to be ordinarily resident in a particular local authority’s area in specified circumstances for the purposes of Part 1 of the Act. These deeming provisions do not apply to section 117 of the 1983 Act, nor have they been incorporated into section 117 of the 1983 Act.</w:t>
      </w:r>
    </w:p>
    <w:p w14:paraId="41591E76" w14:textId="54BFEE1D" w:rsidR="00851A7D" w:rsidRPr="002D057C" w:rsidRDefault="00851A7D" w:rsidP="00851A7D">
      <w:pPr>
        <w:spacing w:before="100" w:beforeAutospacing="1" w:after="100" w:afterAutospacing="1" w:line="240" w:lineRule="auto"/>
        <w:rPr>
          <w:rFonts w:ascii="Times New Roman" w:eastAsia="Times New Roman" w:hAnsi="Times New Roman"/>
          <w:sz w:val="24"/>
          <w:szCs w:val="24"/>
          <w:lang w:eastAsia="en-GB"/>
        </w:rPr>
      </w:pPr>
      <w:r w:rsidRPr="002D057C">
        <w:rPr>
          <w:rFonts w:ascii="Times New Roman" w:eastAsia="Times New Roman" w:hAnsi="Times New Roman"/>
          <w:sz w:val="24"/>
          <w:szCs w:val="24"/>
          <w:lang w:eastAsia="en-GB"/>
        </w:rPr>
        <w:t xml:space="preserve">19.69 If there is a dispute between local authorities in England about where the person was ordinarily resident immediately before being detained, this will be determined by the process set out in section 40 of the Care Act. Disputes between a local authority in England and a local authority in Wales will be determined by the Secretary of State for Health or the Welsh Ministers. The Secretary of State and the Welsh Ministers have published arrangements for </w:t>
      </w:r>
      <w:hyperlink r:id="rId8" w:history="1">
        <w:r w:rsidRPr="00FA27F5">
          <w:rPr>
            <w:rFonts w:ascii="Times New Roman" w:eastAsia="Times New Roman" w:hAnsi="Times New Roman"/>
            <w:sz w:val="24"/>
            <w:szCs w:val="24"/>
            <w:u w:val="single"/>
            <w:lang w:eastAsia="en-GB"/>
          </w:rPr>
          <w:t>determining which of them will determine such disputes</w:t>
        </w:r>
      </w:hyperlink>
      <w:r w:rsidR="002866C0">
        <w:rPr>
          <w:rFonts w:ascii="Times New Roman" w:eastAsia="Times New Roman" w:hAnsi="Times New Roman"/>
          <w:sz w:val="24"/>
          <w:szCs w:val="24"/>
          <w:lang w:eastAsia="en-GB"/>
        </w:rPr>
        <w:t>”.</w:t>
      </w:r>
    </w:p>
    <w:p w14:paraId="12F26365" w14:textId="77777777" w:rsidR="000206EA" w:rsidRDefault="000206EA" w:rsidP="00850ED9">
      <w:pPr>
        <w:jc w:val="both"/>
        <w:rPr>
          <w:rFonts w:ascii="Arial" w:hAnsi="Arial" w:cs="Arial"/>
          <w:b/>
          <w:sz w:val="24"/>
          <w:szCs w:val="24"/>
        </w:rPr>
      </w:pPr>
    </w:p>
    <w:p w14:paraId="77DBDAF3" w14:textId="1DE28859" w:rsidR="00663364" w:rsidRDefault="00663364" w:rsidP="00850ED9">
      <w:pPr>
        <w:jc w:val="both"/>
        <w:rPr>
          <w:rFonts w:ascii="Arial" w:hAnsi="Arial" w:cs="Arial"/>
          <w:b/>
          <w:sz w:val="24"/>
          <w:szCs w:val="24"/>
        </w:rPr>
      </w:pPr>
    </w:p>
    <w:p w14:paraId="15B6E713" w14:textId="77777777" w:rsidR="00A81C66" w:rsidRDefault="00A81C66" w:rsidP="00850ED9">
      <w:pPr>
        <w:jc w:val="both"/>
        <w:rPr>
          <w:rFonts w:ascii="Arial" w:hAnsi="Arial" w:cs="Arial"/>
          <w:b/>
          <w:sz w:val="24"/>
          <w:szCs w:val="24"/>
        </w:rPr>
      </w:pPr>
    </w:p>
    <w:p w14:paraId="24CB70C9" w14:textId="77777777" w:rsidR="00B477B6" w:rsidRPr="00850ED9" w:rsidRDefault="00B477B6" w:rsidP="009775D0">
      <w:pPr>
        <w:jc w:val="center"/>
        <w:rPr>
          <w:rFonts w:ascii="Arial" w:hAnsi="Arial" w:cs="Arial"/>
          <w:sz w:val="24"/>
          <w:szCs w:val="24"/>
        </w:rPr>
      </w:pPr>
      <w:r>
        <w:rPr>
          <w:rFonts w:ascii="Arial" w:hAnsi="Arial" w:cs="Arial"/>
          <w:b/>
          <w:sz w:val="24"/>
          <w:szCs w:val="24"/>
        </w:rPr>
        <w:lastRenderedPageBreak/>
        <w:t>Annex 1</w:t>
      </w:r>
    </w:p>
    <w:p w14:paraId="2BB2A14B" w14:textId="6FB21599" w:rsidR="00B477B6" w:rsidRDefault="002866C0" w:rsidP="00B477B6">
      <w:pPr>
        <w:rPr>
          <w:rFonts w:ascii="Arial" w:hAnsi="Arial" w:cs="Arial"/>
          <w:b/>
          <w:sz w:val="24"/>
          <w:szCs w:val="24"/>
          <w:u w:val="single"/>
        </w:rPr>
      </w:pPr>
      <w:r>
        <w:rPr>
          <w:rFonts w:ascii="Arial" w:hAnsi="Arial" w:cs="Arial"/>
          <w:b/>
          <w:sz w:val="24"/>
          <w:szCs w:val="24"/>
        </w:rPr>
        <w:t>Mental Health</w:t>
      </w:r>
      <w:r w:rsidR="00B477B6">
        <w:rPr>
          <w:rFonts w:ascii="Arial" w:hAnsi="Arial" w:cs="Arial"/>
          <w:b/>
          <w:sz w:val="24"/>
          <w:szCs w:val="24"/>
        </w:rPr>
        <w:t xml:space="preserve"> Act</w:t>
      </w:r>
      <w:r>
        <w:rPr>
          <w:rFonts w:ascii="Arial" w:hAnsi="Arial" w:cs="Arial"/>
          <w:b/>
          <w:sz w:val="24"/>
          <w:szCs w:val="24"/>
        </w:rPr>
        <w:t xml:space="preserve"> 1983</w:t>
      </w:r>
    </w:p>
    <w:p w14:paraId="7EE27EA7" w14:textId="77777777" w:rsidR="00B477B6" w:rsidRPr="00DA5CFE" w:rsidRDefault="00B477B6" w:rsidP="00B477B6">
      <w:pPr>
        <w:shd w:val="clear" w:color="auto" w:fill="FFFFFF"/>
        <w:spacing w:after="0" w:line="288" w:lineRule="atLeast"/>
        <w:outlineLvl w:val="4"/>
        <w:rPr>
          <w:rFonts w:ascii="Arial" w:eastAsia="Times New Roman" w:hAnsi="Arial" w:cs="Arial"/>
          <w:color w:val="000000"/>
          <w:sz w:val="23"/>
          <w:szCs w:val="23"/>
          <w:lang w:eastAsia="en-GB"/>
        </w:rPr>
      </w:pPr>
      <w:r>
        <w:rPr>
          <w:rFonts w:ascii="Arial" w:eastAsia="Times New Roman" w:hAnsi="Arial" w:cs="Arial"/>
          <w:color w:val="000000"/>
          <w:sz w:val="23"/>
          <w:lang w:eastAsia="en-GB"/>
        </w:rPr>
        <w:t xml:space="preserve">117 </w:t>
      </w:r>
      <w:r w:rsidRPr="00DA5CFE">
        <w:rPr>
          <w:rFonts w:ascii="Arial" w:eastAsia="Times New Roman" w:hAnsi="Arial" w:cs="Arial"/>
          <w:color w:val="000000"/>
          <w:sz w:val="23"/>
          <w:lang w:eastAsia="en-GB"/>
        </w:rPr>
        <w:t>After-care.</w:t>
      </w:r>
      <w:r w:rsidRPr="00DA5CFE">
        <w:rPr>
          <w:rFonts w:ascii="Arial" w:eastAsia="Times New Roman" w:hAnsi="Arial" w:cs="Arial"/>
          <w:b/>
          <w:bCs/>
          <w:vanish/>
          <w:color w:val="FFFFFF"/>
          <w:sz w:val="21"/>
          <w:lang w:eastAsia="en-GB"/>
        </w:rPr>
        <w:t>E+W</w:t>
      </w:r>
    </w:p>
    <w:p w14:paraId="5221C6A7"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w:t>
      </w:r>
      <w:proofErr w:type="gramStart"/>
      <w:r w:rsidRPr="00DA5CFE">
        <w:rPr>
          <w:rFonts w:ascii="Arial" w:eastAsia="Times New Roman" w:hAnsi="Arial" w:cs="Arial"/>
          <w:color w:val="000000"/>
          <w:sz w:val="18"/>
          <w:lang w:eastAsia="en-GB"/>
        </w:rPr>
        <w:t>1)</w:t>
      </w:r>
      <w:r w:rsidRPr="00DA5CFE">
        <w:rPr>
          <w:rFonts w:ascii="Arial" w:eastAsia="Times New Roman" w:hAnsi="Arial" w:cs="Arial"/>
          <w:color w:val="000000"/>
          <w:sz w:val="18"/>
          <w:szCs w:val="18"/>
          <w:lang w:eastAsia="en-GB"/>
        </w:rPr>
        <w:t>This</w:t>
      </w:r>
      <w:proofErr w:type="gramEnd"/>
      <w:r w:rsidRPr="00DA5CFE">
        <w:rPr>
          <w:rFonts w:ascii="Arial" w:eastAsia="Times New Roman" w:hAnsi="Arial" w:cs="Arial"/>
          <w:color w:val="000000"/>
          <w:sz w:val="18"/>
          <w:szCs w:val="18"/>
          <w:lang w:eastAsia="en-GB"/>
        </w:rPr>
        <w:t xml:space="preserve"> section applies to persons who are detained under section 3 above, or admitted to a hospital in pursuance of a hospital order made under section 37 above, or transferred to a hospital in pursuance of </w:t>
      </w:r>
      <w:r w:rsidRPr="00DA5CFE">
        <w:rPr>
          <w:rFonts w:ascii="Arial" w:eastAsia="Times New Roman" w:hAnsi="Arial" w:cs="Arial"/>
          <w:color w:val="000000"/>
          <w:sz w:val="18"/>
          <w:lang w:eastAsia="en-GB"/>
        </w:rPr>
        <w:t>a hospital direction made under section 45A above or</w:t>
      </w:r>
      <w:r w:rsidRPr="00DA5CFE">
        <w:rPr>
          <w:rFonts w:ascii="Arial" w:eastAsia="Times New Roman" w:hAnsi="Arial" w:cs="Arial"/>
          <w:color w:val="000000"/>
          <w:sz w:val="18"/>
          <w:szCs w:val="18"/>
          <w:lang w:eastAsia="en-GB"/>
        </w:rPr>
        <w:t xml:space="preserve"> a transfer direction made under section 47 or 48 above, and then cease to be detained and </w:t>
      </w:r>
      <w:r w:rsidRPr="00DA5CFE">
        <w:rPr>
          <w:rFonts w:ascii="Arial" w:eastAsia="Times New Roman" w:hAnsi="Arial" w:cs="Arial"/>
          <w:color w:val="000000"/>
          <w:sz w:val="18"/>
          <w:lang w:eastAsia="en-GB"/>
        </w:rPr>
        <w:t xml:space="preserve"> (whether or not immediately after so ceasing)</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szCs w:val="18"/>
          <w:lang w:eastAsia="en-GB"/>
        </w:rPr>
        <w:t xml:space="preserve"> leave hospital.</w:t>
      </w:r>
    </w:p>
    <w:p w14:paraId="74CEC36A"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szCs w:val="18"/>
          <w:lang w:eastAsia="en-GB"/>
        </w:rPr>
        <w:t xml:space="preserve">(2)It shall be the duty of the </w:t>
      </w:r>
      <w:r w:rsidRPr="00DA5CFE">
        <w:rPr>
          <w:rFonts w:ascii="Arial" w:eastAsia="Times New Roman" w:hAnsi="Arial" w:cs="Arial"/>
          <w:color w:val="000000"/>
          <w:sz w:val="18"/>
          <w:lang w:eastAsia="en-GB"/>
        </w:rPr>
        <w:t>clinical commissioning group or</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lang w:eastAsia="en-GB"/>
        </w:rPr>
        <w:t>Local Health Board</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szCs w:val="18"/>
          <w:lang w:eastAsia="en-GB"/>
        </w:rPr>
        <w:t xml:space="preserve"> and of the local social services authority to provide </w:t>
      </w:r>
      <w:r w:rsidRPr="00DA5CFE">
        <w:rPr>
          <w:rFonts w:ascii="Arial" w:eastAsia="Times New Roman" w:hAnsi="Arial" w:cs="Arial"/>
          <w:color w:val="000000"/>
          <w:sz w:val="18"/>
          <w:lang w:eastAsia="en-GB"/>
        </w:rPr>
        <w:t>or arrange for the provision of</w:t>
      </w:r>
      <w:r w:rsidRPr="00DA5CFE">
        <w:rPr>
          <w:rFonts w:ascii="Arial" w:eastAsia="Times New Roman" w:hAnsi="Arial" w:cs="Arial"/>
          <w:color w:val="000000"/>
          <w:sz w:val="18"/>
          <w:szCs w:val="18"/>
          <w:lang w:eastAsia="en-GB"/>
        </w:rPr>
        <w:t xml:space="preserve">, in co-operation with relevant voluntary agencies, after-care services for any person to whom this section applies until such time as the </w:t>
      </w:r>
      <w:r w:rsidRPr="00DA5CFE">
        <w:rPr>
          <w:rFonts w:ascii="Arial" w:eastAsia="Times New Roman" w:hAnsi="Arial" w:cs="Arial"/>
          <w:color w:val="000000"/>
          <w:sz w:val="18"/>
          <w:lang w:eastAsia="en-GB"/>
        </w:rPr>
        <w:t>clinical commissioning group o</w:t>
      </w:r>
      <w:r>
        <w:rPr>
          <w:rFonts w:ascii="Arial" w:eastAsia="Times New Roman" w:hAnsi="Arial" w:cs="Arial"/>
          <w:color w:val="000000"/>
          <w:sz w:val="18"/>
          <w:lang w:eastAsia="en-GB"/>
        </w:rPr>
        <w:t>r</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lang w:eastAsia="en-GB"/>
        </w:rPr>
        <w:t>Local Health Board</w:t>
      </w:r>
      <w:r w:rsidRPr="00DA5CFE">
        <w:rPr>
          <w:rFonts w:ascii="Arial" w:eastAsia="Times New Roman" w:hAnsi="Arial" w:cs="Arial"/>
          <w:color w:val="000000"/>
          <w:sz w:val="18"/>
          <w:szCs w:val="18"/>
          <w:lang w:eastAsia="en-GB"/>
        </w:rPr>
        <w:t xml:space="preserve"> and the local social services authority are satisfied that the person concerned is no longer in need of such services</w:t>
      </w:r>
      <w:r w:rsidRPr="00DA5CFE">
        <w:rPr>
          <w:rFonts w:ascii="Arial" w:eastAsia="Times New Roman" w:hAnsi="Arial" w:cs="Arial"/>
          <w:color w:val="000000"/>
          <w:sz w:val="18"/>
          <w:lang w:eastAsia="en-GB"/>
        </w:rPr>
        <w:t>; but they shall not be so satisfied in the case of a community patient while he remains such a patient.</w:t>
      </w:r>
    </w:p>
    <w:p w14:paraId="3B2BB60A"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szCs w:val="18"/>
          <w:lang w:eastAsia="en-GB"/>
        </w:rPr>
        <w:t xml:space="preserve"> (2A) </w:t>
      </w:r>
    </w:p>
    <w:p w14:paraId="16F37347" w14:textId="7875E78F"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szCs w:val="18"/>
          <w:lang w:eastAsia="en-GB"/>
        </w:rPr>
        <w:t>(2B)</w:t>
      </w:r>
      <w:r w:rsidR="004B41D2">
        <w:rPr>
          <w:rFonts w:ascii="Arial" w:eastAsia="Times New Roman" w:hAnsi="Arial" w:cs="Arial"/>
          <w:color w:val="000000"/>
          <w:sz w:val="18"/>
          <w:szCs w:val="18"/>
          <w:lang w:eastAsia="en-GB"/>
        </w:rPr>
        <w:t xml:space="preserve"> </w:t>
      </w:r>
      <w:r w:rsidRPr="00DA5CFE">
        <w:rPr>
          <w:rFonts w:ascii="Arial" w:eastAsia="Times New Roman" w:hAnsi="Arial" w:cs="Arial"/>
          <w:color w:val="000000"/>
          <w:sz w:val="18"/>
          <w:szCs w:val="18"/>
          <w:lang w:eastAsia="en-GB"/>
        </w:rPr>
        <w:t>Section 32 above shall apply for the purposes of this section as it applies for the purposes of Part II of this Act.</w:t>
      </w:r>
    </w:p>
    <w:p w14:paraId="149A35E0" w14:textId="5E4150C2"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 (2C)</w:t>
      </w:r>
      <w:r w:rsidR="004B41D2">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References in this Act to after-care services provided for a patient under this section include references to services provided for the patient—</w:t>
      </w:r>
    </w:p>
    <w:p w14:paraId="7B1185FF" w14:textId="7ED87E0B"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(a)</w:t>
      </w:r>
      <w:r w:rsidR="004B41D2">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 xml:space="preserve">in respect of which direct payments are made under </w:t>
      </w:r>
    </w:p>
    <w:p w14:paraId="6A4E8D9B" w14:textId="77777777" w:rsidR="00B477B6" w:rsidRPr="00DA5CFE" w:rsidRDefault="00B477B6" w:rsidP="00B477B6">
      <w:pPr>
        <w:shd w:val="clear" w:color="auto" w:fill="FFFFFF"/>
        <w:spacing w:after="120" w:line="360" w:lineRule="atLeast"/>
        <w:ind w:firstLine="720"/>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w:t>
      </w:r>
      <w:proofErr w:type="spellStart"/>
      <w:r w:rsidRPr="00DA5CFE">
        <w:rPr>
          <w:rFonts w:ascii="Arial" w:eastAsia="Times New Roman" w:hAnsi="Arial" w:cs="Arial"/>
          <w:color w:val="000000"/>
          <w:sz w:val="18"/>
          <w:lang w:eastAsia="en-GB"/>
        </w:rPr>
        <w:t>i</w:t>
      </w:r>
      <w:proofErr w:type="spellEnd"/>
      <w:r w:rsidRPr="00DA5CFE">
        <w:rPr>
          <w:rFonts w:ascii="Arial" w:eastAsia="Times New Roman" w:hAnsi="Arial" w:cs="Arial"/>
          <w:color w:val="000000"/>
          <w:sz w:val="18"/>
          <w:lang w:eastAsia="en-GB"/>
        </w:rPr>
        <w:t>)sections 31 to 33 of the Care Act 2014 (as applied by Schedule 4 to that Act),</w:t>
      </w:r>
    </w:p>
    <w:p w14:paraId="629B6AD1" w14:textId="77777777" w:rsidR="00B477B6" w:rsidRPr="00DA5CFE" w:rsidRDefault="00B477B6" w:rsidP="00B477B6">
      <w:pPr>
        <w:shd w:val="clear" w:color="auto" w:fill="FFFFFF"/>
        <w:spacing w:after="120" w:line="360" w:lineRule="atLeast"/>
        <w:ind w:left="720"/>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(ii)sections 50, 51 and 53 of the Social Services and Well-being (Wales) Act 2014 (as applied by Schedule A1 to that Act), or</w:t>
      </w:r>
    </w:p>
    <w:p w14:paraId="7F5DC943" w14:textId="0934477D" w:rsidR="00B477B6" w:rsidRPr="00DA5CFE" w:rsidRDefault="00B477B6" w:rsidP="00B477B6">
      <w:pPr>
        <w:shd w:val="clear" w:color="auto" w:fill="FFFFFF"/>
        <w:spacing w:after="120" w:line="360" w:lineRule="atLeast"/>
        <w:ind w:firstLine="720"/>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(iii)regulations under</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lang w:eastAsia="en-GB"/>
        </w:rPr>
        <w:t>section 12A</w:t>
      </w:r>
      <w:r w:rsidR="00475C28">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(4) of the National Health Service Act 2006, and</w:t>
      </w:r>
    </w:p>
    <w:p w14:paraId="4BFEFA69" w14:textId="07C8740B"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(b)which would be provided under this section apart from those sections (as so applied) or</w:t>
      </w:r>
      <w:r>
        <w:rPr>
          <w:rFonts w:ascii="Arial" w:eastAsia="Times New Roman" w:hAnsi="Arial" w:cs="Arial"/>
          <w:b/>
          <w:bCs/>
          <w:color w:val="000000"/>
          <w:sz w:val="25"/>
          <w:lang w:eastAsia="en-GB"/>
        </w:rPr>
        <w:t xml:space="preserve"> </w:t>
      </w:r>
      <w:r w:rsidRPr="00DA5CFE">
        <w:rPr>
          <w:rFonts w:ascii="Arial" w:eastAsia="Times New Roman" w:hAnsi="Arial" w:cs="Arial"/>
          <w:color w:val="000000"/>
          <w:sz w:val="18"/>
          <w:lang w:eastAsia="en-GB"/>
        </w:rPr>
        <w:t>the regulations.</w:t>
      </w:r>
    </w:p>
    <w:p w14:paraId="0FD97DB7" w14:textId="42382461"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 (2D)</w:t>
      </w:r>
      <w:r w:rsidR="002F5166">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Subsection (2), in its application to the clinical commissioning group, has effect as if the words “provide or” were omitted.</w:t>
      </w:r>
    </w:p>
    <w:p w14:paraId="25B89AB7"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(2</w:t>
      </w:r>
      <w:proofErr w:type="gramStart"/>
      <w:r w:rsidRPr="00DA5CFE">
        <w:rPr>
          <w:rFonts w:ascii="Arial" w:eastAsia="Times New Roman" w:hAnsi="Arial" w:cs="Arial"/>
          <w:color w:val="000000"/>
          <w:sz w:val="18"/>
          <w:lang w:eastAsia="en-GB"/>
        </w:rPr>
        <w:t>E)The</w:t>
      </w:r>
      <w:proofErr w:type="gramEnd"/>
      <w:r w:rsidRPr="00DA5CFE">
        <w:rPr>
          <w:rFonts w:ascii="Arial" w:eastAsia="Times New Roman" w:hAnsi="Arial" w:cs="Arial"/>
          <w:color w:val="000000"/>
          <w:sz w:val="18"/>
          <w:lang w:eastAsia="en-GB"/>
        </w:rPr>
        <w:t xml:space="preserve"> Secretary of State may by regulations provide that the duty imposed on the clinical commissioning group by subsection (2) is, in the circumstances or to the extent prescribed by the regulations, to be imposed instead on another clinical commissioning group or the National Health Service Commissioning Board.</w:t>
      </w:r>
    </w:p>
    <w:p w14:paraId="36143207" w14:textId="34FFEEBC"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(2F)</w:t>
      </w:r>
      <w:r w:rsidR="002F5166">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 xml:space="preserve">Where regulations under subsection (2E) provide that the duty imposed by subsection (2) is to be imposed on the National Health Service Commissioning Board, subsection (2D) has effect as if the reference to the clinical commissioning group </w:t>
      </w:r>
      <w:proofErr w:type="gramStart"/>
      <w:r w:rsidRPr="00DA5CFE">
        <w:rPr>
          <w:rFonts w:ascii="Arial" w:eastAsia="Times New Roman" w:hAnsi="Arial" w:cs="Arial"/>
          <w:color w:val="000000"/>
          <w:sz w:val="18"/>
          <w:lang w:eastAsia="en-GB"/>
        </w:rPr>
        <w:t>were a reference to the National Health Service Commissioning Board</w:t>
      </w:r>
      <w:proofErr w:type="gramEnd"/>
      <w:r w:rsidRPr="00DA5CFE">
        <w:rPr>
          <w:rFonts w:ascii="Arial" w:eastAsia="Times New Roman" w:hAnsi="Arial" w:cs="Arial"/>
          <w:color w:val="000000"/>
          <w:sz w:val="18"/>
          <w:lang w:eastAsia="en-GB"/>
        </w:rPr>
        <w:t>.</w:t>
      </w:r>
    </w:p>
    <w:p w14:paraId="3FCFFE53" w14:textId="59767D2F"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lastRenderedPageBreak/>
        <w:t>(2G)</w:t>
      </w:r>
      <w:r w:rsidR="002F5166">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Section 272(7) and (8) of the National Health Service Act 2006 applies to the power to make regulations under subsection (2E) as it applies to a power to make regulations under that Act.</w:t>
      </w:r>
    </w:p>
    <w:p w14:paraId="295C9071" w14:textId="52685FE9"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szCs w:val="18"/>
          <w:lang w:eastAsia="en-GB"/>
        </w:rPr>
        <w:t>(3)</w:t>
      </w:r>
      <w:r w:rsidR="002F5166">
        <w:rPr>
          <w:rFonts w:ascii="Arial" w:eastAsia="Times New Roman" w:hAnsi="Arial" w:cs="Arial"/>
          <w:color w:val="000000"/>
          <w:sz w:val="18"/>
          <w:szCs w:val="18"/>
          <w:lang w:eastAsia="en-GB"/>
        </w:rPr>
        <w:t xml:space="preserve"> </w:t>
      </w:r>
      <w:r w:rsidRPr="00DA5CFE">
        <w:rPr>
          <w:rFonts w:ascii="Arial" w:eastAsia="Times New Roman" w:hAnsi="Arial" w:cs="Arial"/>
          <w:color w:val="000000"/>
          <w:sz w:val="18"/>
          <w:szCs w:val="18"/>
          <w:lang w:eastAsia="en-GB"/>
        </w:rPr>
        <w:t xml:space="preserve">In this </w:t>
      </w:r>
      <w:r w:rsidRPr="00DA5CFE">
        <w:rPr>
          <w:rFonts w:ascii="Arial" w:eastAsia="Times New Roman" w:hAnsi="Arial" w:cs="Arial"/>
          <w:color w:val="000000"/>
          <w:sz w:val="18"/>
          <w:lang w:eastAsia="en-GB"/>
        </w:rPr>
        <w:t xml:space="preserve">section “the clinical commissioning group or ... Local Health Board” means the clinical commissioning group or. Local Health Board, and “the local social services authority” means the local social services authority  </w:t>
      </w:r>
    </w:p>
    <w:p w14:paraId="5F1E142B"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(a)if, immediately before being detained, the person concerned was ordinarily resident in England, for the area in England in which he was ordinarily </w:t>
      </w:r>
      <w:proofErr w:type="gramStart"/>
      <w:r w:rsidRPr="00DA5CFE">
        <w:rPr>
          <w:rFonts w:ascii="Arial" w:eastAsia="Times New Roman" w:hAnsi="Arial" w:cs="Arial"/>
          <w:color w:val="000000"/>
          <w:sz w:val="18"/>
          <w:lang w:eastAsia="en-GB"/>
        </w:rPr>
        <w:t>resident;</w:t>
      </w:r>
      <w:proofErr w:type="gramEnd"/>
    </w:p>
    <w:p w14:paraId="1FF89CA6"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(b)if, immediately before being detained, the person concerned was ordinarily resident in Wales, for the area in Wales in which he was ordinarily resident; or</w:t>
      </w:r>
    </w:p>
    <w:p w14:paraId="1F9E5CC8"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(c)in any other case for the area</w:t>
      </w:r>
      <w:r w:rsidRPr="00DA5CFE">
        <w:rPr>
          <w:rFonts w:ascii="Arial" w:eastAsia="Times New Roman" w:hAnsi="Arial" w:cs="Arial"/>
          <w:color w:val="000000"/>
          <w:sz w:val="18"/>
          <w:szCs w:val="18"/>
          <w:lang w:eastAsia="en-GB"/>
        </w:rPr>
        <w:t xml:space="preserve"> in which the person concerned is resident or to which he is sent on discharge by the hospital in which he was detained.</w:t>
      </w:r>
    </w:p>
    <w:p w14:paraId="195A1B48" w14:textId="6278A5D2"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 (4)</w:t>
      </w:r>
      <w:r w:rsidR="002F5166">
        <w:rPr>
          <w:rFonts w:ascii="Arial" w:eastAsia="Times New Roman" w:hAnsi="Arial" w:cs="Arial"/>
          <w:color w:val="000000"/>
          <w:sz w:val="18"/>
          <w:lang w:eastAsia="en-GB"/>
        </w:rPr>
        <w:t xml:space="preserve"> </w:t>
      </w:r>
      <w:r w:rsidRPr="00DA5CFE">
        <w:rPr>
          <w:rFonts w:ascii="Arial" w:eastAsia="Times New Roman" w:hAnsi="Arial" w:cs="Arial"/>
          <w:color w:val="000000"/>
          <w:sz w:val="18"/>
          <w:lang w:eastAsia="en-GB"/>
        </w:rPr>
        <w:t>Where there is a dispute about where a person was ordinarily resident for the purposes of subsection (3) above—</w:t>
      </w:r>
    </w:p>
    <w:p w14:paraId="30D55C98"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(a)if the dispute is between local social services authorities in England, section 40 of the Care Act 2014 applies to the dispute as it applies to a dispute about where a person was ordinarily resident for the purposes of Part 1 of that </w:t>
      </w:r>
      <w:proofErr w:type="gramStart"/>
      <w:r w:rsidRPr="00DA5CFE">
        <w:rPr>
          <w:rFonts w:ascii="Arial" w:eastAsia="Times New Roman" w:hAnsi="Arial" w:cs="Arial"/>
          <w:color w:val="000000"/>
          <w:sz w:val="18"/>
          <w:lang w:eastAsia="en-GB"/>
        </w:rPr>
        <w:t>Act;</w:t>
      </w:r>
      <w:proofErr w:type="gramEnd"/>
    </w:p>
    <w:p w14:paraId="044DF8FB"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 xml:space="preserve">(b)if the dispute is between local social services authorities in Wales, section 195 of the Social Services and Well-being (Wales) Act 2014 applies to the dispute as it applies to a dispute about where a person was ordinarily resident for the purposes of that </w:t>
      </w:r>
      <w:proofErr w:type="gramStart"/>
      <w:r w:rsidRPr="00DA5CFE">
        <w:rPr>
          <w:rFonts w:ascii="Arial" w:eastAsia="Times New Roman" w:hAnsi="Arial" w:cs="Arial"/>
          <w:color w:val="000000"/>
          <w:sz w:val="18"/>
          <w:lang w:eastAsia="en-GB"/>
        </w:rPr>
        <w:t>Act;</w:t>
      </w:r>
      <w:proofErr w:type="gramEnd"/>
    </w:p>
    <w:p w14:paraId="3E556CC8"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(c)if the dispute is between a local social services authority in England and a local social services authority in Wales, it is to be determined by the Secretary of State or the Welsh Ministers.</w:t>
      </w:r>
    </w:p>
    <w:p w14:paraId="6E3B05F3" w14:textId="77777777" w:rsidR="00B477B6" w:rsidRPr="00DA5CFE" w:rsidRDefault="00B477B6" w:rsidP="00B477B6">
      <w:pPr>
        <w:shd w:val="clear" w:color="auto" w:fill="FFFFFF"/>
        <w:spacing w:after="120" w:line="360" w:lineRule="atLeast"/>
        <w:rPr>
          <w:rFonts w:ascii="Arial" w:eastAsia="Times New Roman" w:hAnsi="Arial" w:cs="Arial"/>
          <w:color w:val="000000"/>
          <w:sz w:val="18"/>
          <w:szCs w:val="18"/>
          <w:lang w:eastAsia="en-GB"/>
        </w:rPr>
      </w:pPr>
      <w:r w:rsidRPr="00DA5CFE">
        <w:rPr>
          <w:rFonts w:ascii="Arial" w:eastAsia="Times New Roman" w:hAnsi="Arial" w:cs="Arial"/>
          <w:color w:val="000000"/>
          <w:sz w:val="18"/>
          <w:lang w:eastAsia="en-GB"/>
        </w:rPr>
        <w:t>(</w:t>
      </w:r>
      <w:proofErr w:type="gramStart"/>
      <w:r w:rsidRPr="00DA5CFE">
        <w:rPr>
          <w:rFonts w:ascii="Arial" w:eastAsia="Times New Roman" w:hAnsi="Arial" w:cs="Arial"/>
          <w:color w:val="000000"/>
          <w:sz w:val="18"/>
          <w:lang w:eastAsia="en-GB"/>
        </w:rPr>
        <w:t>5)The</w:t>
      </w:r>
      <w:proofErr w:type="gramEnd"/>
      <w:r w:rsidRPr="00DA5CFE">
        <w:rPr>
          <w:rFonts w:ascii="Arial" w:eastAsia="Times New Roman" w:hAnsi="Arial" w:cs="Arial"/>
          <w:color w:val="000000"/>
          <w:sz w:val="18"/>
          <w:lang w:eastAsia="en-GB"/>
        </w:rPr>
        <w:t xml:space="preserve"> Secretary of State and the Welsh Ministers shall make and publish arrangements for determining which of them is to determine a dispute under subsection (4)(c); and the arrangements may, in particular, provide for the dispute to be determined by whichever of them they agree is to do so.</w:t>
      </w:r>
    </w:p>
    <w:p w14:paraId="69603E8D" w14:textId="3F00E3E1" w:rsidR="00B477B6" w:rsidRPr="00FA1C13" w:rsidRDefault="00B477B6" w:rsidP="00B477B6">
      <w:pPr>
        <w:shd w:val="clear" w:color="auto" w:fill="FFFFFF"/>
        <w:spacing w:after="120" w:line="360" w:lineRule="atLeast"/>
        <w:rPr>
          <w:rFonts w:ascii="Arial" w:eastAsia="Times New Roman" w:hAnsi="Arial" w:cs="Arial"/>
          <w:color w:val="000000"/>
          <w:sz w:val="18"/>
          <w:szCs w:val="18"/>
          <w:u w:val="single"/>
          <w:lang w:eastAsia="en-GB"/>
        </w:rPr>
      </w:pPr>
      <w:r w:rsidRPr="00FA1C13">
        <w:rPr>
          <w:rFonts w:ascii="Arial" w:eastAsia="Times New Roman" w:hAnsi="Arial" w:cs="Arial"/>
          <w:color w:val="000000"/>
          <w:sz w:val="18"/>
          <w:u w:val="single"/>
          <w:lang w:eastAsia="en-GB"/>
        </w:rPr>
        <w:t xml:space="preserve"> (6) In this section, “aftercare services”, in relation to a person, means services which have both of the following purposes— </w:t>
      </w:r>
    </w:p>
    <w:p w14:paraId="2C4C8A0E" w14:textId="77777777" w:rsidR="00B477B6" w:rsidRPr="00FA1C13" w:rsidRDefault="00B477B6" w:rsidP="00B477B6">
      <w:pPr>
        <w:shd w:val="clear" w:color="auto" w:fill="FFFFFF"/>
        <w:spacing w:after="120" w:line="360" w:lineRule="atLeast"/>
        <w:rPr>
          <w:rFonts w:ascii="Arial" w:eastAsia="Times New Roman" w:hAnsi="Arial" w:cs="Arial"/>
          <w:color w:val="000000"/>
          <w:sz w:val="18"/>
          <w:szCs w:val="18"/>
          <w:u w:val="single"/>
          <w:lang w:eastAsia="en-GB"/>
        </w:rPr>
      </w:pPr>
      <w:r w:rsidRPr="00FA1C13">
        <w:rPr>
          <w:rFonts w:ascii="Arial" w:eastAsia="Times New Roman" w:hAnsi="Arial" w:cs="Arial"/>
          <w:color w:val="000000"/>
          <w:sz w:val="18"/>
          <w:u w:val="single"/>
          <w:lang w:eastAsia="en-GB"/>
        </w:rPr>
        <w:t>(a)meeting a need arising from or related to the person's mental disorder; and</w:t>
      </w:r>
    </w:p>
    <w:p w14:paraId="0F5904F8" w14:textId="77777777" w:rsidR="00B477B6" w:rsidRPr="00FA1C13" w:rsidRDefault="00B477B6" w:rsidP="00B477B6">
      <w:pPr>
        <w:shd w:val="clear" w:color="auto" w:fill="FFFFFF"/>
        <w:spacing w:after="120" w:line="360" w:lineRule="atLeast"/>
        <w:rPr>
          <w:rFonts w:ascii="Arial" w:eastAsia="Times New Roman" w:hAnsi="Arial" w:cs="Arial"/>
          <w:color w:val="000000"/>
          <w:sz w:val="18"/>
          <w:szCs w:val="18"/>
          <w:u w:val="single"/>
          <w:lang w:eastAsia="en-GB"/>
        </w:rPr>
      </w:pPr>
      <w:r w:rsidRPr="00FA1C13">
        <w:rPr>
          <w:rFonts w:ascii="Arial" w:eastAsia="Times New Roman" w:hAnsi="Arial" w:cs="Arial"/>
          <w:color w:val="000000"/>
          <w:sz w:val="18"/>
          <w:u w:val="single"/>
          <w:lang w:eastAsia="en-GB"/>
        </w:rPr>
        <w:t>(b)reducing the risk of a deterioration of the person's mental condition (and, accordingly, reducing the risk of the person requiring admission to a hospital again for treatment for mental disorder).</w:t>
      </w:r>
    </w:p>
    <w:p w14:paraId="65205550" w14:textId="77777777" w:rsidR="00B477B6" w:rsidRDefault="00B477B6" w:rsidP="00743C9B">
      <w:pPr>
        <w:rPr>
          <w:rFonts w:ascii="Arial" w:hAnsi="Arial" w:cs="Arial"/>
          <w:i/>
          <w:sz w:val="24"/>
          <w:szCs w:val="24"/>
        </w:rPr>
      </w:pPr>
    </w:p>
    <w:p w14:paraId="2475D93F" w14:textId="0E969437" w:rsidR="003D00B7" w:rsidRDefault="003D00B7" w:rsidP="00743C9B">
      <w:pPr>
        <w:rPr>
          <w:rFonts w:ascii="Arial" w:hAnsi="Arial" w:cs="Arial"/>
          <w:i/>
          <w:sz w:val="24"/>
          <w:szCs w:val="24"/>
        </w:rPr>
      </w:pPr>
    </w:p>
    <w:p w14:paraId="41C0C3C5" w14:textId="1B23227A" w:rsidR="0087343A" w:rsidRDefault="0087343A" w:rsidP="00743C9B">
      <w:pPr>
        <w:rPr>
          <w:rFonts w:ascii="Arial" w:hAnsi="Arial" w:cs="Arial"/>
          <w:i/>
          <w:sz w:val="24"/>
          <w:szCs w:val="24"/>
        </w:rPr>
      </w:pPr>
    </w:p>
    <w:p w14:paraId="35C1B1CF" w14:textId="77777777" w:rsidR="00CE6938" w:rsidRDefault="00CE6938" w:rsidP="0087343A">
      <w:pPr>
        <w:spacing w:after="0"/>
        <w:rPr>
          <w:rFonts w:ascii="Arial" w:hAnsi="Arial" w:cs="Arial"/>
          <w:i/>
          <w:sz w:val="24"/>
          <w:szCs w:val="24"/>
        </w:rPr>
      </w:pPr>
    </w:p>
    <w:p w14:paraId="424C1C9F" w14:textId="77777777" w:rsidR="00CE6938" w:rsidRDefault="00CE6938" w:rsidP="0087343A">
      <w:pPr>
        <w:spacing w:after="0"/>
        <w:rPr>
          <w:rFonts w:ascii="Arial" w:hAnsi="Arial" w:cs="Arial"/>
          <w:i/>
          <w:sz w:val="24"/>
          <w:szCs w:val="24"/>
        </w:rPr>
      </w:pPr>
    </w:p>
    <w:p w14:paraId="7B58BF1E" w14:textId="459B1C54" w:rsidR="0046251E" w:rsidRDefault="0046251E" w:rsidP="0087343A">
      <w:pPr>
        <w:spacing w:after="0"/>
        <w:rPr>
          <w:rFonts w:ascii="Times New Roman" w:hAnsi="Times New Roman"/>
          <w:b/>
          <w:bCs/>
          <w:sz w:val="24"/>
          <w:szCs w:val="24"/>
        </w:rPr>
      </w:pPr>
      <w:bookmarkStart w:id="3" w:name="_Hlk27389582"/>
      <w:r w:rsidRPr="00C30449">
        <w:rPr>
          <w:rFonts w:ascii="Times New Roman" w:hAnsi="Times New Roman"/>
          <w:b/>
          <w:bCs/>
          <w:sz w:val="24"/>
          <w:szCs w:val="24"/>
        </w:rPr>
        <w:lastRenderedPageBreak/>
        <w:t>Annex 2</w:t>
      </w:r>
    </w:p>
    <w:tbl>
      <w:tblPr>
        <w:tblStyle w:val="TableGrid"/>
        <w:tblW w:w="0" w:type="auto"/>
        <w:tblLook w:val="04A0" w:firstRow="1" w:lastRow="0" w:firstColumn="1" w:lastColumn="0" w:noHBand="0" w:noVBand="1"/>
      </w:tblPr>
      <w:tblGrid>
        <w:gridCol w:w="3114"/>
        <w:gridCol w:w="5902"/>
      </w:tblGrid>
      <w:tr w:rsidR="0046251E" w14:paraId="498E9E37" w14:textId="77777777" w:rsidTr="000F29C4">
        <w:tc>
          <w:tcPr>
            <w:tcW w:w="9016" w:type="dxa"/>
            <w:gridSpan w:val="2"/>
          </w:tcPr>
          <w:p w14:paraId="373D6669" w14:textId="53C1883F" w:rsidR="0046251E" w:rsidRDefault="0046251E" w:rsidP="00224464">
            <w:pPr>
              <w:jc w:val="center"/>
              <w:rPr>
                <w:rFonts w:ascii="Times New Roman" w:hAnsi="Times New Roman"/>
                <w:b/>
                <w:bCs/>
                <w:sz w:val="24"/>
                <w:szCs w:val="24"/>
              </w:rPr>
            </w:pPr>
            <w:r>
              <w:rPr>
                <w:rFonts w:ascii="Times New Roman" w:hAnsi="Times New Roman"/>
                <w:b/>
                <w:bCs/>
                <w:sz w:val="24"/>
                <w:szCs w:val="24"/>
              </w:rPr>
              <w:t xml:space="preserve">Minimum Data set required in all </w:t>
            </w:r>
            <w:r w:rsidR="00337589">
              <w:rPr>
                <w:rFonts w:ascii="Times New Roman" w:hAnsi="Times New Roman"/>
                <w:b/>
                <w:bCs/>
                <w:sz w:val="24"/>
                <w:szCs w:val="24"/>
              </w:rPr>
              <w:t xml:space="preserve">s117 </w:t>
            </w:r>
            <w:r>
              <w:rPr>
                <w:rFonts w:ascii="Times New Roman" w:hAnsi="Times New Roman"/>
                <w:b/>
                <w:bCs/>
                <w:sz w:val="24"/>
                <w:szCs w:val="24"/>
              </w:rPr>
              <w:t>reports</w:t>
            </w:r>
          </w:p>
        </w:tc>
      </w:tr>
      <w:tr w:rsidR="0046251E" w14:paraId="30D32FE9" w14:textId="77777777" w:rsidTr="0046251E">
        <w:tc>
          <w:tcPr>
            <w:tcW w:w="3114" w:type="dxa"/>
          </w:tcPr>
          <w:p w14:paraId="7F58762C" w14:textId="77777777" w:rsidR="0046251E" w:rsidRDefault="0046251E" w:rsidP="0087343A">
            <w:pPr>
              <w:rPr>
                <w:rFonts w:ascii="Times New Roman" w:hAnsi="Times New Roman"/>
                <w:b/>
                <w:bCs/>
                <w:sz w:val="24"/>
                <w:szCs w:val="24"/>
              </w:rPr>
            </w:pPr>
          </w:p>
        </w:tc>
        <w:tc>
          <w:tcPr>
            <w:tcW w:w="5902" w:type="dxa"/>
          </w:tcPr>
          <w:p w14:paraId="7FBA8026" w14:textId="618A994D" w:rsidR="0046251E" w:rsidRDefault="0046251E" w:rsidP="0087343A">
            <w:pPr>
              <w:rPr>
                <w:rFonts w:ascii="Times New Roman" w:hAnsi="Times New Roman"/>
                <w:b/>
                <w:bCs/>
                <w:sz w:val="24"/>
                <w:szCs w:val="24"/>
              </w:rPr>
            </w:pPr>
            <w:r>
              <w:rPr>
                <w:rFonts w:ascii="Times New Roman" w:hAnsi="Times New Roman"/>
                <w:b/>
                <w:bCs/>
                <w:sz w:val="24"/>
                <w:szCs w:val="24"/>
              </w:rPr>
              <w:t>Notes</w:t>
            </w:r>
          </w:p>
        </w:tc>
      </w:tr>
      <w:tr w:rsidR="0046251E" w14:paraId="2AF269DB" w14:textId="77777777" w:rsidTr="0046251E">
        <w:tc>
          <w:tcPr>
            <w:tcW w:w="3114" w:type="dxa"/>
          </w:tcPr>
          <w:p w14:paraId="30E1CC18" w14:textId="45BC5221" w:rsidR="0046251E" w:rsidRPr="00224464" w:rsidRDefault="00337589" w:rsidP="0087343A">
            <w:pPr>
              <w:rPr>
                <w:rFonts w:ascii="Times New Roman" w:hAnsi="Times New Roman"/>
                <w:sz w:val="24"/>
                <w:szCs w:val="24"/>
              </w:rPr>
            </w:pPr>
            <w:r>
              <w:rPr>
                <w:rFonts w:ascii="Times New Roman" w:hAnsi="Times New Roman"/>
                <w:sz w:val="24"/>
                <w:szCs w:val="24"/>
              </w:rPr>
              <w:t>1.</w:t>
            </w:r>
            <w:r w:rsidR="0046251E" w:rsidRPr="00224464">
              <w:rPr>
                <w:rFonts w:ascii="Times New Roman" w:hAnsi="Times New Roman"/>
                <w:sz w:val="24"/>
                <w:szCs w:val="24"/>
              </w:rPr>
              <w:t>The p</w:t>
            </w:r>
            <w:r w:rsidR="00224464">
              <w:rPr>
                <w:rFonts w:ascii="Times New Roman" w:hAnsi="Times New Roman"/>
                <w:sz w:val="24"/>
                <w:szCs w:val="24"/>
              </w:rPr>
              <w:t>atients</w:t>
            </w:r>
            <w:r w:rsidR="0046251E" w:rsidRPr="00224464">
              <w:rPr>
                <w:rFonts w:ascii="Times New Roman" w:hAnsi="Times New Roman"/>
                <w:sz w:val="24"/>
                <w:szCs w:val="24"/>
              </w:rPr>
              <w:t xml:space="preserve"> name</w:t>
            </w:r>
          </w:p>
        </w:tc>
        <w:tc>
          <w:tcPr>
            <w:tcW w:w="5902" w:type="dxa"/>
          </w:tcPr>
          <w:p w14:paraId="615F9560" w14:textId="1A10C770" w:rsidR="0046251E" w:rsidRPr="00224464" w:rsidRDefault="00224464" w:rsidP="0087343A">
            <w:pPr>
              <w:rPr>
                <w:rFonts w:ascii="Times New Roman" w:hAnsi="Times New Roman"/>
                <w:sz w:val="24"/>
                <w:szCs w:val="24"/>
              </w:rPr>
            </w:pPr>
            <w:r>
              <w:rPr>
                <w:rFonts w:ascii="Times New Roman" w:hAnsi="Times New Roman"/>
                <w:sz w:val="24"/>
                <w:szCs w:val="24"/>
              </w:rPr>
              <w:t>Person identifier</w:t>
            </w:r>
          </w:p>
        </w:tc>
      </w:tr>
      <w:tr w:rsidR="0046251E" w14:paraId="6E3FC905" w14:textId="77777777" w:rsidTr="0046251E">
        <w:tc>
          <w:tcPr>
            <w:tcW w:w="3114" w:type="dxa"/>
          </w:tcPr>
          <w:p w14:paraId="30D3B234" w14:textId="0AAD68E4" w:rsidR="0046251E" w:rsidRPr="00224464" w:rsidRDefault="00337589" w:rsidP="0087343A">
            <w:pPr>
              <w:rPr>
                <w:rFonts w:ascii="Times New Roman" w:hAnsi="Times New Roman"/>
                <w:sz w:val="24"/>
                <w:szCs w:val="24"/>
              </w:rPr>
            </w:pPr>
            <w:r>
              <w:rPr>
                <w:rFonts w:ascii="Times New Roman" w:hAnsi="Times New Roman"/>
                <w:sz w:val="24"/>
                <w:szCs w:val="24"/>
              </w:rPr>
              <w:t>2.</w:t>
            </w:r>
            <w:r w:rsidR="0046251E" w:rsidRPr="00224464">
              <w:rPr>
                <w:rFonts w:ascii="Times New Roman" w:hAnsi="Times New Roman"/>
                <w:sz w:val="24"/>
                <w:szCs w:val="24"/>
              </w:rPr>
              <w:t xml:space="preserve">The </w:t>
            </w:r>
            <w:r w:rsidR="00224464">
              <w:rPr>
                <w:rFonts w:ascii="Times New Roman" w:hAnsi="Times New Roman"/>
                <w:sz w:val="24"/>
                <w:szCs w:val="24"/>
              </w:rPr>
              <w:t>patients</w:t>
            </w:r>
            <w:r w:rsidR="0046251E" w:rsidRPr="00224464">
              <w:rPr>
                <w:rFonts w:ascii="Times New Roman" w:hAnsi="Times New Roman"/>
                <w:sz w:val="24"/>
                <w:szCs w:val="24"/>
              </w:rPr>
              <w:t xml:space="preserve"> date of birth</w:t>
            </w:r>
          </w:p>
        </w:tc>
        <w:tc>
          <w:tcPr>
            <w:tcW w:w="5902" w:type="dxa"/>
          </w:tcPr>
          <w:p w14:paraId="44683ED8" w14:textId="1C8C25CC" w:rsidR="0046251E" w:rsidRPr="00224464" w:rsidRDefault="00224464" w:rsidP="0087343A">
            <w:pPr>
              <w:rPr>
                <w:rFonts w:ascii="Times New Roman" w:hAnsi="Times New Roman"/>
                <w:sz w:val="24"/>
                <w:szCs w:val="24"/>
              </w:rPr>
            </w:pPr>
            <w:r>
              <w:rPr>
                <w:rFonts w:ascii="Times New Roman" w:hAnsi="Times New Roman"/>
                <w:sz w:val="24"/>
                <w:szCs w:val="24"/>
              </w:rPr>
              <w:t>Person identifier</w:t>
            </w:r>
          </w:p>
        </w:tc>
      </w:tr>
      <w:tr w:rsidR="00224464" w14:paraId="25617D53" w14:textId="77777777" w:rsidTr="0046251E">
        <w:tc>
          <w:tcPr>
            <w:tcW w:w="3114" w:type="dxa"/>
          </w:tcPr>
          <w:p w14:paraId="4520897C" w14:textId="71971DC5" w:rsidR="00224464" w:rsidRPr="00224464" w:rsidRDefault="00337589" w:rsidP="0087343A">
            <w:pPr>
              <w:rPr>
                <w:rFonts w:ascii="Times New Roman" w:hAnsi="Times New Roman"/>
                <w:sz w:val="24"/>
                <w:szCs w:val="24"/>
              </w:rPr>
            </w:pPr>
            <w:r>
              <w:rPr>
                <w:rFonts w:ascii="Times New Roman" w:hAnsi="Times New Roman"/>
                <w:sz w:val="24"/>
                <w:szCs w:val="24"/>
              </w:rPr>
              <w:t>3.</w:t>
            </w:r>
            <w:r w:rsidR="00224464">
              <w:rPr>
                <w:rFonts w:ascii="Times New Roman" w:hAnsi="Times New Roman"/>
                <w:sz w:val="24"/>
                <w:szCs w:val="24"/>
              </w:rPr>
              <w:t>The patients NHS number</w:t>
            </w:r>
          </w:p>
        </w:tc>
        <w:tc>
          <w:tcPr>
            <w:tcW w:w="5902" w:type="dxa"/>
          </w:tcPr>
          <w:p w14:paraId="0C474652" w14:textId="1FE3ECF7" w:rsidR="00224464" w:rsidRPr="00224464" w:rsidRDefault="00224464" w:rsidP="0087343A">
            <w:pPr>
              <w:rPr>
                <w:rFonts w:ascii="Times New Roman" w:hAnsi="Times New Roman"/>
                <w:sz w:val="24"/>
                <w:szCs w:val="24"/>
              </w:rPr>
            </w:pPr>
            <w:r>
              <w:rPr>
                <w:rFonts w:ascii="Times New Roman" w:hAnsi="Times New Roman"/>
                <w:sz w:val="24"/>
                <w:szCs w:val="24"/>
              </w:rPr>
              <w:t>Person identifier</w:t>
            </w:r>
          </w:p>
        </w:tc>
      </w:tr>
      <w:tr w:rsidR="00224464" w14:paraId="1C85891B" w14:textId="77777777" w:rsidTr="0046251E">
        <w:tc>
          <w:tcPr>
            <w:tcW w:w="3114" w:type="dxa"/>
          </w:tcPr>
          <w:p w14:paraId="61F1809F" w14:textId="2B8097DD" w:rsidR="00224464" w:rsidRPr="00224464" w:rsidRDefault="00337589" w:rsidP="0087343A">
            <w:pPr>
              <w:rPr>
                <w:rFonts w:ascii="Times New Roman" w:hAnsi="Times New Roman"/>
                <w:sz w:val="24"/>
                <w:szCs w:val="24"/>
              </w:rPr>
            </w:pPr>
            <w:r>
              <w:rPr>
                <w:rFonts w:ascii="Times New Roman" w:hAnsi="Times New Roman"/>
                <w:sz w:val="24"/>
                <w:szCs w:val="24"/>
              </w:rPr>
              <w:t>4.</w:t>
            </w:r>
            <w:r w:rsidR="00224464">
              <w:rPr>
                <w:rFonts w:ascii="Times New Roman" w:hAnsi="Times New Roman"/>
                <w:sz w:val="24"/>
                <w:szCs w:val="24"/>
              </w:rPr>
              <w:t>The p</w:t>
            </w:r>
            <w:r>
              <w:rPr>
                <w:rFonts w:ascii="Times New Roman" w:hAnsi="Times New Roman"/>
                <w:sz w:val="24"/>
                <w:szCs w:val="24"/>
              </w:rPr>
              <w:t>atients</w:t>
            </w:r>
            <w:r w:rsidR="00224464">
              <w:rPr>
                <w:rFonts w:ascii="Times New Roman" w:hAnsi="Times New Roman"/>
                <w:sz w:val="24"/>
                <w:szCs w:val="24"/>
              </w:rPr>
              <w:t xml:space="preserve"> LA reference number</w:t>
            </w:r>
          </w:p>
        </w:tc>
        <w:tc>
          <w:tcPr>
            <w:tcW w:w="5902" w:type="dxa"/>
          </w:tcPr>
          <w:p w14:paraId="08E03608" w14:textId="3D8050FE" w:rsidR="00224464" w:rsidRPr="00224464" w:rsidRDefault="00224464" w:rsidP="0087343A">
            <w:pPr>
              <w:rPr>
                <w:rFonts w:ascii="Times New Roman" w:hAnsi="Times New Roman"/>
                <w:sz w:val="24"/>
                <w:szCs w:val="24"/>
              </w:rPr>
            </w:pPr>
            <w:r>
              <w:rPr>
                <w:rFonts w:ascii="Times New Roman" w:hAnsi="Times New Roman"/>
                <w:sz w:val="24"/>
                <w:szCs w:val="24"/>
              </w:rPr>
              <w:t>Person identifier</w:t>
            </w:r>
          </w:p>
        </w:tc>
      </w:tr>
      <w:tr w:rsidR="0046251E" w14:paraId="30DA5803" w14:textId="77777777" w:rsidTr="0046251E">
        <w:tc>
          <w:tcPr>
            <w:tcW w:w="3114" w:type="dxa"/>
          </w:tcPr>
          <w:p w14:paraId="200FBBE1" w14:textId="0E53E0CF" w:rsidR="0046251E" w:rsidRPr="00224464" w:rsidRDefault="00337589" w:rsidP="0087343A">
            <w:pPr>
              <w:rPr>
                <w:rFonts w:ascii="Times New Roman" w:hAnsi="Times New Roman"/>
                <w:sz w:val="24"/>
                <w:szCs w:val="24"/>
              </w:rPr>
            </w:pPr>
            <w:r>
              <w:rPr>
                <w:rFonts w:ascii="Times New Roman" w:hAnsi="Times New Roman"/>
                <w:sz w:val="24"/>
                <w:szCs w:val="24"/>
              </w:rPr>
              <w:t>5.</w:t>
            </w:r>
            <w:r w:rsidR="0046251E" w:rsidRPr="00224464">
              <w:rPr>
                <w:rFonts w:ascii="Times New Roman" w:hAnsi="Times New Roman"/>
                <w:sz w:val="24"/>
                <w:szCs w:val="24"/>
              </w:rPr>
              <w:t>The date of the p</w:t>
            </w:r>
            <w:r>
              <w:rPr>
                <w:rFonts w:ascii="Times New Roman" w:hAnsi="Times New Roman"/>
                <w:sz w:val="24"/>
                <w:szCs w:val="24"/>
              </w:rPr>
              <w:t>atients</w:t>
            </w:r>
            <w:r w:rsidR="0046251E" w:rsidRPr="00224464">
              <w:rPr>
                <w:rFonts w:ascii="Times New Roman" w:hAnsi="Times New Roman"/>
                <w:sz w:val="24"/>
                <w:szCs w:val="24"/>
              </w:rPr>
              <w:t xml:space="preserve"> most recent detention under the MHA that creates s117 eligibility. </w:t>
            </w:r>
          </w:p>
        </w:tc>
        <w:tc>
          <w:tcPr>
            <w:tcW w:w="5902" w:type="dxa"/>
          </w:tcPr>
          <w:p w14:paraId="16A77258" w14:textId="7D3199CF" w:rsidR="0046251E" w:rsidRPr="00224464" w:rsidRDefault="00224464" w:rsidP="0087343A">
            <w:pPr>
              <w:rPr>
                <w:rFonts w:ascii="Times New Roman" w:hAnsi="Times New Roman"/>
                <w:sz w:val="24"/>
                <w:szCs w:val="24"/>
              </w:rPr>
            </w:pPr>
            <w:r>
              <w:rPr>
                <w:rFonts w:ascii="Times New Roman" w:hAnsi="Times New Roman"/>
                <w:sz w:val="24"/>
                <w:szCs w:val="24"/>
              </w:rPr>
              <w:t>The date the application under the MHA was accepted by the hospital or the date of the order transferring the person to hospital</w:t>
            </w:r>
            <w:r w:rsidR="006A6C2C">
              <w:rPr>
                <w:rFonts w:ascii="Times New Roman" w:hAnsi="Times New Roman"/>
                <w:sz w:val="24"/>
                <w:szCs w:val="24"/>
              </w:rPr>
              <w:t xml:space="preserve"> from prison</w:t>
            </w:r>
            <w:r>
              <w:rPr>
                <w:rFonts w:ascii="Times New Roman" w:hAnsi="Times New Roman"/>
                <w:sz w:val="24"/>
                <w:szCs w:val="24"/>
              </w:rPr>
              <w:t>.</w:t>
            </w:r>
          </w:p>
        </w:tc>
      </w:tr>
      <w:tr w:rsidR="0046251E" w14:paraId="54EFFB6A" w14:textId="77777777" w:rsidTr="0046251E">
        <w:tc>
          <w:tcPr>
            <w:tcW w:w="3114" w:type="dxa"/>
          </w:tcPr>
          <w:p w14:paraId="436F2DDA" w14:textId="157276FA" w:rsidR="0046251E" w:rsidRPr="00224464" w:rsidRDefault="00337589" w:rsidP="0087343A">
            <w:pPr>
              <w:rPr>
                <w:rFonts w:ascii="Times New Roman" w:hAnsi="Times New Roman"/>
                <w:sz w:val="24"/>
                <w:szCs w:val="24"/>
              </w:rPr>
            </w:pPr>
            <w:r>
              <w:rPr>
                <w:rFonts w:ascii="Times New Roman" w:hAnsi="Times New Roman"/>
                <w:sz w:val="24"/>
                <w:szCs w:val="24"/>
              </w:rPr>
              <w:t>6.</w:t>
            </w:r>
            <w:r w:rsidR="0046251E" w:rsidRPr="00224464">
              <w:rPr>
                <w:rFonts w:ascii="Times New Roman" w:hAnsi="Times New Roman"/>
                <w:sz w:val="24"/>
                <w:szCs w:val="24"/>
              </w:rPr>
              <w:t>The address in the community where the p</w:t>
            </w:r>
            <w:r>
              <w:rPr>
                <w:rFonts w:ascii="Times New Roman" w:hAnsi="Times New Roman"/>
                <w:sz w:val="24"/>
                <w:szCs w:val="24"/>
              </w:rPr>
              <w:t xml:space="preserve">atient </w:t>
            </w:r>
            <w:r w:rsidR="0046251E" w:rsidRPr="00224464">
              <w:rPr>
                <w:rFonts w:ascii="Times New Roman" w:hAnsi="Times New Roman"/>
                <w:sz w:val="24"/>
                <w:szCs w:val="24"/>
              </w:rPr>
              <w:t xml:space="preserve">was resident immediately before the detention recorded </w:t>
            </w:r>
            <w:r>
              <w:rPr>
                <w:rFonts w:ascii="Times New Roman" w:hAnsi="Times New Roman"/>
                <w:sz w:val="24"/>
                <w:szCs w:val="24"/>
              </w:rPr>
              <w:t xml:space="preserve">in 5 </w:t>
            </w:r>
            <w:r w:rsidR="0046251E" w:rsidRPr="00224464">
              <w:rPr>
                <w:rFonts w:ascii="Times New Roman" w:hAnsi="Times New Roman"/>
                <w:sz w:val="24"/>
                <w:szCs w:val="24"/>
              </w:rPr>
              <w:t>above</w:t>
            </w:r>
          </w:p>
        </w:tc>
        <w:tc>
          <w:tcPr>
            <w:tcW w:w="5902" w:type="dxa"/>
          </w:tcPr>
          <w:p w14:paraId="521817DF" w14:textId="63AD33F6" w:rsidR="0046251E" w:rsidRDefault="00883F6E" w:rsidP="0087343A">
            <w:pPr>
              <w:rPr>
                <w:rFonts w:ascii="Times New Roman" w:hAnsi="Times New Roman"/>
                <w:sz w:val="24"/>
                <w:szCs w:val="24"/>
              </w:rPr>
            </w:pPr>
            <w:r>
              <w:rPr>
                <w:rFonts w:ascii="Times New Roman" w:hAnsi="Times New Roman"/>
                <w:sz w:val="24"/>
                <w:szCs w:val="24"/>
              </w:rPr>
              <w:t>A</w:t>
            </w:r>
            <w:r w:rsidR="00224464">
              <w:rPr>
                <w:rFonts w:ascii="Times New Roman" w:hAnsi="Times New Roman"/>
                <w:sz w:val="24"/>
                <w:szCs w:val="24"/>
              </w:rPr>
              <w:t xml:space="preserve">ddress is important because it will determine the responsible LA in terms of s117. For some long stay patients and </w:t>
            </w:r>
            <w:r w:rsidR="00337589">
              <w:rPr>
                <w:rFonts w:ascii="Times New Roman" w:hAnsi="Times New Roman"/>
                <w:sz w:val="24"/>
                <w:szCs w:val="24"/>
              </w:rPr>
              <w:t>prisoners,</w:t>
            </w:r>
            <w:r w:rsidR="00224464">
              <w:rPr>
                <w:rFonts w:ascii="Times New Roman" w:hAnsi="Times New Roman"/>
                <w:sz w:val="24"/>
                <w:szCs w:val="24"/>
              </w:rPr>
              <w:t xml:space="preserve"> it will be necessary to research the records to confirm th</w:t>
            </w:r>
            <w:r w:rsidR="00337589">
              <w:rPr>
                <w:rFonts w:ascii="Times New Roman" w:hAnsi="Times New Roman"/>
                <w:sz w:val="24"/>
                <w:szCs w:val="24"/>
              </w:rPr>
              <w:t>is</w:t>
            </w:r>
            <w:r w:rsidR="00224464">
              <w:rPr>
                <w:rFonts w:ascii="Times New Roman" w:hAnsi="Times New Roman"/>
                <w:sz w:val="24"/>
                <w:szCs w:val="24"/>
              </w:rPr>
              <w:t xml:space="preserve"> address.</w:t>
            </w:r>
          </w:p>
          <w:p w14:paraId="40103ED5" w14:textId="77777777" w:rsidR="00224464" w:rsidRDefault="00224464" w:rsidP="0087343A">
            <w:pPr>
              <w:rPr>
                <w:rFonts w:ascii="Times New Roman" w:hAnsi="Times New Roman"/>
                <w:sz w:val="24"/>
                <w:szCs w:val="24"/>
              </w:rPr>
            </w:pPr>
          </w:p>
          <w:p w14:paraId="325999D0" w14:textId="77777777" w:rsidR="00224464" w:rsidRDefault="00224464" w:rsidP="0087343A">
            <w:pPr>
              <w:rPr>
                <w:rFonts w:ascii="Times New Roman" w:hAnsi="Times New Roman"/>
                <w:sz w:val="24"/>
                <w:szCs w:val="24"/>
              </w:rPr>
            </w:pPr>
            <w:r>
              <w:rPr>
                <w:rFonts w:ascii="Times New Roman" w:hAnsi="Times New Roman"/>
                <w:sz w:val="24"/>
                <w:szCs w:val="24"/>
              </w:rPr>
              <w:t>W</w:t>
            </w:r>
            <w:r w:rsidR="00337589">
              <w:rPr>
                <w:rFonts w:ascii="Times New Roman" w:hAnsi="Times New Roman"/>
                <w:sz w:val="24"/>
                <w:szCs w:val="24"/>
              </w:rPr>
              <w:t>here the patient is admitted informally or subject to s2 the address will be where the person was resident before being admitted to hospital.</w:t>
            </w:r>
          </w:p>
          <w:p w14:paraId="58964E0C" w14:textId="77777777" w:rsidR="00337589" w:rsidRDefault="00337589" w:rsidP="0087343A">
            <w:pPr>
              <w:rPr>
                <w:rFonts w:ascii="Times New Roman" w:hAnsi="Times New Roman"/>
                <w:sz w:val="24"/>
                <w:szCs w:val="24"/>
              </w:rPr>
            </w:pPr>
          </w:p>
          <w:p w14:paraId="1B3ED7F8" w14:textId="12C70F06" w:rsidR="00337589" w:rsidRPr="00224464" w:rsidRDefault="00337589" w:rsidP="0087343A">
            <w:pPr>
              <w:rPr>
                <w:rFonts w:ascii="Times New Roman" w:hAnsi="Times New Roman"/>
                <w:sz w:val="24"/>
                <w:szCs w:val="24"/>
              </w:rPr>
            </w:pPr>
            <w:r>
              <w:rPr>
                <w:rFonts w:ascii="Times New Roman" w:hAnsi="Times New Roman"/>
                <w:sz w:val="24"/>
                <w:szCs w:val="24"/>
              </w:rPr>
              <w:t>For s17a CTO patients the relevant address is the one held before the original s3 detention</w:t>
            </w:r>
            <w:r w:rsidR="00883F6E">
              <w:rPr>
                <w:rFonts w:ascii="Times New Roman" w:hAnsi="Times New Roman"/>
                <w:sz w:val="24"/>
                <w:szCs w:val="24"/>
              </w:rPr>
              <w:t xml:space="preserve"> (5 above)</w:t>
            </w:r>
            <w:r>
              <w:rPr>
                <w:rFonts w:ascii="Times New Roman" w:hAnsi="Times New Roman"/>
                <w:sz w:val="24"/>
                <w:szCs w:val="24"/>
              </w:rPr>
              <w:t xml:space="preserve"> – recall from another address post the implementation of CTO does not change the responsible LA.</w:t>
            </w:r>
          </w:p>
        </w:tc>
      </w:tr>
      <w:tr w:rsidR="0046251E" w14:paraId="2EB90E29" w14:textId="77777777" w:rsidTr="0046251E">
        <w:tc>
          <w:tcPr>
            <w:tcW w:w="3114" w:type="dxa"/>
          </w:tcPr>
          <w:p w14:paraId="158D05CD" w14:textId="3496B77E" w:rsidR="0046251E" w:rsidRPr="00224464" w:rsidRDefault="00883F6E" w:rsidP="0087343A">
            <w:pPr>
              <w:rPr>
                <w:rFonts w:ascii="Times New Roman" w:hAnsi="Times New Roman"/>
                <w:sz w:val="24"/>
                <w:szCs w:val="24"/>
              </w:rPr>
            </w:pPr>
            <w:r>
              <w:rPr>
                <w:rFonts w:ascii="Times New Roman" w:hAnsi="Times New Roman"/>
                <w:sz w:val="24"/>
                <w:szCs w:val="24"/>
              </w:rPr>
              <w:t>7.</w:t>
            </w:r>
            <w:r w:rsidR="0046251E" w:rsidRPr="00224464">
              <w:rPr>
                <w:rFonts w:ascii="Times New Roman" w:hAnsi="Times New Roman"/>
                <w:sz w:val="24"/>
                <w:szCs w:val="24"/>
              </w:rPr>
              <w:t xml:space="preserve">The name of the GP </w:t>
            </w:r>
            <w:r w:rsidR="00224464" w:rsidRPr="00224464">
              <w:rPr>
                <w:rFonts w:ascii="Times New Roman" w:hAnsi="Times New Roman"/>
                <w:sz w:val="24"/>
                <w:szCs w:val="24"/>
              </w:rPr>
              <w:t>and</w:t>
            </w:r>
            <w:r w:rsidR="00337589">
              <w:rPr>
                <w:rFonts w:ascii="Times New Roman" w:hAnsi="Times New Roman"/>
                <w:sz w:val="24"/>
                <w:szCs w:val="24"/>
              </w:rPr>
              <w:t xml:space="preserve"> </w:t>
            </w:r>
            <w:r w:rsidR="0046251E" w:rsidRPr="00224464">
              <w:rPr>
                <w:rFonts w:ascii="Times New Roman" w:hAnsi="Times New Roman"/>
                <w:sz w:val="24"/>
                <w:szCs w:val="24"/>
              </w:rPr>
              <w:t>Practice the p</w:t>
            </w:r>
            <w:r w:rsidR="00337589">
              <w:rPr>
                <w:rFonts w:ascii="Times New Roman" w:hAnsi="Times New Roman"/>
                <w:sz w:val="24"/>
                <w:szCs w:val="24"/>
              </w:rPr>
              <w:t>atient</w:t>
            </w:r>
            <w:r w:rsidR="0046251E" w:rsidRPr="00224464">
              <w:rPr>
                <w:rFonts w:ascii="Times New Roman" w:hAnsi="Times New Roman"/>
                <w:sz w:val="24"/>
                <w:szCs w:val="24"/>
              </w:rPr>
              <w:t xml:space="preserve"> was registered with prior to being admitted to hospital</w:t>
            </w:r>
            <w:r w:rsidR="006A6C2C">
              <w:rPr>
                <w:rFonts w:ascii="Times New Roman" w:hAnsi="Times New Roman"/>
                <w:sz w:val="24"/>
                <w:szCs w:val="24"/>
              </w:rPr>
              <w:t xml:space="preserve"> and the detention in hospital being applied</w:t>
            </w:r>
          </w:p>
        </w:tc>
        <w:tc>
          <w:tcPr>
            <w:tcW w:w="5902" w:type="dxa"/>
          </w:tcPr>
          <w:p w14:paraId="5E24395A" w14:textId="15F4CFCA" w:rsidR="0046251E" w:rsidRPr="00224464" w:rsidRDefault="00883F6E" w:rsidP="0087343A">
            <w:pPr>
              <w:rPr>
                <w:rFonts w:ascii="Times New Roman" w:hAnsi="Times New Roman"/>
                <w:sz w:val="24"/>
                <w:szCs w:val="24"/>
              </w:rPr>
            </w:pPr>
            <w:r>
              <w:rPr>
                <w:rFonts w:ascii="Times New Roman" w:hAnsi="Times New Roman"/>
                <w:sz w:val="24"/>
                <w:szCs w:val="24"/>
              </w:rPr>
              <w:t xml:space="preserve">GP/Practice is important because it will determine the responsible CCG. </w:t>
            </w:r>
          </w:p>
        </w:tc>
      </w:tr>
      <w:tr w:rsidR="00883F6E" w14:paraId="57818372" w14:textId="77777777" w:rsidTr="000F29C4">
        <w:tc>
          <w:tcPr>
            <w:tcW w:w="9016" w:type="dxa"/>
            <w:gridSpan w:val="2"/>
          </w:tcPr>
          <w:p w14:paraId="46EC342C" w14:textId="77777777" w:rsidR="00883F6E" w:rsidRDefault="00883F6E" w:rsidP="0087343A">
            <w:pPr>
              <w:rPr>
                <w:rFonts w:ascii="Times New Roman" w:hAnsi="Times New Roman"/>
                <w:sz w:val="24"/>
                <w:szCs w:val="24"/>
              </w:rPr>
            </w:pPr>
          </w:p>
          <w:p w14:paraId="30CA3D9D" w14:textId="77777777" w:rsidR="00883F6E" w:rsidRDefault="00883F6E" w:rsidP="0087343A">
            <w:pPr>
              <w:rPr>
                <w:rFonts w:ascii="Times New Roman" w:hAnsi="Times New Roman"/>
                <w:sz w:val="24"/>
                <w:szCs w:val="24"/>
              </w:rPr>
            </w:pPr>
            <w:r w:rsidRPr="00883F6E">
              <w:rPr>
                <w:rFonts w:ascii="Times New Roman" w:hAnsi="Times New Roman"/>
                <w:b/>
                <w:bCs/>
                <w:sz w:val="24"/>
                <w:szCs w:val="24"/>
              </w:rPr>
              <w:t>General note</w:t>
            </w:r>
            <w:r>
              <w:rPr>
                <w:rFonts w:ascii="Times New Roman" w:hAnsi="Times New Roman"/>
                <w:sz w:val="24"/>
                <w:szCs w:val="24"/>
              </w:rPr>
              <w:t>: Responsible LA and CCG must be determined after each new episode of detention under the MHA.</w:t>
            </w:r>
          </w:p>
          <w:p w14:paraId="5A2BA5B9" w14:textId="6E9A4EB4" w:rsidR="00883F6E" w:rsidRDefault="00883F6E" w:rsidP="0087343A">
            <w:pPr>
              <w:rPr>
                <w:rFonts w:ascii="Times New Roman" w:hAnsi="Times New Roman"/>
                <w:sz w:val="24"/>
                <w:szCs w:val="24"/>
              </w:rPr>
            </w:pPr>
          </w:p>
        </w:tc>
      </w:tr>
    </w:tbl>
    <w:p w14:paraId="6A9A9131" w14:textId="77777777" w:rsidR="0046251E" w:rsidRDefault="0046251E" w:rsidP="0087343A">
      <w:pPr>
        <w:spacing w:after="0"/>
        <w:rPr>
          <w:rFonts w:ascii="Times New Roman" w:hAnsi="Times New Roman"/>
          <w:b/>
          <w:bCs/>
          <w:sz w:val="24"/>
          <w:szCs w:val="24"/>
        </w:rPr>
      </w:pPr>
    </w:p>
    <w:p w14:paraId="693BA280" w14:textId="77777777" w:rsidR="0046251E" w:rsidRDefault="0046251E" w:rsidP="0087343A">
      <w:pPr>
        <w:spacing w:after="0"/>
        <w:rPr>
          <w:rFonts w:ascii="Times New Roman" w:hAnsi="Times New Roman"/>
          <w:b/>
          <w:bCs/>
          <w:sz w:val="24"/>
          <w:szCs w:val="24"/>
        </w:rPr>
      </w:pPr>
    </w:p>
    <w:p w14:paraId="403B5D05" w14:textId="77777777" w:rsidR="0046251E" w:rsidRDefault="0046251E" w:rsidP="0087343A">
      <w:pPr>
        <w:spacing w:after="0"/>
        <w:rPr>
          <w:rFonts w:ascii="Times New Roman" w:hAnsi="Times New Roman"/>
          <w:b/>
          <w:bCs/>
          <w:sz w:val="24"/>
          <w:szCs w:val="24"/>
        </w:rPr>
      </w:pPr>
    </w:p>
    <w:p w14:paraId="1A8FE781" w14:textId="77777777" w:rsidR="0046251E" w:rsidRDefault="0046251E" w:rsidP="0087343A">
      <w:pPr>
        <w:spacing w:after="0"/>
        <w:rPr>
          <w:rFonts w:ascii="Times New Roman" w:hAnsi="Times New Roman"/>
          <w:b/>
          <w:bCs/>
          <w:sz w:val="24"/>
          <w:szCs w:val="24"/>
        </w:rPr>
      </w:pPr>
    </w:p>
    <w:p w14:paraId="2C7C13DA" w14:textId="77777777" w:rsidR="0046251E" w:rsidRDefault="0046251E" w:rsidP="0087343A">
      <w:pPr>
        <w:spacing w:after="0"/>
        <w:rPr>
          <w:rFonts w:ascii="Times New Roman" w:hAnsi="Times New Roman"/>
          <w:b/>
          <w:bCs/>
          <w:sz w:val="24"/>
          <w:szCs w:val="24"/>
        </w:rPr>
      </w:pPr>
    </w:p>
    <w:p w14:paraId="6D776D17" w14:textId="77777777" w:rsidR="0046251E" w:rsidRDefault="0046251E" w:rsidP="0087343A">
      <w:pPr>
        <w:spacing w:after="0"/>
        <w:rPr>
          <w:rFonts w:ascii="Times New Roman" w:hAnsi="Times New Roman"/>
          <w:b/>
          <w:bCs/>
          <w:sz w:val="24"/>
          <w:szCs w:val="24"/>
        </w:rPr>
      </w:pPr>
    </w:p>
    <w:p w14:paraId="506AF41C" w14:textId="77777777" w:rsidR="0046251E" w:rsidRDefault="0046251E" w:rsidP="0087343A">
      <w:pPr>
        <w:spacing w:after="0"/>
        <w:rPr>
          <w:rFonts w:ascii="Times New Roman" w:hAnsi="Times New Roman"/>
          <w:b/>
          <w:bCs/>
          <w:sz w:val="24"/>
          <w:szCs w:val="24"/>
        </w:rPr>
      </w:pPr>
    </w:p>
    <w:p w14:paraId="1E944FB8" w14:textId="77777777" w:rsidR="0046251E" w:rsidRDefault="0046251E" w:rsidP="0087343A">
      <w:pPr>
        <w:spacing w:after="0"/>
        <w:rPr>
          <w:rFonts w:ascii="Times New Roman" w:hAnsi="Times New Roman"/>
          <w:b/>
          <w:bCs/>
          <w:sz w:val="24"/>
          <w:szCs w:val="24"/>
        </w:rPr>
      </w:pPr>
    </w:p>
    <w:p w14:paraId="0DEA34AF" w14:textId="3A842EF7" w:rsidR="0046251E" w:rsidRDefault="0046251E" w:rsidP="0087343A">
      <w:pPr>
        <w:spacing w:after="0"/>
        <w:rPr>
          <w:rFonts w:ascii="Times New Roman" w:hAnsi="Times New Roman"/>
          <w:b/>
          <w:bCs/>
          <w:sz w:val="24"/>
          <w:szCs w:val="24"/>
        </w:rPr>
      </w:pPr>
    </w:p>
    <w:p w14:paraId="7C0A96B7" w14:textId="7FC63983" w:rsidR="00DD4682" w:rsidRDefault="00DD4682" w:rsidP="0087343A">
      <w:pPr>
        <w:spacing w:after="0"/>
        <w:rPr>
          <w:rFonts w:ascii="Times New Roman" w:hAnsi="Times New Roman"/>
          <w:b/>
          <w:bCs/>
          <w:sz w:val="24"/>
          <w:szCs w:val="24"/>
        </w:rPr>
      </w:pPr>
    </w:p>
    <w:p w14:paraId="72995ECF" w14:textId="00D70DBC" w:rsidR="00FD1223" w:rsidRDefault="00FD1223" w:rsidP="0087343A">
      <w:pPr>
        <w:spacing w:after="0"/>
        <w:rPr>
          <w:rFonts w:ascii="Times New Roman" w:hAnsi="Times New Roman"/>
          <w:b/>
          <w:bCs/>
          <w:sz w:val="24"/>
          <w:szCs w:val="24"/>
        </w:rPr>
      </w:pPr>
    </w:p>
    <w:p w14:paraId="55369360" w14:textId="29C0BEEA" w:rsidR="00FD1223" w:rsidRDefault="00FD1223" w:rsidP="0087343A">
      <w:pPr>
        <w:spacing w:after="0"/>
        <w:rPr>
          <w:rFonts w:ascii="Times New Roman" w:hAnsi="Times New Roman"/>
          <w:b/>
          <w:bCs/>
          <w:sz w:val="24"/>
          <w:szCs w:val="24"/>
        </w:rPr>
      </w:pPr>
    </w:p>
    <w:p w14:paraId="6268F1AB" w14:textId="6F0C2514" w:rsidR="00FD1223" w:rsidRDefault="00FD1223" w:rsidP="0087343A">
      <w:pPr>
        <w:spacing w:after="0"/>
        <w:rPr>
          <w:rFonts w:ascii="Times New Roman" w:hAnsi="Times New Roman"/>
          <w:b/>
          <w:bCs/>
          <w:sz w:val="24"/>
          <w:szCs w:val="24"/>
        </w:rPr>
      </w:pPr>
    </w:p>
    <w:p w14:paraId="3EB425DE" w14:textId="77777777" w:rsidR="00FD1223" w:rsidRDefault="00FD1223" w:rsidP="00FD1223">
      <w:pPr>
        <w:spacing w:after="0"/>
        <w:rPr>
          <w:rFonts w:ascii="Times New Roman" w:hAnsi="Times New Roman"/>
          <w:b/>
          <w:sz w:val="28"/>
          <w:szCs w:val="28"/>
        </w:rPr>
      </w:pPr>
      <w:r>
        <w:rPr>
          <w:rFonts w:ascii="Times New Roman" w:hAnsi="Times New Roman"/>
          <w:b/>
          <w:sz w:val="28"/>
          <w:szCs w:val="28"/>
        </w:rPr>
        <w:lastRenderedPageBreak/>
        <w:t>Annex 3</w:t>
      </w:r>
    </w:p>
    <w:p w14:paraId="201D9A48" w14:textId="77777777" w:rsidR="00FD1223" w:rsidRPr="00670F5C" w:rsidRDefault="00FD1223" w:rsidP="00FD1223">
      <w:pPr>
        <w:spacing w:after="0"/>
        <w:jc w:val="center"/>
        <w:rPr>
          <w:rFonts w:ascii="Times New Roman" w:hAnsi="Times New Roman"/>
          <w:b/>
          <w:sz w:val="28"/>
          <w:szCs w:val="28"/>
        </w:rPr>
      </w:pPr>
      <w:r w:rsidRPr="00670F5C">
        <w:rPr>
          <w:rFonts w:ascii="Times New Roman" w:hAnsi="Times New Roman"/>
          <w:b/>
          <w:sz w:val="28"/>
          <w:szCs w:val="28"/>
        </w:rPr>
        <w:t>North Tyneside Clinical Commissioning Group</w:t>
      </w:r>
    </w:p>
    <w:p w14:paraId="2AB46D76" w14:textId="77777777" w:rsidR="00FD1223" w:rsidRPr="00670F5C" w:rsidRDefault="00FD1223" w:rsidP="00FD1223">
      <w:pPr>
        <w:spacing w:after="0"/>
        <w:jc w:val="center"/>
        <w:rPr>
          <w:rFonts w:ascii="Times New Roman" w:hAnsi="Times New Roman"/>
          <w:b/>
          <w:sz w:val="28"/>
          <w:szCs w:val="28"/>
        </w:rPr>
      </w:pPr>
      <w:r w:rsidRPr="00670F5C">
        <w:rPr>
          <w:rFonts w:ascii="Times New Roman" w:hAnsi="Times New Roman"/>
          <w:b/>
          <w:sz w:val="28"/>
          <w:szCs w:val="28"/>
        </w:rPr>
        <w:t>&amp; Local Authority</w:t>
      </w:r>
    </w:p>
    <w:p w14:paraId="66D80F46" w14:textId="77777777" w:rsidR="00FD1223" w:rsidRPr="002C1E71" w:rsidRDefault="00FD1223" w:rsidP="00FD1223">
      <w:pPr>
        <w:spacing w:after="0"/>
        <w:jc w:val="center"/>
        <w:rPr>
          <w:rFonts w:ascii="Times New Roman" w:hAnsi="Times New Roman"/>
          <w:sz w:val="28"/>
          <w:szCs w:val="28"/>
        </w:rPr>
      </w:pPr>
    </w:p>
    <w:p w14:paraId="09CECE3E" w14:textId="77777777" w:rsidR="00FD1223" w:rsidRPr="002C1E71" w:rsidRDefault="00FD1223" w:rsidP="00FD1223">
      <w:pPr>
        <w:spacing w:after="0"/>
        <w:jc w:val="center"/>
        <w:rPr>
          <w:rFonts w:ascii="Times New Roman" w:hAnsi="Times New Roman"/>
          <w:b/>
          <w:sz w:val="28"/>
          <w:szCs w:val="28"/>
        </w:rPr>
      </w:pPr>
      <w:r w:rsidRPr="002C1E71">
        <w:rPr>
          <w:rFonts w:ascii="Times New Roman" w:hAnsi="Times New Roman"/>
          <w:b/>
          <w:sz w:val="28"/>
          <w:szCs w:val="28"/>
        </w:rPr>
        <w:t>Mental Health Act 1983</w:t>
      </w:r>
    </w:p>
    <w:p w14:paraId="5DCAE3E2" w14:textId="77777777" w:rsidR="00FD1223" w:rsidRPr="002C1E71" w:rsidRDefault="00FD1223" w:rsidP="00FD1223">
      <w:pPr>
        <w:spacing w:after="0"/>
        <w:jc w:val="center"/>
        <w:rPr>
          <w:rFonts w:ascii="Times New Roman" w:hAnsi="Times New Roman"/>
          <w:b/>
          <w:sz w:val="28"/>
          <w:szCs w:val="28"/>
        </w:rPr>
      </w:pPr>
      <w:r w:rsidRPr="002C1E71">
        <w:rPr>
          <w:rFonts w:ascii="Times New Roman" w:hAnsi="Times New Roman"/>
          <w:b/>
          <w:sz w:val="28"/>
          <w:szCs w:val="28"/>
        </w:rPr>
        <w:t>Mental Health Act 1983 Recommendation for the discharge of eligibility under S117 (aftercare)</w:t>
      </w:r>
    </w:p>
    <w:p w14:paraId="4B953A41" w14:textId="77777777" w:rsidR="00FD1223" w:rsidRPr="002C1E71" w:rsidRDefault="00FD1223" w:rsidP="00FD1223">
      <w:pPr>
        <w:spacing w:after="0"/>
        <w:rPr>
          <w:rFonts w:ascii="Times New Roman" w:hAnsi="Times New Roman"/>
        </w:rPr>
      </w:pPr>
    </w:p>
    <w:p w14:paraId="36E8B1B2" w14:textId="77777777" w:rsidR="00FD1223" w:rsidRPr="002C1E71" w:rsidRDefault="00FD1223" w:rsidP="00FD1223">
      <w:pPr>
        <w:spacing w:after="0"/>
        <w:rPr>
          <w:rFonts w:ascii="Times New Roman" w:hAnsi="Times New Roman"/>
          <w:u w:val="single"/>
        </w:rPr>
      </w:pPr>
      <w:r w:rsidRPr="002C1E71">
        <w:rPr>
          <w:rFonts w:ascii="Times New Roman" w:hAnsi="Times New Roman"/>
          <w:u w:val="single"/>
        </w:rPr>
        <w:t>Guidance</w:t>
      </w:r>
    </w:p>
    <w:p w14:paraId="17F5CA97" w14:textId="77777777" w:rsidR="00FD1223" w:rsidRPr="002C1E71" w:rsidRDefault="00FD1223" w:rsidP="00FD1223">
      <w:pPr>
        <w:spacing w:after="0"/>
        <w:rPr>
          <w:rFonts w:ascii="Times New Roman" w:hAnsi="Times New Roman"/>
        </w:rPr>
      </w:pPr>
      <w:r w:rsidRPr="002C1E71">
        <w:rPr>
          <w:rFonts w:ascii="Times New Roman" w:hAnsi="Times New Roman"/>
        </w:rPr>
        <w:t xml:space="preserve">This document should be completed by the </w:t>
      </w:r>
      <w:r>
        <w:rPr>
          <w:rFonts w:ascii="Times New Roman" w:hAnsi="Times New Roman"/>
        </w:rPr>
        <w:t xml:space="preserve">Responsible Clinician; </w:t>
      </w:r>
      <w:r w:rsidRPr="002C1E71">
        <w:rPr>
          <w:rFonts w:ascii="Times New Roman" w:hAnsi="Times New Roman"/>
        </w:rPr>
        <w:t xml:space="preserve">care coordinator or case manager on behalf of the clinical team responsible for the person and forwarded (electronically) to the North Tyneside S117 Panel. A recommendation for the discharge from eligibility under S117 must not contravene </w:t>
      </w:r>
      <w:r>
        <w:rPr>
          <w:rFonts w:ascii="Times New Roman" w:hAnsi="Times New Roman"/>
        </w:rPr>
        <w:t>the</w:t>
      </w:r>
      <w:r w:rsidRPr="002C1E71">
        <w:rPr>
          <w:rFonts w:ascii="Times New Roman" w:hAnsi="Times New Roman"/>
        </w:rPr>
        <w:t xml:space="preserve"> p</w:t>
      </w:r>
      <w:r>
        <w:rPr>
          <w:rFonts w:ascii="Times New Roman" w:hAnsi="Times New Roman"/>
        </w:rPr>
        <w:t>rovisions of the Mental Health A</w:t>
      </w:r>
      <w:r w:rsidRPr="002C1E71">
        <w:rPr>
          <w:rFonts w:ascii="Times New Roman" w:hAnsi="Times New Roman"/>
        </w:rPr>
        <w:t xml:space="preserve">ct </w:t>
      </w:r>
      <w:r>
        <w:rPr>
          <w:rFonts w:ascii="Times New Roman" w:hAnsi="Times New Roman"/>
        </w:rPr>
        <w:t>or C</w:t>
      </w:r>
      <w:r w:rsidRPr="002C1E71">
        <w:rPr>
          <w:rFonts w:ascii="Times New Roman" w:hAnsi="Times New Roman"/>
        </w:rPr>
        <w:t>ode of Practice:</w:t>
      </w:r>
    </w:p>
    <w:p w14:paraId="4B69BCED" w14:textId="77777777" w:rsidR="00FD1223" w:rsidRPr="002C1E71" w:rsidRDefault="00FD1223" w:rsidP="00FD1223">
      <w:pPr>
        <w:spacing w:after="0"/>
        <w:rPr>
          <w:rFonts w:ascii="Times New Roman" w:hAnsi="Times New Roman"/>
        </w:rPr>
      </w:pPr>
    </w:p>
    <w:p w14:paraId="3281A12C" w14:textId="77777777" w:rsidR="00FD1223" w:rsidRDefault="00FD1223" w:rsidP="00FD1223">
      <w:pPr>
        <w:pStyle w:val="Pa40"/>
        <w:ind w:left="680" w:hanging="680"/>
        <w:rPr>
          <w:rStyle w:val="A9"/>
          <w:rFonts w:ascii="Times New Roman" w:hAnsi="Times New Roman" w:cs="Times New Roman"/>
          <w:sz w:val="22"/>
          <w:szCs w:val="22"/>
        </w:rPr>
      </w:pPr>
      <w:r>
        <w:rPr>
          <w:rStyle w:val="A9"/>
          <w:rFonts w:ascii="Times New Roman" w:hAnsi="Times New Roman" w:cs="Times New Roman"/>
          <w:sz w:val="22"/>
          <w:szCs w:val="22"/>
        </w:rPr>
        <w:t xml:space="preserve">MHA Code of Practice Chapter 33: </w:t>
      </w:r>
    </w:p>
    <w:p w14:paraId="3210DCFE" w14:textId="77777777" w:rsidR="00FD1223" w:rsidRPr="002C1E71" w:rsidRDefault="00FD1223" w:rsidP="00FD1223">
      <w:pPr>
        <w:pStyle w:val="Pa40"/>
        <w:ind w:left="680" w:hanging="680"/>
        <w:rPr>
          <w:rFonts w:ascii="Times New Roman" w:hAnsi="Times New Roman" w:cs="Times New Roman"/>
          <w:color w:val="000000"/>
          <w:sz w:val="22"/>
          <w:szCs w:val="22"/>
        </w:rPr>
      </w:pPr>
      <w:r>
        <w:rPr>
          <w:rStyle w:val="A9"/>
          <w:rFonts w:ascii="Times New Roman" w:hAnsi="Times New Roman" w:cs="Times New Roman"/>
          <w:sz w:val="22"/>
          <w:szCs w:val="22"/>
        </w:rPr>
        <w:t>“</w:t>
      </w:r>
      <w:r w:rsidRPr="002C1E71">
        <w:rPr>
          <w:rStyle w:val="A9"/>
          <w:rFonts w:ascii="Times New Roman" w:hAnsi="Times New Roman" w:cs="Times New Roman"/>
          <w:sz w:val="22"/>
          <w:szCs w:val="22"/>
        </w:rPr>
        <w:t xml:space="preserve">Ending section 117 after-care services </w:t>
      </w:r>
    </w:p>
    <w:p w14:paraId="4BFAC51A" w14:textId="77777777" w:rsidR="00FD1223" w:rsidRPr="002C1E71" w:rsidRDefault="00FD1223" w:rsidP="00FD1223">
      <w:pPr>
        <w:pStyle w:val="Pa40"/>
        <w:ind w:left="680" w:hanging="680"/>
        <w:rPr>
          <w:rFonts w:ascii="Times New Roman" w:hAnsi="Times New Roman" w:cs="Times New Roman"/>
          <w:color w:val="000000"/>
          <w:sz w:val="22"/>
          <w:szCs w:val="22"/>
        </w:rPr>
      </w:pPr>
      <w:r w:rsidRPr="002C1E71">
        <w:rPr>
          <w:rFonts w:ascii="Times New Roman" w:hAnsi="Times New Roman" w:cs="Times New Roman"/>
          <w:color w:val="000000"/>
          <w:sz w:val="22"/>
          <w:szCs w:val="22"/>
        </w:rPr>
        <w:t xml:space="preserve">33.20 </w:t>
      </w:r>
      <w:r>
        <w:rPr>
          <w:rFonts w:ascii="Times New Roman" w:hAnsi="Times New Roman" w:cs="Times New Roman"/>
          <w:color w:val="000000"/>
          <w:sz w:val="22"/>
          <w:szCs w:val="22"/>
        </w:rPr>
        <w:t xml:space="preserve">  </w:t>
      </w:r>
      <w:r w:rsidRPr="002C1E71">
        <w:rPr>
          <w:rFonts w:ascii="Times New Roman" w:hAnsi="Times New Roman" w:cs="Times New Roman"/>
          <w:color w:val="000000"/>
          <w:sz w:val="22"/>
          <w:szCs w:val="22"/>
        </w:rPr>
        <w:t xml:space="preserve">The duty to provide after-care services exists until both the CCG and the local </w:t>
      </w:r>
      <w:r>
        <w:rPr>
          <w:rFonts w:ascii="Times New Roman" w:hAnsi="Times New Roman" w:cs="Times New Roman"/>
          <w:color w:val="000000"/>
          <w:sz w:val="22"/>
          <w:szCs w:val="22"/>
        </w:rPr>
        <w:t xml:space="preserve">authority are </w:t>
      </w:r>
      <w:r w:rsidRPr="002C1E71">
        <w:rPr>
          <w:rFonts w:ascii="Times New Roman" w:hAnsi="Times New Roman" w:cs="Times New Roman"/>
          <w:color w:val="000000"/>
          <w:sz w:val="22"/>
          <w:szCs w:val="22"/>
        </w:rPr>
        <w:t xml:space="preserve">satisfied that the patient no longer requires them. The circumstances in which it is appropriate to end section 117 after-care will vary from person to person and according to the nature of the services being provided. The most clear-cut circumstance in which after-care would end is where the person’s mental health improved to a point where they no longer needed services to meet needs arising from or related to their mental disorder. If these services included, for example, care in a specialist residential setting, the arrangements for their move to more appropriate accommodation would need to be in place before support under section 117 is finally withdrawn. Fully involving the patient and (if indicated) their carer and/or advocate in the decision-making process will play an important part in the successful ending of after-care. </w:t>
      </w:r>
    </w:p>
    <w:p w14:paraId="6E686590" w14:textId="77777777" w:rsidR="00FD1223" w:rsidRPr="002C1E71" w:rsidRDefault="00FD1223" w:rsidP="00FD1223">
      <w:pPr>
        <w:pStyle w:val="Pa23"/>
        <w:spacing w:after="100"/>
        <w:ind w:left="680" w:hanging="680"/>
        <w:rPr>
          <w:rFonts w:ascii="Times New Roman" w:hAnsi="Times New Roman" w:cs="Times New Roman"/>
          <w:color w:val="000000"/>
          <w:sz w:val="22"/>
          <w:szCs w:val="22"/>
        </w:rPr>
      </w:pPr>
      <w:r w:rsidRPr="002C1E71">
        <w:rPr>
          <w:rFonts w:ascii="Times New Roman" w:hAnsi="Times New Roman" w:cs="Times New Roman"/>
          <w:color w:val="000000"/>
          <w:sz w:val="22"/>
          <w:szCs w:val="22"/>
        </w:rPr>
        <w:t>33.21</w:t>
      </w:r>
      <w:r>
        <w:rPr>
          <w:rFonts w:ascii="Times New Roman" w:hAnsi="Times New Roman" w:cs="Times New Roman"/>
          <w:color w:val="000000"/>
          <w:sz w:val="22"/>
          <w:szCs w:val="22"/>
        </w:rPr>
        <w:t xml:space="preserve">  </w:t>
      </w:r>
      <w:r w:rsidRPr="002C1E71">
        <w:rPr>
          <w:rFonts w:ascii="Times New Roman" w:hAnsi="Times New Roman" w:cs="Times New Roman"/>
          <w:color w:val="000000"/>
          <w:sz w:val="22"/>
          <w:szCs w:val="22"/>
        </w:rPr>
        <w:t xml:space="preserve"> After-care services under section 117 </w:t>
      </w:r>
      <w:r w:rsidRPr="00EB0EB8">
        <w:rPr>
          <w:rFonts w:ascii="Times New Roman" w:hAnsi="Times New Roman" w:cs="Times New Roman"/>
          <w:b/>
          <w:color w:val="000000"/>
          <w:sz w:val="22"/>
          <w:szCs w:val="22"/>
        </w:rPr>
        <w:t>should not</w:t>
      </w:r>
      <w:r w:rsidRPr="002C1E71">
        <w:rPr>
          <w:rFonts w:ascii="Times New Roman" w:hAnsi="Times New Roman" w:cs="Times New Roman"/>
          <w:color w:val="000000"/>
          <w:sz w:val="22"/>
          <w:szCs w:val="22"/>
        </w:rPr>
        <w:t xml:space="preserve"> be withdrawn solely on the grounds that:</w:t>
      </w:r>
    </w:p>
    <w:p w14:paraId="360D2D77" w14:textId="77777777" w:rsidR="00FD1223" w:rsidRPr="002C1E71" w:rsidRDefault="00FD1223" w:rsidP="00FD1223">
      <w:pPr>
        <w:pStyle w:val="Pa90"/>
        <w:spacing w:after="100"/>
        <w:ind w:left="840" w:hanging="160"/>
        <w:rPr>
          <w:rFonts w:ascii="Times New Roman" w:hAnsi="Times New Roman" w:cs="Times New Roman"/>
          <w:color w:val="000000"/>
          <w:sz w:val="22"/>
          <w:szCs w:val="22"/>
        </w:rPr>
      </w:pPr>
      <w:r w:rsidRPr="002C1E71">
        <w:rPr>
          <w:rFonts w:ascii="Times New Roman" w:hAnsi="Times New Roman" w:cs="Times New Roman"/>
          <w:color w:val="000000"/>
          <w:sz w:val="22"/>
          <w:szCs w:val="22"/>
        </w:rPr>
        <w:t>• the patient has been discharged from the care of specialist mental health services</w:t>
      </w:r>
    </w:p>
    <w:p w14:paraId="3295F44A" w14:textId="77777777" w:rsidR="00FD1223" w:rsidRPr="002C1E71" w:rsidRDefault="00FD1223" w:rsidP="00FD1223">
      <w:pPr>
        <w:pStyle w:val="Pa90"/>
        <w:spacing w:after="100"/>
        <w:ind w:left="840" w:hanging="160"/>
        <w:rPr>
          <w:rFonts w:ascii="Times New Roman" w:hAnsi="Times New Roman" w:cs="Times New Roman"/>
          <w:color w:val="000000"/>
          <w:sz w:val="22"/>
          <w:szCs w:val="22"/>
        </w:rPr>
      </w:pPr>
      <w:r w:rsidRPr="002C1E71">
        <w:rPr>
          <w:rFonts w:ascii="Times New Roman" w:hAnsi="Times New Roman" w:cs="Times New Roman"/>
          <w:color w:val="000000"/>
          <w:sz w:val="22"/>
          <w:szCs w:val="22"/>
        </w:rPr>
        <w:t>• an arbitrary period has passed since the care was first provided</w:t>
      </w:r>
    </w:p>
    <w:p w14:paraId="3DC98E5A" w14:textId="77777777" w:rsidR="00FD1223" w:rsidRPr="002C1E71" w:rsidRDefault="00FD1223" w:rsidP="00FD1223">
      <w:pPr>
        <w:pStyle w:val="Pa90"/>
        <w:spacing w:after="100"/>
        <w:ind w:left="840" w:hanging="160"/>
        <w:rPr>
          <w:rFonts w:ascii="Times New Roman" w:hAnsi="Times New Roman" w:cs="Times New Roman"/>
          <w:color w:val="000000"/>
          <w:sz w:val="22"/>
          <w:szCs w:val="22"/>
        </w:rPr>
      </w:pPr>
      <w:r w:rsidRPr="002C1E71">
        <w:rPr>
          <w:rFonts w:ascii="Times New Roman" w:hAnsi="Times New Roman" w:cs="Times New Roman"/>
          <w:color w:val="000000"/>
          <w:sz w:val="22"/>
          <w:szCs w:val="22"/>
        </w:rPr>
        <w:t>• the patient is deprived of their liberty under the MCA</w:t>
      </w:r>
    </w:p>
    <w:p w14:paraId="7866F9DE" w14:textId="77777777" w:rsidR="00FD1223" w:rsidRPr="002C1E71" w:rsidRDefault="00FD1223" w:rsidP="00FD1223">
      <w:pPr>
        <w:pStyle w:val="Pa90"/>
        <w:spacing w:after="100"/>
        <w:ind w:left="840" w:hanging="160"/>
        <w:rPr>
          <w:rFonts w:ascii="Times New Roman" w:hAnsi="Times New Roman" w:cs="Times New Roman"/>
          <w:color w:val="000000"/>
          <w:sz w:val="22"/>
          <w:szCs w:val="22"/>
        </w:rPr>
      </w:pPr>
      <w:r w:rsidRPr="002C1E71">
        <w:rPr>
          <w:rFonts w:ascii="Times New Roman" w:hAnsi="Times New Roman" w:cs="Times New Roman"/>
          <w:color w:val="000000"/>
          <w:sz w:val="22"/>
          <w:szCs w:val="22"/>
        </w:rPr>
        <w:t>• the patient has returned to hospital informally or under section 2, or</w:t>
      </w:r>
    </w:p>
    <w:p w14:paraId="218CBE6C" w14:textId="77777777" w:rsidR="00FD1223" w:rsidRPr="002C1E71" w:rsidRDefault="00FD1223" w:rsidP="00FD1223">
      <w:pPr>
        <w:pStyle w:val="Pa91"/>
        <w:ind w:left="840" w:hanging="160"/>
        <w:rPr>
          <w:rFonts w:ascii="Times New Roman" w:hAnsi="Times New Roman" w:cs="Times New Roman"/>
          <w:color w:val="000000"/>
          <w:sz w:val="22"/>
          <w:szCs w:val="22"/>
        </w:rPr>
      </w:pPr>
      <w:r w:rsidRPr="002C1E71">
        <w:rPr>
          <w:rFonts w:ascii="Times New Roman" w:hAnsi="Times New Roman" w:cs="Times New Roman"/>
          <w:color w:val="000000"/>
          <w:sz w:val="22"/>
          <w:szCs w:val="22"/>
        </w:rPr>
        <w:t xml:space="preserve">• the patient is no longer on a CTO or section 17 leave. </w:t>
      </w:r>
    </w:p>
    <w:p w14:paraId="2F7209FB" w14:textId="77777777" w:rsidR="00FD1223" w:rsidRPr="002C1E71" w:rsidRDefault="00FD1223" w:rsidP="00FD1223">
      <w:pPr>
        <w:pStyle w:val="Pa40"/>
        <w:ind w:left="680" w:hanging="680"/>
        <w:rPr>
          <w:rFonts w:ascii="Times New Roman" w:hAnsi="Times New Roman" w:cs="Times New Roman"/>
          <w:color w:val="000000"/>
          <w:sz w:val="22"/>
          <w:szCs w:val="22"/>
        </w:rPr>
      </w:pPr>
      <w:r w:rsidRPr="002C1E71">
        <w:rPr>
          <w:rFonts w:ascii="Times New Roman" w:hAnsi="Times New Roman" w:cs="Times New Roman"/>
          <w:color w:val="000000"/>
          <w:sz w:val="22"/>
          <w:szCs w:val="22"/>
        </w:rPr>
        <w:t xml:space="preserve">33.22 </w:t>
      </w:r>
      <w:r>
        <w:rPr>
          <w:rFonts w:ascii="Times New Roman" w:hAnsi="Times New Roman" w:cs="Times New Roman"/>
          <w:color w:val="000000"/>
          <w:sz w:val="22"/>
          <w:szCs w:val="22"/>
        </w:rPr>
        <w:t xml:space="preserve">  </w:t>
      </w:r>
      <w:r w:rsidRPr="002C1E71">
        <w:rPr>
          <w:rFonts w:ascii="Times New Roman" w:hAnsi="Times New Roman" w:cs="Times New Roman"/>
          <w:color w:val="000000"/>
          <w:sz w:val="22"/>
          <w:szCs w:val="22"/>
        </w:rPr>
        <w:t xml:space="preserve">After-care services may be reinstated if it becomes obvious that they have been withdrawn prematurely, </w:t>
      </w:r>
      <w:proofErr w:type="gramStart"/>
      <w:r w:rsidRPr="002C1E71">
        <w:rPr>
          <w:rFonts w:ascii="Times New Roman" w:hAnsi="Times New Roman" w:cs="Times New Roman"/>
          <w:color w:val="000000"/>
          <w:sz w:val="22"/>
          <w:szCs w:val="22"/>
        </w:rPr>
        <w:t>e</w:t>
      </w:r>
      <w:r>
        <w:rPr>
          <w:rFonts w:ascii="Times New Roman" w:hAnsi="Times New Roman" w:cs="Times New Roman"/>
          <w:color w:val="000000"/>
          <w:sz w:val="22"/>
          <w:szCs w:val="22"/>
        </w:rPr>
        <w:t>.</w:t>
      </w:r>
      <w:r w:rsidRPr="002C1E71">
        <w:rPr>
          <w:rFonts w:ascii="Times New Roman" w:hAnsi="Times New Roman" w:cs="Times New Roman"/>
          <w:color w:val="000000"/>
          <w:sz w:val="22"/>
          <w:szCs w:val="22"/>
        </w:rPr>
        <w:t>g</w:t>
      </w:r>
      <w:r>
        <w:rPr>
          <w:rFonts w:ascii="Times New Roman" w:hAnsi="Times New Roman" w:cs="Times New Roman"/>
          <w:color w:val="000000"/>
          <w:sz w:val="22"/>
          <w:szCs w:val="22"/>
        </w:rPr>
        <w:t>.</w:t>
      </w:r>
      <w:proofErr w:type="gramEnd"/>
      <w:r w:rsidRPr="002C1E71">
        <w:rPr>
          <w:rFonts w:ascii="Times New Roman" w:hAnsi="Times New Roman" w:cs="Times New Roman"/>
          <w:color w:val="000000"/>
          <w:sz w:val="22"/>
          <w:szCs w:val="22"/>
        </w:rPr>
        <w:t xml:space="preserve"> where a patient’s mental condition begins to deteriorate immediately after services are withdrawn.</w:t>
      </w:r>
    </w:p>
    <w:p w14:paraId="44F5A65E" w14:textId="77777777" w:rsidR="00FD1223" w:rsidRDefault="00FD1223" w:rsidP="00FD1223">
      <w:pPr>
        <w:spacing w:after="0"/>
        <w:ind w:left="567" w:hanging="567"/>
        <w:rPr>
          <w:rFonts w:ascii="Times New Roman" w:hAnsi="Times New Roman"/>
          <w:color w:val="000000"/>
        </w:rPr>
      </w:pPr>
      <w:r w:rsidRPr="002C1E71">
        <w:rPr>
          <w:rFonts w:ascii="Times New Roman" w:hAnsi="Times New Roman"/>
          <w:color w:val="000000"/>
        </w:rPr>
        <w:t xml:space="preserve">33.23 </w:t>
      </w:r>
      <w:r>
        <w:rPr>
          <w:rFonts w:ascii="Times New Roman" w:hAnsi="Times New Roman"/>
          <w:color w:val="000000"/>
        </w:rPr>
        <w:t xml:space="preserve">  </w:t>
      </w:r>
      <w:r w:rsidRPr="002C1E71">
        <w:rPr>
          <w:rFonts w:ascii="Times New Roman" w:hAnsi="Times New Roman"/>
          <w:color w:val="000000"/>
        </w:rPr>
        <w:t>Even when the provision of after-care has been successful in that the patient is now well-</w:t>
      </w:r>
      <w:r>
        <w:rPr>
          <w:rFonts w:ascii="Times New Roman" w:hAnsi="Times New Roman"/>
          <w:color w:val="000000"/>
        </w:rPr>
        <w:t xml:space="preserve">     </w:t>
      </w:r>
    </w:p>
    <w:p w14:paraId="1EFC493B" w14:textId="77777777" w:rsidR="00FD1223" w:rsidRDefault="00FD1223" w:rsidP="00FD1223">
      <w:pPr>
        <w:spacing w:after="0"/>
        <w:ind w:left="567" w:hanging="567"/>
        <w:rPr>
          <w:rFonts w:ascii="Times New Roman" w:hAnsi="Times New Roman"/>
          <w:color w:val="000000"/>
        </w:rPr>
      </w:pPr>
      <w:r>
        <w:rPr>
          <w:rFonts w:ascii="Times New Roman" w:hAnsi="Times New Roman"/>
          <w:color w:val="000000"/>
        </w:rPr>
        <w:t xml:space="preserve">            </w:t>
      </w:r>
      <w:r w:rsidRPr="002C1E71">
        <w:rPr>
          <w:rFonts w:ascii="Times New Roman" w:hAnsi="Times New Roman"/>
          <w:color w:val="000000"/>
        </w:rPr>
        <w:t xml:space="preserve">settled in the community, the patient may still continue to need after-care services, </w:t>
      </w:r>
      <w:proofErr w:type="spellStart"/>
      <w:proofErr w:type="gramStart"/>
      <w:r w:rsidRPr="002C1E71">
        <w:rPr>
          <w:rFonts w:ascii="Times New Roman" w:hAnsi="Times New Roman"/>
          <w:color w:val="000000"/>
        </w:rPr>
        <w:t>eg</w:t>
      </w:r>
      <w:proofErr w:type="spellEnd"/>
      <w:proofErr w:type="gramEnd"/>
      <w:r w:rsidRPr="002C1E71">
        <w:rPr>
          <w:rFonts w:ascii="Times New Roman" w:hAnsi="Times New Roman"/>
          <w:color w:val="000000"/>
        </w:rPr>
        <w:t xml:space="preserve"> to </w:t>
      </w:r>
      <w:r>
        <w:rPr>
          <w:rFonts w:ascii="Times New Roman" w:hAnsi="Times New Roman"/>
          <w:color w:val="000000"/>
        </w:rPr>
        <w:t xml:space="preserve"> </w:t>
      </w:r>
    </w:p>
    <w:p w14:paraId="4F92112F" w14:textId="77777777" w:rsidR="00FD1223" w:rsidRPr="002C1E71" w:rsidRDefault="00FD1223" w:rsidP="00FD1223">
      <w:pPr>
        <w:spacing w:after="0"/>
        <w:ind w:left="567" w:hanging="567"/>
        <w:rPr>
          <w:rFonts w:ascii="Times New Roman" w:hAnsi="Times New Roman"/>
          <w:color w:val="000000"/>
        </w:rPr>
      </w:pPr>
      <w:r>
        <w:rPr>
          <w:rFonts w:ascii="Times New Roman" w:hAnsi="Times New Roman"/>
          <w:color w:val="000000"/>
        </w:rPr>
        <w:t xml:space="preserve">            </w:t>
      </w:r>
      <w:r w:rsidRPr="002C1E71">
        <w:rPr>
          <w:rFonts w:ascii="Times New Roman" w:hAnsi="Times New Roman"/>
          <w:color w:val="000000"/>
        </w:rPr>
        <w:t>prevent a relapse or further deterioration in their condition.</w:t>
      </w:r>
    </w:p>
    <w:p w14:paraId="31AA0D1E" w14:textId="77777777" w:rsidR="00FD1223" w:rsidRDefault="00FD1223" w:rsidP="00FD1223">
      <w:pPr>
        <w:spacing w:after="0"/>
        <w:rPr>
          <w:rFonts w:ascii="Times New Roman" w:hAnsi="Times New Roman"/>
        </w:rPr>
      </w:pPr>
      <w:r w:rsidRPr="002C1E71">
        <w:rPr>
          <w:rFonts w:ascii="Times New Roman" w:hAnsi="Times New Roman"/>
        </w:rPr>
        <w:t xml:space="preserve">33.24 </w:t>
      </w:r>
      <w:r>
        <w:rPr>
          <w:rFonts w:ascii="Times New Roman" w:hAnsi="Times New Roman"/>
        </w:rPr>
        <w:t xml:space="preserve">  </w:t>
      </w:r>
      <w:r w:rsidRPr="002C1E71">
        <w:rPr>
          <w:rFonts w:ascii="Times New Roman" w:hAnsi="Times New Roman"/>
        </w:rPr>
        <w:t>Patients are under no obligation to accept the after-care services they are offered,</w:t>
      </w:r>
      <w:r>
        <w:rPr>
          <w:rFonts w:ascii="Times New Roman" w:hAnsi="Times New Roman"/>
        </w:rPr>
        <w:t xml:space="preserve"> </w:t>
      </w:r>
      <w:r w:rsidRPr="002C1E71">
        <w:rPr>
          <w:rFonts w:ascii="Times New Roman" w:hAnsi="Times New Roman"/>
        </w:rPr>
        <w:t xml:space="preserve">but any </w:t>
      </w:r>
      <w:r>
        <w:rPr>
          <w:rFonts w:ascii="Times New Roman" w:hAnsi="Times New Roman"/>
        </w:rPr>
        <w:t xml:space="preserve">    </w:t>
      </w:r>
    </w:p>
    <w:p w14:paraId="63C617F4" w14:textId="77777777" w:rsidR="00FD1223" w:rsidRDefault="00FD1223" w:rsidP="00FD1223">
      <w:pPr>
        <w:spacing w:after="0"/>
        <w:rPr>
          <w:rFonts w:ascii="Times New Roman" w:hAnsi="Times New Roman"/>
        </w:rPr>
      </w:pPr>
      <w:r>
        <w:rPr>
          <w:rFonts w:ascii="Times New Roman" w:hAnsi="Times New Roman"/>
        </w:rPr>
        <w:t xml:space="preserve">            </w:t>
      </w:r>
      <w:r w:rsidRPr="002C1E71">
        <w:rPr>
          <w:rFonts w:ascii="Times New Roman" w:hAnsi="Times New Roman"/>
        </w:rPr>
        <w:t>decisions they may make to decline them should be fully informed. An</w:t>
      </w:r>
      <w:r>
        <w:rPr>
          <w:rFonts w:ascii="Times New Roman" w:hAnsi="Times New Roman"/>
        </w:rPr>
        <w:t xml:space="preserve"> </w:t>
      </w:r>
      <w:r w:rsidRPr="002C1E71">
        <w:rPr>
          <w:rFonts w:ascii="Times New Roman" w:hAnsi="Times New Roman"/>
        </w:rPr>
        <w:t xml:space="preserve">unwillingness to accept </w:t>
      </w:r>
      <w:r>
        <w:rPr>
          <w:rFonts w:ascii="Times New Roman" w:hAnsi="Times New Roman"/>
        </w:rPr>
        <w:t xml:space="preserve"> </w:t>
      </w:r>
    </w:p>
    <w:p w14:paraId="4191E699" w14:textId="77777777" w:rsidR="00FD1223" w:rsidRDefault="00FD1223" w:rsidP="00FD1223">
      <w:pPr>
        <w:spacing w:after="0"/>
        <w:rPr>
          <w:rFonts w:ascii="Times New Roman" w:hAnsi="Times New Roman"/>
        </w:rPr>
      </w:pPr>
      <w:r>
        <w:rPr>
          <w:rFonts w:ascii="Times New Roman" w:hAnsi="Times New Roman"/>
        </w:rPr>
        <w:t xml:space="preserve">            </w:t>
      </w:r>
      <w:r w:rsidRPr="002C1E71">
        <w:rPr>
          <w:rFonts w:ascii="Times New Roman" w:hAnsi="Times New Roman"/>
        </w:rPr>
        <w:t xml:space="preserve">services </w:t>
      </w:r>
      <w:proofErr w:type="gramStart"/>
      <w:r w:rsidRPr="002C1E71">
        <w:rPr>
          <w:rFonts w:ascii="Times New Roman" w:hAnsi="Times New Roman"/>
        </w:rPr>
        <w:t>does</w:t>
      </w:r>
      <w:proofErr w:type="gramEnd"/>
      <w:r w:rsidRPr="002C1E71">
        <w:rPr>
          <w:rFonts w:ascii="Times New Roman" w:hAnsi="Times New Roman"/>
        </w:rPr>
        <w:t xml:space="preserve"> not mean that patients have no need to</w:t>
      </w:r>
      <w:r>
        <w:rPr>
          <w:rFonts w:ascii="Times New Roman" w:hAnsi="Times New Roman"/>
        </w:rPr>
        <w:t xml:space="preserve"> </w:t>
      </w:r>
      <w:r w:rsidRPr="002C1E71">
        <w:rPr>
          <w:rFonts w:ascii="Times New Roman" w:hAnsi="Times New Roman"/>
        </w:rPr>
        <w:t xml:space="preserve">receive services, nor should it preclude </w:t>
      </w:r>
    </w:p>
    <w:p w14:paraId="15485832" w14:textId="77777777" w:rsidR="00FD1223" w:rsidRDefault="00FD1223" w:rsidP="00FD1223">
      <w:pPr>
        <w:spacing w:after="0"/>
        <w:rPr>
          <w:rFonts w:ascii="Times New Roman" w:hAnsi="Times New Roman"/>
        </w:rPr>
      </w:pPr>
      <w:r>
        <w:rPr>
          <w:rFonts w:ascii="Times New Roman" w:hAnsi="Times New Roman"/>
        </w:rPr>
        <w:t xml:space="preserve">            </w:t>
      </w:r>
      <w:r w:rsidRPr="002C1E71">
        <w:rPr>
          <w:rFonts w:ascii="Times New Roman" w:hAnsi="Times New Roman"/>
        </w:rPr>
        <w:t>them from receiving them under secti</w:t>
      </w:r>
      <w:r>
        <w:rPr>
          <w:rFonts w:ascii="Times New Roman" w:hAnsi="Times New Roman"/>
        </w:rPr>
        <w:t xml:space="preserve">on </w:t>
      </w:r>
      <w:r w:rsidRPr="002C1E71">
        <w:rPr>
          <w:rFonts w:ascii="Times New Roman" w:hAnsi="Times New Roman"/>
        </w:rPr>
        <w:t>117 should they change their minds.</w:t>
      </w:r>
      <w:r>
        <w:rPr>
          <w:rFonts w:ascii="Times New Roman" w:hAnsi="Times New Roman"/>
        </w:rPr>
        <w:t>”</w:t>
      </w:r>
    </w:p>
    <w:p w14:paraId="136C3D20" w14:textId="77777777" w:rsidR="00FD1223" w:rsidRDefault="00FD1223" w:rsidP="00FD1223">
      <w:pPr>
        <w:spacing w:after="0"/>
        <w:ind w:firstLine="567"/>
        <w:rPr>
          <w:rFonts w:ascii="Times New Roman" w:hAnsi="Times New Roman"/>
        </w:rPr>
      </w:pPr>
    </w:p>
    <w:p w14:paraId="3A71A8A0" w14:textId="77777777" w:rsidR="00FD1223" w:rsidRDefault="00FD1223" w:rsidP="00FD1223">
      <w:pPr>
        <w:spacing w:after="0"/>
        <w:rPr>
          <w:rFonts w:ascii="Times New Roman" w:hAnsi="Times New Roman"/>
        </w:rPr>
      </w:pPr>
      <w:r>
        <w:rPr>
          <w:rFonts w:ascii="Times New Roman" w:hAnsi="Times New Roman"/>
        </w:rPr>
        <w:t>For full detail</w:t>
      </w:r>
      <w:r w:rsidRPr="00323495">
        <w:rPr>
          <w:rFonts w:ascii="Times New Roman" w:hAnsi="Times New Roman"/>
        </w:rPr>
        <w:t xml:space="preserve"> </w:t>
      </w:r>
      <w:r>
        <w:rPr>
          <w:rFonts w:ascii="Times New Roman" w:hAnsi="Times New Roman"/>
        </w:rPr>
        <w:t xml:space="preserve">see </w:t>
      </w:r>
      <w:r w:rsidRPr="00323495">
        <w:rPr>
          <w:rFonts w:ascii="Times New Roman" w:hAnsi="Times New Roman"/>
        </w:rPr>
        <w:t>Chapter 33 of the Code</w:t>
      </w:r>
      <w:r>
        <w:rPr>
          <w:rFonts w:ascii="Times New Roman" w:hAnsi="Times New Roman"/>
        </w:rPr>
        <w:t xml:space="preserve"> of Practice, ‘After-care’</w:t>
      </w:r>
      <w:r w:rsidRPr="00323495">
        <w:rPr>
          <w:rFonts w:ascii="Times New Roman" w:hAnsi="Times New Roman"/>
        </w:rPr>
        <w:t xml:space="preserve"> (to be read in conjunction with Chapter 34).</w:t>
      </w:r>
    </w:p>
    <w:p w14:paraId="355EDE36" w14:textId="77777777" w:rsidR="00FD1223" w:rsidRDefault="00FD1223" w:rsidP="00FD1223">
      <w:pPr>
        <w:spacing w:after="0"/>
        <w:rPr>
          <w:rFonts w:ascii="Times New Roman" w:hAnsi="Times New Roman"/>
        </w:rPr>
      </w:pPr>
    </w:p>
    <w:p w14:paraId="137FA087" w14:textId="77777777" w:rsidR="00FD1223" w:rsidRDefault="00FD1223" w:rsidP="00FD1223">
      <w:pPr>
        <w:spacing w:after="0"/>
        <w:rPr>
          <w:rFonts w:ascii="Times New Roman" w:hAnsi="Times New Roman"/>
        </w:rPr>
      </w:pPr>
    </w:p>
    <w:p w14:paraId="223E0588" w14:textId="77777777" w:rsidR="00FD1223" w:rsidRPr="008C08D1" w:rsidRDefault="00FD1223" w:rsidP="00FD1223">
      <w:pPr>
        <w:spacing w:after="0"/>
        <w:rPr>
          <w:rFonts w:ascii="Times New Roman" w:hAnsi="Times New Roman"/>
          <w:b/>
          <w:u w:val="single"/>
        </w:rPr>
      </w:pPr>
      <w:r w:rsidRPr="008C08D1">
        <w:rPr>
          <w:rFonts w:ascii="Times New Roman" w:hAnsi="Times New Roman"/>
          <w:b/>
          <w:u w:val="single"/>
        </w:rPr>
        <w:lastRenderedPageBreak/>
        <w:t>Review report and recommendation</w:t>
      </w:r>
    </w:p>
    <w:p w14:paraId="4066E582" w14:textId="77777777" w:rsidR="00FD1223" w:rsidRPr="004F3AE2" w:rsidRDefault="00FD1223" w:rsidP="00FD1223">
      <w:pPr>
        <w:spacing w:after="0"/>
        <w:rPr>
          <w:rFonts w:ascii="Times New Roman" w:hAnsi="Times New Roman"/>
          <w:u w:val="single"/>
        </w:rPr>
      </w:pPr>
      <w:r w:rsidRPr="004F3AE2">
        <w:rPr>
          <w:rFonts w:ascii="Times New Roman" w:hAnsi="Times New Roman"/>
          <w:u w:val="single"/>
        </w:rPr>
        <w:t>To be completed in full by the Care coordinator / case manager</w:t>
      </w:r>
    </w:p>
    <w:p w14:paraId="467F816C" w14:textId="77777777" w:rsidR="00FD1223" w:rsidRDefault="00FD1223" w:rsidP="00FD1223">
      <w:pPr>
        <w:spacing w:after="0"/>
        <w:rPr>
          <w:rFonts w:ascii="Times New Roman" w:hAnsi="Times New Roman"/>
        </w:rPr>
      </w:pPr>
    </w:p>
    <w:tbl>
      <w:tblPr>
        <w:tblStyle w:val="TableGrid"/>
        <w:tblW w:w="10632" w:type="dxa"/>
        <w:tblInd w:w="-459" w:type="dxa"/>
        <w:tblLook w:val="04A0" w:firstRow="1" w:lastRow="0" w:firstColumn="1" w:lastColumn="0" w:noHBand="0" w:noVBand="1"/>
      </w:tblPr>
      <w:tblGrid>
        <w:gridCol w:w="3828"/>
        <w:gridCol w:w="6804"/>
      </w:tblGrid>
      <w:tr w:rsidR="00FD1223" w14:paraId="56EFB55C" w14:textId="77777777" w:rsidTr="0029109A">
        <w:tc>
          <w:tcPr>
            <w:tcW w:w="3828" w:type="dxa"/>
            <w:shd w:val="clear" w:color="auto" w:fill="F2F2F2" w:themeFill="background1" w:themeFillShade="F2"/>
          </w:tcPr>
          <w:p w14:paraId="2494D3DE"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Name of P</w:t>
            </w:r>
            <w:r>
              <w:rPr>
                <w:rFonts w:ascii="Times New Roman" w:hAnsi="Times New Roman"/>
                <w:sz w:val="16"/>
                <w:szCs w:val="16"/>
              </w:rPr>
              <w:t>atient</w:t>
            </w:r>
            <w:r w:rsidRPr="003E3804">
              <w:rPr>
                <w:rFonts w:ascii="Times New Roman" w:hAnsi="Times New Roman"/>
                <w:sz w:val="16"/>
                <w:szCs w:val="16"/>
              </w:rPr>
              <w:t xml:space="preserve"> to whom this recommendation</w:t>
            </w:r>
            <w:r>
              <w:rPr>
                <w:rFonts w:ascii="Times New Roman" w:hAnsi="Times New Roman"/>
                <w:sz w:val="16"/>
                <w:szCs w:val="16"/>
              </w:rPr>
              <w:t xml:space="preserve"> refers:</w:t>
            </w:r>
          </w:p>
        </w:tc>
        <w:tc>
          <w:tcPr>
            <w:tcW w:w="6804" w:type="dxa"/>
          </w:tcPr>
          <w:p w14:paraId="7C90B7FF" w14:textId="77777777" w:rsidR="00FD1223" w:rsidRDefault="00FD1223" w:rsidP="0029109A">
            <w:pPr>
              <w:rPr>
                <w:rFonts w:ascii="Times New Roman" w:hAnsi="Times New Roman"/>
              </w:rPr>
            </w:pPr>
          </w:p>
        </w:tc>
      </w:tr>
      <w:tr w:rsidR="00FD1223" w14:paraId="6B903A1C" w14:textId="77777777" w:rsidTr="0029109A">
        <w:tc>
          <w:tcPr>
            <w:tcW w:w="3828" w:type="dxa"/>
            <w:shd w:val="clear" w:color="auto" w:fill="F2F2F2" w:themeFill="background1" w:themeFillShade="F2"/>
          </w:tcPr>
          <w:p w14:paraId="450D70D9"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 xml:space="preserve">The </w:t>
            </w:r>
            <w:r>
              <w:rPr>
                <w:rFonts w:ascii="Times New Roman" w:hAnsi="Times New Roman"/>
                <w:sz w:val="16"/>
                <w:szCs w:val="16"/>
              </w:rPr>
              <w:t>Patients</w:t>
            </w:r>
            <w:r w:rsidRPr="003E3804">
              <w:rPr>
                <w:rFonts w:ascii="Times New Roman" w:hAnsi="Times New Roman"/>
                <w:sz w:val="16"/>
                <w:szCs w:val="16"/>
              </w:rPr>
              <w:t xml:space="preserve"> date of birth</w:t>
            </w:r>
            <w:r>
              <w:rPr>
                <w:rFonts w:ascii="Times New Roman" w:hAnsi="Times New Roman"/>
                <w:sz w:val="16"/>
                <w:szCs w:val="16"/>
              </w:rPr>
              <w:t>:</w:t>
            </w:r>
          </w:p>
        </w:tc>
        <w:tc>
          <w:tcPr>
            <w:tcW w:w="6804" w:type="dxa"/>
          </w:tcPr>
          <w:p w14:paraId="2FAF1A49" w14:textId="77777777" w:rsidR="00FD1223" w:rsidRDefault="00FD1223" w:rsidP="0029109A">
            <w:pPr>
              <w:rPr>
                <w:rFonts w:ascii="Times New Roman" w:hAnsi="Times New Roman"/>
              </w:rPr>
            </w:pPr>
          </w:p>
        </w:tc>
      </w:tr>
      <w:tr w:rsidR="00FD1223" w14:paraId="4C08E350" w14:textId="77777777" w:rsidTr="0029109A">
        <w:tc>
          <w:tcPr>
            <w:tcW w:w="3828" w:type="dxa"/>
            <w:shd w:val="clear" w:color="auto" w:fill="D9D9D9" w:themeFill="background1" w:themeFillShade="D9"/>
          </w:tcPr>
          <w:p w14:paraId="17122AFA" w14:textId="77777777" w:rsidR="00FD1223" w:rsidRPr="003E3804" w:rsidRDefault="00FD1223" w:rsidP="0029109A">
            <w:pPr>
              <w:rPr>
                <w:rFonts w:ascii="Times New Roman" w:hAnsi="Times New Roman"/>
                <w:sz w:val="16"/>
                <w:szCs w:val="16"/>
              </w:rPr>
            </w:pPr>
            <w:r>
              <w:rPr>
                <w:rFonts w:ascii="Times New Roman" w:hAnsi="Times New Roman"/>
                <w:sz w:val="16"/>
                <w:szCs w:val="16"/>
              </w:rPr>
              <w:t>Name of responsible Clinical Commissioning G</w:t>
            </w:r>
            <w:r w:rsidRPr="003E3804">
              <w:rPr>
                <w:rFonts w:ascii="Times New Roman" w:hAnsi="Times New Roman"/>
                <w:sz w:val="16"/>
                <w:szCs w:val="16"/>
              </w:rPr>
              <w:t>roup</w:t>
            </w:r>
          </w:p>
        </w:tc>
        <w:tc>
          <w:tcPr>
            <w:tcW w:w="6804" w:type="dxa"/>
          </w:tcPr>
          <w:p w14:paraId="2F077464" w14:textId="77777777" w:rsidR="00FD1223" w:rsidRDefault="00FD1223" w:rsidP="0029109A">
            <w:pPr>
              <w:rPr>
                <w:rFonts w:ascii="Times New Roman" w:hAnsi="Times New Roman"/>
              </w:rPr>
            </w:pPr>
          </w:p>
        </w:tc>
      </w:tr>
      <w:tr w:rsidR="00FD1223" w14:paraId="1D512899" w14:textId="77777777" w:rsidTr="0029109A">
        <w:tc>
          <w:tcPr>
            <w:tcW w:w="3828" w:type="dxa"/>
            <w:shd w:val="clear" w:color="auto" w:fill="D9D9D9" w:themeFill="background1" w:themeFillShade="D9"/>
          </w:tcPr>
          <w:p w14:paraId="0C055CBE"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 xml:space="preserve">Name of responsible </w:t>
            </w:r>
            <w:r>
              <w:rPr>
                <w:rFonts w:ascii="Times New Roman" w:hAnsi="Times New Roman"/>
                <w:sz w:val="16"/>
                <w:szCs w:val="16"/>
              </w:rPr>
              <w:t>L</w:t>
            </w:r>
            <w:r w:rsidRPr="003E3804">
              <w:rPr>
                <w:rFonts w:ascii="Times New Roman" w:hAnsi="Times New Roman"/>
                <w:sz w:val="16"/>
                <w:szCs w:val="16"/>
              </w:rPr>
              <w:t xml:space="preserve">ocal </w:t>
            </w:r>
            <w:r>
              <w:rPr>
                <w:rFonts w:ascii="Times New Roman" w:hAnsi="Times New Roman"/>
                <w:sz w:val="16"/>
                <w:szCs w:val="16"/>
              </w:rPr>
              <w:t>A</w:t>
            </w:r>
            <w:r w:rsidRPr="003E3804">
              <w:rPr>
                <w:rFonts w:ascii="Times New Roman" w:hAnsi="Times New Roman"/>
                <w:sz w:val="16"/>
                <w:szCs w:val="16"/>
              </w:rPr>
              <w:t>uthority</w:t>
            </w:r>
          </w:p>
        </w:tc>
        <w:tc>
          <w:tcPr>
            <w:tcW w:w="6804" w:type="dxa"/>
          </w:tcPr>
          <w:p w14:paraId="44C38EFC" w14:textId="77777777" w:rsidR="00FD1223" w:rsidRDefault="00FD1223" w:rsidP="0029109A">
            <w:pPr>
              <w:rPr>
                <w:rFonts w:ascii="Times New Roman" w:hAnsi="Times New Roman"/>
              </w:rPr>
            </w:pPr>
          </w:p>
        </w:tc>
      </w:tr>
      <w:tr w:rsidR="00FD1223" w14:paraId="7C947755" w14:textId="77777777" w:rsidTr="0029109A">
        <w:tc>
          <w:tcPr>
            <w:tcW w:w="3828" w:type="dxa"/>
            <w:shd w:val="clear" w:color="auto" w:fill="F2F2F2" w:themeFill="background1" w:themeFillShade="F2"/>
          </w:tcPr>
          <w:p w14:paraId="4D8F4142" w14:textId="77777777" w:rsidR="00FD1223" w:rsidRPr="003E3804" w:rsidRDefault="00FD1223" w:rsidP="0029109A">
            <w:pPr>
              <w:rPr>
                <w:rFonts w:ascii="Times New Roman" w:hAnsi="Times New Roman"/>
                <w:sz w:val="16"/>
                <w:szCs w:val="16"/>
              </w:rPr>
            </w:pPr>
            <w:r>
              <w:rPr>
                <w:rFonts w:ascii="Times New Roman" w:hAnsi="Times New Roman"/>
                <w:sz w:val="16"/>
                <w:szCs w:val="16"/>
              </w:rPr>
              <w:t>The Patients NHS reference number</w:t>
            </w:r>
          </w:p>
        </w:tc>
        <w:tc>
          <w:tcPr>
            <w:tcW w:w="6804" w:type="dxa"/>
          </w:tcPr>
          <w:p w14:paraId="0BC76C5A" w14:textId="77777777" w:rsidR="00FD1223" w:rsidRDefault="00FD1223" w:rsidP="0029109A">
            <w:pPr>
              <w:rPr>
                <w:rFonts w:ascii="Times New Roman" w:hAnsi="Times New Roman"/>
              </w:rPr>
            </w:pPr>
          </w:p>
        </w:tc>
      </w:tr>
      <w:tr w:rsidR="00FD1223" w14:paraId="5D47468A" w14:textId="77777777" w:rsidTr="0029109A">
        <w:tc>
          <w:tcPr>
            <w:tcW w:w="3828" w:type="dxa"/>
            <w:shd w:val="clear" w:color="auto" w:fill="F2F2F2" w:themeFill="background1" w:themeFillShade="F2"/>
          </w:tcPr>
          <w:p w14:paraId="66B2F262" w14:textId="77777777" w:rsidR="00FD1223" w:rsidRDefault="00FD1223" w:rsidP="0029109A">
            <w:pPr>
              <w:rPr>
                <w:rFonts w:ascii="Times New Roman" w:hAnsi="Times New Roman"/>
                <w:sz w:val="16"/>
                <w:szCs w:val="16"/>
              </w:rPr>
            </w:pPr>
            <w:r>
              <w:rPr>
                <w:rFonts w:ascii="Times New Roman" w:hAnsi="Times New Roman"/>
                <w:sz w:val="16"/>
                <w:szCs w:val="16"/>
              </w:rPr>
              <w:t>The Patients Local authority reference number</w:t>
            </w:r>
          </w:p>
        </w:tc>
        <w:tc>
          <w:tcPr>
            <w:tcW w:w="6804" w:type="dxa"/>
          </w:tcPr>
          <w:p w14:paraId="7A099934" w14:textId="77777777" w:rsidR="00FD1223" w:rsidRDefault="00FD1223" w:rsidP="0029109A">
            <w:pPr>
              <w:rPr>
                <w:rFonts w:ascii="Times New Roman" w:hAnsi="Times New Roman"/>
              </w:rPr>
            </w:pPr>
          </w:p>
        </w:tc>
      </w:tr>
      <w:tr w:rsidR="00FD1223" w14:paraId="4574F091" w14:textId="77777777" w:rsidTr="0029109A">
        <w:tc>
          <w:tcPr>
            <w:tcW w:w="3828" w:type="dxa"/>
            <w:shd w:val="clear" w:color="auto" w:fill="F2F2F2" w:themeFill="background1" w:themeFillShade="F2"/>
          </w:tcPr>
          <w:p w14:paraId="126A16A5"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The address</w:t>
            </w:r>
            <w:r>
              <w:rPr>
                <w:rFonts w:ascii="Times New Roman" w:hAnsi="Times New Roman"/>
                <w:sz w:val="16"/>
                <w:szCs w:val="16"/>
              </w:rPr>
              <w:t xml:space="preserve"> to which notice of discharge from s117 should be sent:</w:t>
            </w:r>
          </w:p>
          <w:p w14:paraId="0AF36ABF" w14:textId="77777777" w:rsidR="00FD1223" w:rsidRPr="003E3804" w:rsidRDefault="00FD1223" w:rsidP="0029109A">
            <w:pPr>
              <w:rPr>
                <w:rFonts w:ascii="Times New Roman" w:hAnsi="Times New Roman"/>
                <w:sz w:val="16"/>
                <w:szCs w:val="16"/>
              </w:rPr>
            </w:pPr>
          </w:p>
          <w:p w14:paraId="3752DAB5" w14:textId="77777777" w:rsidR="00FD1223" w:rsidRPr="003E3804" w:rsidRDefault="00FD1223" w:rsidP="0029109A">
            <w:pPr>
              <w:rPr>
                <w:rFonts w:ascii="Times New Roman" w:hAnsi="Times New Roman"/>
                <w:sz w:val="16"/>
                <w:szCs w:val="16"/>
              </w:rPr>
            </w:pPr>
          </w:p>
          <w:p w14:paraId="009D29E0" w14:textId="77777777" w:rsidR="00FD1223" w:rsidRPr="003E3804" w:rsidRDefault="00FD1223" w:rsidP="0029109A">
            <w:pPr>
              <w:rPr>
                <w:rFonts w:ascii="Times New Roman" w:hAnsi="Times New Roman"/>
                <w:sz w:val="16"/>
                <w:szCs w:val="16"/>
              </w:rPr>
            </w:pPr>
          </w:p>
        </w:tc>
        <w:tc>
          <w:tcPr>
            <w:tcW w:w="6804" w:type="dxa"/>
          </w:tcPr>
          <w:p w14:paraId="285C1ADE" w14:textId="77777777" w:rsidR="00FD1223" w:rsidRDefault="00FD1223" w:rsidP="0029109A">
            <w:pPr>
              <w:rPr>
                <w:rFonts w:ascii="Times New Roman" w:hAnsi="Times New Roman"/>
              </w:rPr>
            </w:pPr>
          </w:p>
          <w:p w14:paraId="707F7BBB" w14:textId="77777777" w:rsidR="00FD1223" w:rsidRDefault="00FD1223" w:rsidP="0029109A">
            <w:pPr>
              <w:rPr>
                <w:rFonts w:ascii="Times New Roman" w:hAnsi="Times New Roman"/>
              </w:rPr>
            </w:pPr>
          </w:p>
          <w:p w14:paraId="65BAAC68" w14:textId="77777777" w:rsidR="00FD1223" w:rsidRDefault="00FD1223" w:rsidP="0029109A">
            <w:pPr>
              <w:rPr>
                <w:rFonts w:ascii="Times New Roman" w:hAnsi="Times New Roman"/>
              </w:rPr>
            </w:pPr>
          </w:p>
        </w:tc>
      </w:tr>
      <w:tr w:rsidR="00FD1223" w14:paraId="369B5A14" w14:textId="77777777" w:rsidTr="0029109A">
        <w:tc>
          <w:tcPr>
            <w:tcW w:w="3828" w:type="dxa"/>
            <w:shd w:val="clear" w:color="auto" w:fill="F2F2F2" w:themeFill="background1" w:themeFillShade="F2"/>
          </w:tcPr>
          <w:p w14:paraId="323DBBE6" w14:textId="77777777" w:rsidR="00FD1223" w:rsidRPr="003E3804" w:rsidRDefault="00FD1223" w:rsidP="0029109A">
            <w:pPr>
              <w:rPr>
                <w:rFonts w:ascii="Times New Roman" w:hAnsi="Times New Roman"/>
                <w:sz w:val="16"/>
                <w:szCs w:val="16"/>
              </w:rPr>
            </w:pPr>
            <w:r>
              <w:rPr>
                <w:rFonts w:ascii="Times New Roman" w:hAnsi="Times New Roman"/>
                <w:sz w:val="16"/>
                <w:szCs w:val="16"/>
              </w:rPr>
              <w:t>Does the patient have the mental capacity to understand and form opinions about discharge from S117 eligibility?</w:t>
            </w:r>
          </w:p>
        </w:tc>
        <w:tc>
          <w:tcPr>
            <w:tcW w:w="6804" w:type="dxa"/>
          </w:tcPr>
          <w:tbl>
            <w:tblPr>
              <w:tblStyle w:val="TableGrid"/>
              <w:tblW w:w="0" w:type="auto"/>
              <w:tblLook w:val="04A0" w:firstRow="1" w:lastRow="0" w:firstColumn="1" w:lastColumn="0" w:noHBand="0" w:noVBand="1"/>
            </w:tblPr>
            <w:tblGrid>
              <w:gridCol w:w="737"/>
              <w:gridCol w:w="851"/>
              <w:gridCol w:w="992"/>
              <w:gridCol w:w="993"/>
            </w:tblGrid>
            <w:tr w:rsidR="00FD1223" w14:paraId="4CA3C4F7" w14:textId="77777777" w:rsidTr="0029109A">
              <w:tc>
                <w:tcPr>
                  <w:tcW w:w="737" w:type="dxa"/>
                </w:tcPr>
                <w:p w14:paraId="055E3C80" w14:textId="77777777" w:rsidR="00FD1223" w:rsidRDefault="00FD1223" w:rsidP="0029109A">
                  <w:pPr>
                    <w:rPr>
                      <w:rFonts w:ascii="Times New Roman" w:hAnsi="Times New Roman"/>
                    </w:rPr>
                  </w:pPr>
                  <w:r>
                    <w:rPr>
                      <w:rFonts w:ascii="Times New Roman" w:hAnsi="Times New Roman"/>
                    </w:rPr>
                    <w:t>yes</w:t>
                  </w:r>
                </w:p>
              </w:tc>
              <w:tc>
                <w:tcPr>
                  <w:tcW w:w="851" w:type="dxa"/>
                </w:tcPr>
                <w:p w14:paraId="0B43BB17" w14:textId="77777777" w:rsidR="00FD1223" w:rsidRDefault="00FD1223" w:rsidP="0029109A">
                  <w:pPr>
                    <w:rPr>
                      <w:rFonts w:ascii="Times New Roman" w:hAnsi="Times New Roman"/>
                    </w:rPr>
                  </w:pPr>
                </w:p>
              </w:tc>
              <w:tc>
                <w:tcPr>
                  <w:tcW w:w="992" w:type="dxa"/>
                </w:tcPr>
                <w:p w14:paraId="406D2ADC" w14:textId="77777777" w:rsidR="00FD1223" w:rsidRDefault="00FD1223" w:rsidP="0029109A">
                  <w:pPr>
                    <w:rPr>
                      <w:rFonts w:ascii="Times New Roman" w:hAnsi="Times New Roman"/>
                    </w:rPr>
                  </w:pPr>
                  <w:r>
                    <w:rPr>
                      <w:rFonts w:ascii="Times New Roman" w:hAnsi="Times New Roman"/>
                    </w:rPr>
                    <w:t>no</w:t>
                  </w:r>
                </w:p>
              </w:tc>
              <w:tc>
                <w:tcPr>
                  <w:tcW w:w="993" w:type="dxa"/>
                </w:tcPr>
                <w:p w14:paraId="37121B08" w14:textId="77777777" w:rsidR="00FD1223" w:rsidRDefault="00FD1223" w:rsidP="0029109A">
                  <w:pPr>
                    <w:rPr>
                      <w:rFonts w:ascii="Times New Roman" w:hAnsi="Times New Roman"/>
                    </w:rPr>
                  </w:pPr>
                </w:p>
              </w:tc>
            </w:tr>
          </w:tbl>
          <w:p w14:paraId="41C82760" w14:textId="77777777" w:rsidR="00FD1223" w:rsidRDefault="00FD1223" w:rsidP="0029109A">
            <w:pPr>
              <w:rPr>
                <w:rFonts w:ascii="Times New Roman" w:hAnsi="Times New Roman"/>
              </w:rPr>
            </w:pPr>
          </w:p>
        </w:tc>
      </w:tr>
      <w:tr w:rsidR="00FD1223" w14:paraId="242B69EB" w14:textId="77777777" w:rsidTr="0029109A">
        <w:tc>
          <w:tcPr>
            <w:tcW w:w="3828" w:type="dxa"/>
            <w:shd w:val="clear" w:color="auto" w:fill="F2F2F2" w:themeFill="background1" w:themeFillShade="F2"/>
          </w:tcPr>
          <w:p w14:paraId="00DB80B2" w14:textId="77777777" w:rsidR="00FD1223" w:rsidRPr="003E3804" w:rsidRDefault="00FD1223" w:rsidP="0029109A">
            <w:pPr>
              <w:rPr>
                <w:rFonts w:ascii="Times New Roman" w:hAnsi="Times New Roman"/>
                <w:sz w:val="16"/>
                <w:szCs w:val="16"/>
              </w:rPr>
            </w:pPr>
            <w:r>
              <w:rPr>
                <w:rFonts w:ascii="Times New Roman" w:hAnsi="Times New Roman"/>
                <w:sz w:val="16"/>
                <w:szCs w:val="16"/>
              </w:rPr>
              <w:t>Does the patient have a representative?</w:t>
            </w:r>
          </w:p>
        </w:tc>
        <w:tc>
          <w:tcPr>
            <w:tcW w:w="6804" w:type="dxa"/>
          </w:tcPr>
          <w:tbl>
            <w:tblPr>
              <w:tblStyle w:val="TableGrid"/>
              <w:tblW w:w="0" w:type="auto"/>
              <w:tblLook w:val="04A0" w:firstRow="1" w:lastRow="0" w:firstColumn="1" w:lastColumn="0" w:noHBand="0" w:noVBand="1"/>
            </w:tblPr>
            <w:tblGrid>
              <w:gridCol w:w="737"/>
              <w:gridCol w:w="851"/>
              <w:gridCol w:w="992"/>
              <w:gridCol w:w="993"/>
            </w:tblGrid>
            <w:tr w:rsidR="00FD1223" w14:paraId="50F2F051" w14:textId="77777777" w:rsidTr="0029109A">
              <w:tc>
                <w:tcPr>
                  <w:tcW w:w="737" w:type="dxa"/>
                </w:tcPr>
                <w:p w14:paraId="7FE4CE74" w14:textId="77777777" w:rsidR="00FD1223" w:rsidRDefault="00FD1223" w:rsidP="0029109A">
                  <w:pPr>
                    <w:rPr>
                      <w:rFonts w:ascii="Times New Roman" w:hAnsi="Times New Roman"/>
                    </w:rPr>
                  </w:pPr>
                  <w:r>
                    <w:rPr>
                      <w:rFonts w:ascii="Times New Roman" w:hAnsi="Times New Roman"/>
                    </w:rPr>
                    <w:t>yes</w:t>
                  </w:r>
                </w:p>
              </w:tc>
              <w:tc>
                <w:tcPr>
                  <w:tcW w:w="851" w:type="dxa"/>
                </w:tcPr>
                <w:p w14:paraId="07D13547" w14:textId="77777777" w:rsidR="00FD1223" w:rsidRDefault="00FD1223" w:rsidP="0029109A">
                  <w:pPr>
                    <w:rPr>
                      <w:rFonts w:ascii="Times New Roman" w:hAnsi="Times New Roman"/>
                    </w:rPr>
                  </w:pPr>
                </w:p>
              </w:tc>
              <w:tc>
                <w:tcPr>
                  <w:tcW w:w="992" w:type="dxa"/>
                </w:tcPr>
                <w:p w14:paraId="7FF58A7A" w14:textId="77777777" w:rsidR="00FD1223" w:rsidRDefault="00FD1223" w:rsidP="0029109A">
                  <w:pPr>
                    <w:rPr>
                      <w:rFonts w:ascii="Times New Roman" w:hAnsi="Times New Roman"/>
                    </w:rPr>
                  </w:pPr>
                  <w:r>
                    <w:rPr>
                      <w:rFonts w:ascii="Times New Roman" w:hAnsi="Times New Roman"/>
                    </w:rPr>
                    <w:t>no</w:t>
                  </w:r>
                </w:p>
              </w:tc>
              <w:tc>
                <w:tcPr>
                  <w:tcW w:w="993" w:type="dxa"/>
                </w:tcPr>
                <w:p w14:paraId="09CE788A" w14:textId="77777777" w:rsidR="00FD1223" w:rsidRDefault="00FD1223" w:rsidP="0029109A">
                  <w:pPr>
                    <w:rPr>
                      <w:rFonts w:ascii="Times New Roman" w:hAnsi="Times New Roman"/>
                    </w:rPr>
                  </w:pPr>
                </w:p>
              </w:tc>
            </w:tr>
          </w:tbl>
          <w:p w14:paraId="12FA3762" w14:textId="77777777" w:rsidR="00FD1223" w:rsidRDefault="00FD1223" w:rsidP="0029109A">
            <w:pPr>
              <w:rPr>
                <w:rFonts w:ascii="Times New Roman" w:hAnsi="Times New Roman"/>
              </w:rPr>
            </w:pPr>
          </w:p>
        </w:tc>
      </w:tr>
      <w:tr w:rsidR="00FD1223" w14:paraId="701B3206" w14:textId="77777777" w:rsidTr="0029109A">
        <w:tc>
          <w:tcPr>
            <w:tcW w:w="3828" w:type="dxa"/>
            <w:shd w:val="clear" w:color="auto" w:fill="F2F2F2" w:themeFill="background1" w:themeFillShade="F2"/>
          </w:tcPr>
          <w:p w14:paraId="308B2281" w14:textId="77777777" w:rsidR="00FD1223" w:rsidRPr="003E3804" w:rsidRDefault="00FD1223" w:rsidP="0029109A">
            <w:pPr>
              <w:rPr>
                <w:rFonts w:ascii="Times New Roman" w:hAnsi="Times New Roman"/>
                <w:sz w:val="16"/>
                <w:szCs w:val="16"/>
              </w:rPr>
            </w:pPr>
            <w:r>
              <w:rPr>
                <w:rFonts w:ascii="Times New Roman" w:hAnsi="Times New Roman"/>
                <w:sz w:val="16"/>
                <w:szCs w:val="16"/>
              </w:rPr>
              <w:t xml:space="preserve">Name of </w:t>
            </w:r>
            <w:proofErr w:type="gramStart"/>
            <w:r>
              <w:rPr>
                <w:rFonts w:ascii="Times New Roman" w:hAnsi="Times New Roman"/>
                <w:sz w:val="16"/>
                <w:szCs w:val="16"/>
              </w:rPr>
              <w:t>patients</w:t>
            </w:r>
            <w:proofErr w:type="gramEnd"/>
            <w:r>
              <w:rPr>
                <w:rFonts w:ascii="Times New Roman" w:hAnsi="Times New Roman"/>
                <w:sz w:val="16"/>
                <w:szCs w:val="16"/>
              </w:rPr>
              <w:t xml:space="preserve"> representative if someone is acting in this role</w:t>
            </w:r>
          </w:p>
        </w:tc>
        <w:tc>
          <w:tcPr>
            <w:tcW w:w="6804" w:type="dxa"/>
          </w:tcPr>
          <w:p w14:paraId="64B7894D" w14:textId="77777777" w:rsidR="00FD1223" w:rsidRDefault="00FD1223" w:rsidP="0029109A">
            <w:pPr>
              <w:rPr>
                <w:rFonts w:ascii="Times New Roman" w:hAnsi="Times New Roman"/>
              </w:rPr>
            </w:pPr>
          </w:p>
        </w:tc>
      </w:tr>
      <w:tr w:rsidR="00FD1223" w14:paraId="37B4F079" w14:textId="77777777" w:rsidTr="0029109A">
        <w:tc>
          <w:tcPr>
            <w:tcW w:w="3828" w:type="dxa"/>
            <w:shd w:val="clear" w:color="auto" w:fill="F2F2F2" w:themeFill="background1" w:themeFillShade="F2"/>
          </w:tcPr>
          <w:p w14:paraId="5E5B1553" w14:textId="77777777" w:rsidR="00FD1223" w:rsidRDefault="00FD1223" w:rsidP="0029109A">
            <w:pPr>
              <w:rPr>
                <w:rFonts w:ascii="Times New Roman" w:hAnsi="Times New Roman"/>
                <w:sz w:val="16"/>
                <w:szCs w:val="16"/>
              </w:rPr>
            </w:pPr>
            <w:r>
              <w:rPr>
                <w:rFonts w:ascii="Times New Roman" w:hAnsi="Times New Roman"/>
                <w:sz w:val="16"/>
                <w:szCs w:val="16"/>
              </w:rPr>
              <w:t>Under what arrangements is the representative operating: Family, IMCA, RPR, IMHA, Solicitor etc</w:t>
            </w:r>
          </w:p>
        </w:tc>
        <w:tc>
          <w:tcPr>
            <w:tcW w:w="6804" w:type="dxa"/>
          </w:tcPr>
          <w:p w14:paraId="674E08D0" w14:textId="77777777" w:rsidR="00FD1223" w:rsidRDefault="00FD1223" w:rsidP="0029109A">
            <w:pPr>
              <w:rPr>
                <w:rFonts w:ascii="Times New Roman" w:hAnsi="Times New Roman"/>
              </w:rPr>
            </w:pPr>
          </w:p>
        </w:tc>
      </w:tr>
      <w:tr w:rsidR="00FD1223" w14:paraId="6998F865" w14:textId="77777777" w:rsidTr="0029109A">
        <w:tc>
          <w:tcPr>
            <w:tcW w:w="3828" w:type="dxa"/>
            <w:shd w:val="clear" w:color="auto" w:fill="F2F2F2" w:themeFill="background1" w:themeFillShade="F2"/>
          </w:tcPr>
          <w:p w14:paraId="337A34CA" w14:textId="77777777" w:rsidR="00FD1223" w:rsidRPr="003E3804" w:rsidRDefault="00FD1223" w:rsidP="0029109A">
            <w:pPr>
              <w:rPr>
                <w:rFonts w:ascii="Times New Roman" w:hAnsi="Times New Roman"/>
                <w:sz w:val="16"/>
                <w:szCs w:val="16"/>
              </w:rPr>
            </w:pPr>
            <w:r>
              <w:rPr>
                <w:rFonts w:ascii="Times New Roman" w:hAnsi="Times New Roman"/>
                <w:sz w:val="16"/>
                <w:szCs w:val="16"/>
              </w:rPr>
              <w:t xml:space="preserve">Address and contact details of </w:t>
            </w:r>
            <w:proofErr w:type="gramStart"/>
            <w:r>
              <w:rPr>
                <w:rFonts w:ascii="Times New Roman" w:hAnsi="Times New Roman"/>
                <w:sz w:val="16"/>
                <w:szCs w:val="16"/>
              </w:rPr>
              <w:t>patients</w:t>
            </w:r>
            <w:proofErr w:type="gramEnd"/>
            <w:r>
              <w:rPr>
                <w:rFonts w:ascii="Times New Roman" w:hAnsi="Times New Roman"/>
                <w:sz w:val="16"/>
                <w:szCs w:val="16"/>
              </w:rPr>
              <w:t xml:space="preserve"> representative if someone is acting in this role</w:t>
            </w:r>
          </w:p>
        </w:tc>
        <w:tc>
          <w:tcPr>
            <w:tcW w:w="6804" w:type="dxa"/>
          </w:tcPr>
          <w:p w14:paraId="7247F342" w14:textId="77777777" w:rsidR="00FD1223" w:rsidRDefault="00FD1223" w:rsidP="0029109A">
            <w:pPr>
              <w:rPr>
                <w:rFonts w:ascii="Times New Roman" w:hAnsi="Times New Roman"/>
              </w:rPr>
            </w:pPr>
          </w:p>
          <w:p w14:paraId="4D4C2EED" w14:textId="77777777" w:rsidR="00FD1223" w:rsidRDefault="00FD1223" w:rsidP="0029109A">
            <w:pPr>
              <w:rPr>
                <w:rFonts w:ascii="Times New Roman" w:hAnsi="Times New Roman"/>
              </w:rPr>
            </w:pPr>
          </w:p>
          <w:p w14:paraId="7EB10EFD" w14:textId="77777777" w:rsidR="00FD1223" w:rsidRDefault="00FD1223" w:rsidP="0029109A">
            <w:pPr>
              <w:rPr>
                <w:rFonts w:ascii="Times New Roman" w:hAnsi="Times New Roman"/>
              </w:rPr>
            </w:pPr>
          </w:p>
        </w:tc>
      </w:tr>
      <w:tr w:rsidR="00FD1223" w14:paraId="0E739F49" w14:textId="77777777" w:rsidTr="0029109A">
        <w:tc>
          <w:tcPr>
            <w:tcW w:w="3828" w:type="dxa"/>
            <w:shd w:val="clear" w:color="auto" w:fill="F2F2F2" w:themeFill="background1" w:themeFillShade="F2"/>
          </w:tcPr>
          <w:p w14:paraId="2C7E1787"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Name of persons GP</w:t>
            </w:r>
            <w:r>
              <w:rPr>
                <w:rFonts w:ascii="Times New Roman" w:hAnsi="Times New Roman"/>
                <w:sz w:val="16"/>
                <w:szCs w:val="16"/>
              </w:rPr>
              <w:t>:</w:t>
            </w:r>
          </w:p>
        </w:tc>
        <w:tc>
          <w:tcPr>
            <w:tcW w:w="6804" w:type="dxa"/>
          </w:tcPr>
          <w:p w14:paraId="7C5971E7" w14:textId="77777777" w:rsidR="00FD1223" w:rsidRDefault="00FD1223" w:rsidP="0029109A">
            <w:pPr>
              <w:rPr>
                <w:rFonts w:ascii="Times New Roman" w:hAnsi="Times New Roman"/>
              </w:rPr>
            </w:pPr>
          </w:p>
        </w:tc>
      </w:tr>
      <w:tr w:rsidR="00FD1223" w14:paraId="35B1B0DB" w14:textId="77777777" w:rsidTr="0029109A">
        <w:tc>
          <w:tcPr>
            <w:tcW w:w="3828" w:type="dxa"/>
            <w:shd w:val="clear" w:color="auto" w:fill="F2F2F2" w:themeFill="background1" w:themeFillShade="F2"/>
          </w:tcPr>
          <w:p w14:paraId="04B26A72"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GP’s address</w:t>
            </w:r>
            <w:r>
              <w:rPr>
                <w:rFonts w:ascii="Times New Roman" w:hAnsi="Times New Roman"/>
                <w:sz w:val="16"/>
                <w:szCs w:val="16"/>
              </w:rPr>
              <w:t>:</w:t>
            </w:r>
          </w:p>
        </w:tc>
        <w:tc>
          <w:tcPr>
            <w:tcW w:w="6804" w:type="dxa"/>
          </w:tcPr>
          <w:p w14:paraId="4BAA505C" w14:textId="77777777" w:rsidR="00FD1223" w:rsidRDefault="00FD1223" w:rsidP="0029109A">
            <w:pPr>
              <w:rPr>
                <w:rFonts w:ascii="Times New Roman" w:hAnsi="Times New Roman"/>
              </w:rPr>
            </w:pPr>
          </w:p>
          <w:p w14:paraId="5FD9B50F" w14:textId="77777777" w:rsidR="00FD1223" w:rsidRDefault="00FD1223" w:rsidP="0029109A">
            <w:pPr>
              <w:rPr>
                <w:rFonts w:ascii="Times New Roman" w:hAnsi="Times New Roman"/>
              </w:rPr>
            </w:pPr>
          </w:p>
          <w:p w14:paraId="3E03DFE9" w14:textId="77777777" w:rsidR="00FD1223" w:rsidRDefault="00FD1223" w:rsidP="0029109A">
            <w:pPr>
              <w:rPr>
                <w:rFonts w:ascii="Times New Roman" w:hAnsi="Times New Roman"/>
              </w:rPr>
            </w:pPr>
          </w:p>
        </w:tc>
      </w:tr>
      <w:tr w:rsidR="00FD1223" w14:paraId="1DAC63DD" w14:textId="77777777" w:rsidTr="0029109A">
        <w:tc>
          <w:tcPr>
            <w:tcW w:w="3828" w:type="dxa"/>
            <w:shd w:val="clear" w:color="auto" w:fill="F2F2F2" w:themeFill="background1" w:themeFillShade="F2"/>
          </w:tcPr>
          <w:p w14:paraId="7CDA98C6"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 xml:space="preserve">Date the </w:t>
            </w:r>
            <w:r>
              <w:rPr>
                <w:rFonts w:ascii="Times New Roman" w:hAnsi="Times New Roman"/>
                <w:sz w:val="16"/>
                <w:szCs w:val="16"/>
              </w:rPr>
              <w:t>patient was last detained under</w:t>
            </w:r>
            <w:r w:rsidRPr="003E3804">
              <w:rPr>
                <w:rFonts w:ascii="Times New Roman" w:hAnsi="Times New Roman"/>
                <w:sz w:val="16"/>
                <w:szCs w:val="16"/>
              </w:rPr>
              <w:t xml:space="preserve"> relevant section of the Mental Health Act:</w:t>
            </w:r>
          </w:p>
        </w:tc>
        <w:tc>
          <w:tcPr>
            <w:tcW w:w="6804" w:type="dxa"/>
          </w:tcPr>
          <w:p w14:paraId="6923CE40" w14:textId="77777777" w:rsidR="00FD1223" w:rsidRDefault="00FD1223" w:rsidP="0029109A">
            <w:pPr>
              <w:rPr>
                <w:rFonts w:ascii="Times New Roman" w:hAnsi="Times New Roman"/>
              </w:rPr>
            </w:pPr>
          </w:p>
        </w:tc>
      </w:tr>
      <w:tr w:rsidR="00FD1223" w14:paraId="20039251" w14:textId="77777777" w:rsidTr="0029109A">
        <w:tc>
          <w:tcPr>
            <w:tcW w:w="3828" w:type="dxa"/>
            <w:shd w:val="clear" w:color="auto" w:fill="F2F2F2" w:themeFill="background1" w:themeFillShade="F2"/>
          </w:tcPr>
          <w:p w14:paraId="797FDD5D" w14:textId="77777777" w:rsidR="00FD1223" w:rsidRPr="003E3804" w:rsidRDefault="00FD1223" w:rsidP="0029109A">
            <w:pPr>
              <w:rPr>
                <w:rFonts w:ascii="Times New Roman" w:hAnsi="Times New Roman"/>
                <w:sz w:val="16"/>
                <w:szCs w:val="16"/>
              </w:rPr>
            </w:pPr>
            <w:r>
              <w:rPr>
                <w:rFonts w:ascii="Times New Roman" w:hAnsi="Times New Roman"/>
                <w:sz w:val="16"/>
                <w:szCs w:val="16"/>
              </w:rPr>
              <w:t xml:space="preserve">Please list the name, </w:t>
            </w:r>
            <w:proofErr w:type="gramStart"/>
            <w:r w:rsidRPr="003E3804">
              <w:rPr>
                <w:rFonts w:ascii="Times New Roman" w:hAnsi="Times New Roman"/>
                <w:sz w:val="16"/>
                <w:szCs w:val="16"/>
              </w:rPr>
              <w:t>designation</w:t>
            </w:r>
            <w:proofErr w:type="gramEnd"/>
            <w:r>
              <w:rPr>
                <w:rFonts w:ascii="Times New Roman" w:hAnsi="Times New Roman"/>
                <w:sz w:val="16"/>
                <w:szCs w:val="16"/>
              </w:rPr>
              <w:t xml:space="preserve"> and contact details</w:t>
            </w:r>
            <w:r w:rsidRPr="003E3804">
              <w:rPr>
                <w:rFonts w:ascii="Times New Roman" w:hAnsi="Times New Roman"/>
                <w:sz w:val="16"/>
                <w:szCs w:val="16"/>
              </w:rPr>
              <w:t xml:space="preserve"> of </w:t>
            </w:r>
            <w:r>
              <w:rPr>
                <w:rFonts w:ascii="Times New Roman" w:hAnsi="Times New Roman"/>
                <w:sz w:val="16"/>
                <w:szCs w:val="16"/>
              </w:rPr>
              <w:t xml:space="preserve">all </w:t>
            </w:r>
            <w:r w:rsidRPr="003E3804">
              <w:rPr>
                <w:rFonts w:ascii="Times New Roman" w:hAnsi="Times New Roman"/>
                <w:sz w:val="16"/>
                <w:szCs w:val="16"/>
              </w:rPr>
              <w:t>those who h</w:t>
            </w:r>
            <w:r>
              <w:rPr>
                <w:rFonts w:ascii="Times New Roman" w:hAnsi="Times New Roman"/>
                <w:sz w:val="16"/>
                <w:szCs w:val="16"/>
              </w:rPr>
              <w:t>ave contributed to this review and</w:t>
            </w:r>
            <w:r w:rsidRPr="003E3804">
              <w:rPr>
                <w:rFonts w:ascii="Times New Roman" w:hAnsi="Times New Roman"/>
                <w:sz w:val="16"/>
                <w:szCs w:val="16"/>
              </w:rPr>
              <w:t xml:space="preserve"> recommendation:</w:t>
            </w:r>
          </w:p>
        </w:tc>
        <w:tc>
          <w:tcPr>
            <w:tcW w:w="6804" w:type="dxa"/>
          </w:tcPr>
          <w:p w14:paraId="395C2EF3" w14:textId="77777777" w:rsidR="00FD1223" w:rsidRDefault="00FD1223" w:rsidP="0029109A">
            <w:pPr>
              <w:rPr>
                <w:rFonts w:ascii="Times New Roman" w:hAnsi="Times New Roman"/>
              </w:rPr>
            </w:pPr>
          </w:p>
          <w:p w14:paraId="2081E4FD" w14:textId="77777777" w:rsidR="00FD1223" w:rsidRDefault="00FD1223" w:rsidP="0029109A">
            <w:pPr>
              <w:rPr>
                <w:rFonts w:ascii="Times New Roman" w:hAnsi="Times New Roman"/>
              </w:rPr>
            </w:pPr>
          </w:p>
          <w:p w14:paraId="323A870B" w14:textId="77777777" w:rsidR="00FD1223" w:rsidRDefault="00FD1223" w:rsidP="0029109A">
            <w:pPr>
              <w:rPr>
                <w:rFonts w:ascii="Times New Roman" w:hAnsi="Times New Roman"/>
              </w:rPr>
            </w:pPr>
          </w:p>
          <w:p w14:paraId="0A5B6F44" w14:textId="77777777" w:rsidR="00FD1223" w:rsidRDefault="00FD1223" w:rsidP="0029109A">
            <w:pPr>
              <w:rPr>
                <w:rFonts w:ascii="Times New Roman" w:hAnsi="Times New Roman"/>
              </w:rPr>
            </w:pPr>
          </w:p>
          <w:p w14:paraId="70C83501" w14:textId="77777777" w:rsidR="00FD1223" w:rsidRDefault="00FD1223" w:rsidP="0029109A">
            <w:pPr>
              <w:rPr>
                <w:rFonts w:ascii="Times New Roman" w:hAnsi="Times New Roman"/>
              </w:rPr>
            </w:pPr>
          </w:p>
          <w:p w14:paraId="4BA65522" w14:textId="77777777" w:rsidR="00FD1223" w:rsidRDefault="00FD1223" w:rsidP="0029109A">
            <w:pPr>
              <w:rPr>
                <w:rFonts w:ascii="Times New Roman" w:hAnsi="Times New Roman"/>
              </w:rPr>
            </w:pPr>
          </w:p>
          <w:p w14:paraId="471CD73D" w14:textId="77777777" w:rsidR="00FD1223" w:rsidRDefault="00FD1223" w:rsidP="0029109A">
            <w:pPr>
              <w:rPr>
                <w:rFonts w:ascii="Times New Roman" w:hAnsi="Times New Roman"/>
              </w:rPr>
            </w:pPr>
          </w:p>
          <w:p w14:paraId="387A097D" w14:textId="77777777" w:rsidR="00FD1223" w:rsidRDefault="00FD1223" w:rsidP="0029109A">
            <w:pPr>
              <w:rPr>
                <w:rFonts w:ascii="Times New Roman" w:hAnsi="Times New Roman"/>
              </w:rPr>
            </w:pPr>
          </w:p>
          <w:p w14:paraId="3CCAE171" w14:textId="77777777" w:rsidR="00FD1223" w:rsidRDefault="00FD1223" w:rsidP="0029109A">
            <w:pPr>
              <w:rPr>
                <w:rFonts w:ascii="Times New Roman" w:hAnsi="Times New Roman"/>
              </w:rPr>
            </w:pPr>
          </w:p>
          <w:p w14:paraId="4E378E82" w14:textId="77777777" w:rsidR="00FD1223" w:rsidRDefault="00FD1223" w:rsidP="0029109A">
            <w:pPr>
              <w:rPr>
                <w:rFonts w:ascii="Times New Roman" w:hAnsi="Times New Roman"/>
              </w:rPr>
            </w:pPr>
          </w:p>
          <w:p w14:paraId="4462DEA1" w14:textId="77777777" w:rsidR="00FD1223" w:rsidRDefault="00FD1223" w:rsidP="0029109A">
            <w:pPr>
              <w:rPr>
                <w:rFonts w:ascii="Times New Roman" w:hAnsi="Times New Roman"/>
              </w:rPr>
            </w:pPr>
          </w:p>
        </w:tc>
      </w:tr>
      <w:tr w:rsidR="00FD1223" w14:paraId="77FE6752" w14:textId="77777777" w:rsidTr="0029109A">
        <w:tc>
          <w:tcPr>
            <w:tcW w:w="3828" w:type="dxa"/>
            <w:shd w:val="clear" w:color="auto" w:fill="F2F2F2" w:themeFill="background1" w:themeFillShade="F2"/>
          </w:tcPr>
          <w:p w14:paraId="4411005F"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Please give the date this recommendation was made:</w:t>
            </w:r>
          </w:p>
        </w:tc>
        <w:tc>
          <w:tcPr>
            <w:tcW w:w="6804" w:type="dxa"/>
          </w:tcPr>
          <w:p w14:paraId="5B481946" w14:textId="77777777" w:rsidR="00FD1223" w:rsidRDefault="00FD1223" w:rsidP="0029109A">
            <w:pPr>
              <w:rPr>
                <w:rFonts w:ascii="Times New Roman" w:hAnsi="Times New Roman"/>
              </w:rPr>
            </w:pPr>
          </w:p>
        </w:tc>
      </w:tr>
      <w:tr w:rsidR="00FD1223" w14:paraId="11ED93A5" w14:textId="77777777" w:rsidTr="0029109A">
        <w:tc>
          <w:tcPr>
            <w:tcW w:w="3828" w:type="dxa"/>
            <w:shd w:val="clear" w:color="auto" w:fill="F2F2F2" w:themeFill="background1" w:themeFillShade="F2"/>
          </w:tcPr>
          <w:p w14:paraId="75CEAD45" w14:textId="77777777" w:rsidR="00FD1223" w:rsidRPr="003E3804" w:rsidRDefault="00FD1223" w:rsidP="0029109A">
            <w:pPr>
              <w:rPr>
                <w:rFonts w:ascii="Times New Roman" w:hAnsi="Times New Roman"/>
                <w:sz w:val="16"/>
                <w:szCs w:val="16"/>
              </w:rPr>
            </w:pPr>
            <w:r>
              <w:rPr>
                <w:rFonts w:ascii="Times New Roman" w:hAnsi="Times New Roman"/>
                <w:sz w:val="16"/>
                <w:szCs w:val="16"/>
              </w:rPr>
              <w:t>Please give the name of the NHS Mental Health Trust who is or was last involved with the person.</w:t>
            </w:r>
          </w:p>
        </w:tc>
        <w:tc>
          <w:tcPr>
            <w:tcW w:w="6804" w:type="dxa"/>
          </w:tcPr>
          <w:p w14:paraId="14DA3345" w14:textId="77777777" w:rsidR="00FD1223" w:rsidRDefault="00FD1223" w:rsidP="0029109A">
            <w:pPr>
              <w:rPr>
                <w:rFonts w:ascii="Times New Roman" w:hAnsi="Times New Roman"/>
              </w:rPr>
            </w:pPr>
          </w:p>
        </w:tc>
      </w:tr>
      <w:tr w:rsidR="00FD1223" w14:paraId="34CD27EE" w14:textId="77777777" w:rsidTr="0029109A">
        <w:tc>
          <w:tcPr>
            <w:tcW w:w="10632" w:type="dxa"/>
            <w:gridSpan w:val="2"/>
            <w:shd w:val="clear" w:color="auto" w:fill="auto"/>
          </w:tcPr>
          <w:p w14:paraId="6245CF8C"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Please describe the present circ</w:t>
            </w:r>
            <w:r>
              <w:rPr>
                <w:rFonts w:ascii="Times New Roman" w:hAnsi="Times New Roman"/>
                <w:sz w:val="16"/>
                <w:szCs w:val="16"/>
              </w:rPr>
              <w:t>umstances of the person and the rational for the recommendation:</w:t>
            </w:r>
          </w:p>
          <w:p w14:paraId="2B3806F3" w14:textId="77777777" w:rsidR="00FD1223" w:rsidRDefault="00FD1223" w:rsidP="0029109A">
            <w:pPr>
              <w:rPr>
                <w:rFonts w:ascii="Times New Roman" w:hAnsi="Times New Roman"/>
              </w:rPr>
            </w:pPr>
          </w:p>
          <w:p w14:paraId="1F6F70FF" w14:textId="77777777" w:rsidR="00FD1223" w:rsidRDefault="00FD1223" w:rsidP="0029109A">
            <w:pPr>
              <w:rPr>
                <w:rFonts w:ascii="Times New Roman" w:hAnsi="Times New Roman"/>
              </w:rPr>
            </w:pPr>
          </w:p>
          <w:p w14:paraId="114E9C83" w14:textId="77777777" w:rsidR="00FD1223" w:rsidRDefault="00FD1223" w:rsidP="0029109A">
            <w:pPr>
              <w:rPr>
                <w:rFonts w:ascii="Times New Roman" w:hAnsi="Times New Roman"/>
              </w:rPr>
            </w:pPr>
          </w:p>
          <w:p w14:paraId="0FD71812" w14:textId="77777777" w:rsidR="00FD1223" w:rsidRDefault="00FD1223" w:rsidP="0029109A">
            <w:pPr>
              <w:rPr>
                <w:rFonts w:ascii="Times New Roman" w:hAnsi="Times New Roman"/>
              </w:rPr>
            </w:pPr>
          </w:p>
          <w:p w14:paraId="49C33325" w14:textId="77777777" w:rsidR="00FD1223" w:rsidRDefault="00FD1223" w:rsidP="0029109A">
            <w:pPr>
              <w:rPr>
                <w:rFonts w:ascii="Times New Roman" w:hAnsi="Times New Roman"/>
              </w:rPr>
            </w:pPr>
          </w:p>
          <w:p w14:paraId="608DECA7" w14:textId="77777777" w:rsidR="00FD1223" w:rsidRDefault="00FD1223" w:rsidP="0029109A">
            <w:pPr>
              <w:rPr>
                <w:rFonts w:ascii="Times New Roman" w:hAnsi="Times New Roman"/>
              </w:rPr>
            </w:pPr>
          </w:p>
          <w:p w14:paraId="3FBCB72F" w14:textId="77777777" w:rsidR="00FD1223" w:rsidRDefault="00FD1223" w:rsidP="0029109A">
            <w:pPr>
              <w:rPr>
                <w:rFonts w:ascii="Times New Roman" w:hAnsi="Times New Roman"/>
              </w:rPr>
            </w:pPr>
          </w:p>
          <w:p w14:paraId="45CC4ADC" w14:textId="77777777" w:rsidR="00FD1223" w:rsidRDefault="00FD1223" w:rsidP="0029109A">
            <w:pPr>
              <w:rPr>
                <w:rFonts w:ascii="Times New Roman" w:hAnsi="Times New Roman"/>
              </w:rPr>
            </w:pPr>
          </w:p>
          <w:p w14:paraId="4960AA05" w14:textId="77777777" w:rsidR="00FD1223" w:rsidRDefault="00FD1223" w:rsidP="0029109A">
            <w:pPr>
              <w:rPr>
                <w:rFonts w:ascii="Times New Roman" w:hAnsi="Times New Roman"/>
              </w:rPr>
            </w:pPr>
          </w:p>
          <w:p w14:paraId="1C676254" w14:textId="77777777" w:rsidR="00FD1223" w:rsidRDefault="00FD1223" w:rsidP="0029109A">
            <w:pPr>
              <w:rPr>
                <w:rFonts w:ascii="Times New Roman" w:hAnsi="Times New Roman"/>
              </w:rPr>
            </w:pPr>
          </w:p>
          <w:p w14:paraId="4533E231" w14:textId="77777777" w:rsidR="00FD1223" w:rsidRDefault="00FD1223" w:rsidP="0029109A">
            <w:pPr>
              <w:rPr>
                <w:rFonts w:ascii="Times New Roman" w:hAnsi="Times New Roman"/>
              </w:rPr>
            </w:pPr>
          </w:p>
          <w:p w14:paraId="72795C0C" w14:textId="77777777" w:rsidR="00FD1223" w:rsidRDefault="00FD1223" w:rsidP="0029109A">
            <w:pPr>
              <w:rPr>
                <w:rFonts w:ascii="Times New Roman" w:hAnsi="Times New Roman"/>
              </w:rPr>
            </w:pPr>
          </w:p>
        </w:tc>
      </w:tr>
      <w:tr w:rsidR="00FD1223" w14:paraId="7DABA6AE" w14:textId="77777777" w:rsidTr="0029109A">
        <w:tc>
          <w:tcPr>
            <w:tcW w:w="3828" w:type="dxa"/>
            <w:shd w:val="clear" w:color="auto" w:fill="F2F2F2" w:themeFill="background1" w:themeFillShade="F2"/>
          </w:tcPr>
          <w:p w14:paraId="3D819AC5" w14:textId="77777777" w:rsidR="00FD1223" w:rsidRPr="003E3804" w:rsidRDefault="00FD1223" w:rsidP="0029109A">
            <w:pPr>
              <w:rPr>
                <w:rFonts w:ascii="Times New Roman" w:hAnsi="Times New Roman"/>
                <w:sz w:val="16"/>
                <w:szCs w:val="16"/>
              </w:rPr>
            </w:pPr>
            <w:r>
              <w:rPr>
                <w:rFonts w:ascii="Times New Roman" w:hAnsi="Times New Roman"/>
                <w:sz w:val="16"/>
                <w:szCs w:val="16"/>
              </w:rPr>
              <w:lastRenderedPageBreak/>
              <w:t>Is the patient living safely in the community without risk, because of mental disorder, to themselves or others?</w:t>
            </w:r>
          </w:p>
        </w:tc>
        <w:tc>
          <w:tcPr>
            <w:tcW w:w="6804" w:type="dxa"/>
          </w:tcPr>
          <w:tbl>
            <w:tblPr>
              <w:tblStyle w:val="TableGrid"/>
              <w:tblW w:w="0" w:type="auto"/>
              <w:tblLook w:val="04A0" w:firstRow="1" w:lastRow="0" w:firstColumn="1" w:lastColumn="0" w:noHBand="0" w:noVBand="1"/>
            </w:tblPr>
            <w:tblGrid>
              <w:gridCol w:w="737"/>
              <w:gridCol w:w="851"/>
              <w:gridCol w:w="992"/>
              <w:gridCol w:w="993"/>
            </w:tblGrid>
            <w:tr w:rsidR="00FD1223" w14:paraId="410A2F00" w14:textId="77777777" w:rsidTr="0029109A">
              <w:tc>
                <w:tcPr>
                  <w:tcW w:w="737" w:type="dxa"/>
                </w:tcPr>
                <w:p w14:paraId="301B5215" w14:textId="77777777" w:rsidR="00FD1223" w:rsidRDefault="00FD1223" w:rsidP="0029109A">
                  <w:pPr>
                    <w:rPr>
                      <w:rFonts w:ascii="Times New Roman" w:hAnsi="Times New Roman"/>
                    </w:rPr>
                  </w:pPr>
                  <w:r>
                    <w:rPr>
                      <w:rFonts w:ascii="Times New Roman" w:hAnsi="Times New Roman"/>
                    </w:rPr>
                    <w:t>yes</w:t>
                  </w:r>
                </w:p>
              </w:tc>
              <w:tc>
                <w:tcPr>
                  <w:tcW w:w="851" w:type="dxa"/>
                </w:tcPr>
                <w:p w14:paraId="2328B34B" w14:textId="77777777" w:rsidR="00FD1223" w:rsidRDefault="00FD1223" w:rsidP="0029109A">
                  <w:pPr>
                    <w:rPr>
                      <w:rFonts w:ascii="Times New Roman" w:hAnsi="Times New Roman"/>
                    </w:rPr>
                  </w:pPr>
                </w:p>
              </w:tc>
              <w:tc>
                <w:tcPr>
                  <w:tcW w:w="992" w:type="dxa"/>
                </w:tcPr>
                <w:p w14:paraId="6B72F88B" w14:textId="77777777" w:rsidR="00FD1223" w:rsidRDefault="00FD1223" w:rsidP="0029109A">
                  <w:pPr>
                    <w:rPr>
                      <w:rFonts w:ascii="Times New Roman" w:hAnsi="Times New Roman"/>
                    </w:rPr>
                  </w:pPr>
                  <w:r>
                    <w:rPr>
                      <w:rFonts w:ascii="Times New Roman" w:hAnsi="Times New Roman"/>
                    </w:rPr>
                    <w:t>no</w:t>
                  </w:r>
                </w:p>
              </w:tc>
              <w:tc>
                <w:tcPr>
                  <w:tcW w:w="993" w:type="dxa"/>
                </w:tcPr>
                <w:p w14:paraId="34B5E475" w14:textId="77777777" w:rsidR="00FD1223" w:rsidRDefault="00FD1223" w:rsidP="0029109A">
                  <w:pPr>
                    <w:rPr>
                      <w:rFonts w:ascii="Times New Roman" w:hAnsi="Times New Roman"/>
                    </w:rPr>
                  </w:pPr>
                </w:p>
              </w:tc>
            </w:tr>
          </w:tbl>
          <w:p w14:paraId="3EB9EC51" w14:textId="77777777" w:rsidR="00FD1223" w:rsidRDefault="00FD1223" w:rsidP="0029109A">
            <w:pPr>
              <w:rPr>
                <w:rFonts w:ascii="Times New Roman" w:hAnsi="Times New Roman"/>
              </w:rPr>
            </w:pPr>
          </w:p>
        </w:tc>
      </w:tr>
      <w:tr w:rsidR="00FD1223" w14:paraId="24690763" w14:textId="77777777" w:rsidTr="0029109A">
        <w:tc>
          <w:tcPr>
            <w:tcW w:w="3828" w:type="dxa"/>
            <w:shd w:val="clear" w:color="auto" w:fill="F2F2F2" w:themeFill="background1" w:themeFillShade="F2"/>
          </w:tcPr>
          <w:p w14:paraId="3D265773" w14:textId="77777777" w:rsidR="00FD1223" w:rsidRDefault="00FD1223" w:rsidP="0029109A">
            <w:pPr>
              <w:rPr>
                <w:rFonts w:ascii="Times New Roman" w:hAnsi="Times New Roman"/>
                <w:sz w:val="16"/>
                <w:szCs w:val="16"/>
              </w:rPr>
            </w:pPr>
            <w:r>
              <w:rPr>
                <w:rFonts w:ascii="Times New Roman" w:hAnsi="Times New Roman"/>
                <w:sz w:val="16"/>
                <w:szCs w:val="16"/>
              </w:rPr>
              <w:t>If the answerer is “no” please explain:</w:t>
            </w:r>
          </w:p>
        </w:tc>
        <w:tc>
          <w:tcPr>
            <w:tcW w:w="6804" w:type="dxa"/>
          </w:tcPr>
          <w:p w14:paraId="02F5A289" w14:textId="77777777" w:rsidR="00FD1223" w:rsidRDefault="00FD1223" w:rsidP="0029109A">
            <w:pPr>
              <w:rPr>
                <w:rFonts w:ascii="Times New Roman" w:hAnsi="Times New Roman"/>
              </w:rPr>
            </w:pPr>
          </w:p>
        </w:tc>
      </w:tr>
      <w:tr w:rsidR="00FD1223" w14:paraId="491BEAC6" w14:textId="77777777" w:rsidTr="0029109A">
        <w:tc>
          <w:tcPr>
            <w:tcW w:w="3828" w:type="dxa"/>
            <w:shd w:val="clear" w:color="auto" w:fill="F2F2F2" w:themeFill="background1" w:themeFillShade="F2"/>
          </w:tcPr>
          <w:p w14:paraId="6C4D1B7C"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 xml:space="preserve">Does the </w:t>
            </w:r>
            <w:r>
              <w:rPr>
                <w:rFonts w:ascii="Times New Roman" w:hAnsi="Times New Roman"/>
                <w:sz w:val="16"/>
                <w:szCs w:val="16"/>
              </w:rPr>
              <w:t>patient</w:t>
            </w:r>
            <w:r w:rsidRPr="003E3804">
              <w:rPr>
                <w:rFonts w:ascii="Times New Roman" w:hAnsi="Times New Roman"/>
                <w:sz w:val="16"/>
                <w:szCs w:val="16"/>
              </w:rPr>
              <w:t xml:space="preserve"> have needs </w:t>
            </w:r>
            <w:r>
              <w:rPr>
                <w:rFonts w:ascii="Times New Roman" w:hAnsi="Times New Roman"/>
                <w:sz w:val="16"/>
                <w:szCs w:val="16"/>
              </w:rPr>
              <w:t xml:space="preserve">now that are </w:t>
            </w:r>
            <w:r w:rsidRPr="003E3804">
              <w:rPr>
                <w:rFonts w:ascii="Times New Roman" w:hAnsi="Times New Roman"/>
                <w:sz w:val="16"/>
                <w:szCs w:val="16"/>
              </w:rPr>
              <w:t>related to or arising from their mental disorder?</w:t>
            </w:r>
          </w:p>
        </w:tc>
        <w:tc>
          <w:tcPr>
            <w:tcW w:w="6804" w:type="dxa"/>
          </w:tcPr>
          <w:tbl>
            <w:tblPr>
              <w:tblStyle w:val="TableGrid"/>
              <w:tblW w:w="0" w:type="auto"/>
              <w:tblLook w:val="04A0" w:firstRow="1" w:lastRow="0" w:firstColumn="1" w:lastColumn="0" w:noHBand="0" w:noVBand="1"/>
            </w:tblPr>
            <w:tblGrid>
              <w:gridCol w:w="737"/>
              <w:gridCol w:w="851"/>
              <w:gridCol w:w="992"/>
              <w:gridCol w:w="993"/>
            </w:tblGrid>
            <w:tr w:rsidR="00FD1223" w14:paraId="5D44054E" w14:textId="77777777" w:rsidTr="0029109A">
              <w:tc>
                <w:tcPr>
                  <w:tcW w:w="737" w:type="dxa"/>
                </w:tcPr>
                <w:p w14:paraId="65244F91" w14:textId="77777777" w:rsidR="00FD1223" w:rsidRDefault="00FD1223" w:rsidP="0029109A">
                  <w:pPr>
                    <w:rPr>
                      <w:rFonts w:ascii="Times New Roman" w:hAnsi="Times New Roman"/>
                    </w:rPr>
                  </w:pPr>
                  <w:r>
                    <w:rPr>
                      <w:rFonts w:ascii="Times New Roman" w:hAnsi="Times New Roman"/>
                    </w:rPr>
                    <w:t>yes</w:t>
                  </w:r>
                </w:p>
              </w:tc>
              <w:tc>
                <w:tcPr>
                  <w:tcW w:w="851" w:type="dxa"/>
                </w:tcPr>
                <w:p w14:paraId="3D0D60B1" w14:textId="77777777" w:rsidR="00FD1223" w:rsidRDefault="00FD1223" w:rsidP="0029109A">
                  <w:pPr>
                    <w:rPr>
                      <w:rFonts w:ascii="Times New Roman" w:hAnsi="Times New Roman"/>
                    </w:rPr>
                  </w:pPr>
                </w:p>
              </w:tc>
              <w:tc>
                <w:tcPr>
                  <w:tcW w:w="992" w:type="dxa"/>
                </w:tcPr>
                <w:p w14:paraId="4543392C" w14:textId="77777777" w:rsidR="00FD1223" w:rsidRDefault="00FD1223" w:rsidP="0029109A">
                  <w:pPr>
                    <w:rPr>
                      <w:rFonts w:ascii="Times New Roman" w:hAnsi="Times New Roman"/>
                    </w:rPr>
                  </w:pPr>
                  <w:r>
                    <w:rPr>
                      <w:rFonts w:ascii="Times New Roman" w:hAnsi="Times New Roman"/>
                    </w:rPr>
                    <w:t>no</w:t>
                  </w:r>
                </w:p>
              </w:tc>
              <w:tc>
                <w:tcPr>
                  <w:tcW w:w="993" w:type="dxa"/>
                </w:tcPr>
                <w:p w14:paraId="3EF522C7" w14:textId="77777777" w:rsidR="00FD1223" w:rsidRDefault="00FD1223" w:rsidP="0029109A">
                  <w:pPr>
                    <w:rPr>
                      <w:rFonts w:ascii="Times New Roman" w:hAnsi="Times New Roman"/>
                    </w:rPr>
                  </w:pPr>
                </w:p>
              </w:tc>
            </w:tr>
          </w:tbl>
          <w:p w14:paraId="158C7973" w14:textId="77777777" w:rsidR="00FD1223" w:rsidRDefault="00FD1223" w:rsidP="0029109A">
            <w:pPr>
              <w:rPr>
                <w:rFonts w:ascii="Times New Roman" w:hAnsi="Times New Roman"/>
              </w:rPr>
            </w:pPr>
          </w:p>
        </w:tc>
      </w:tr>
      <w:tr w:rsidR="00FD1223" w14:paraId="725741B6" w14:textId="77777777" w:rsidTr="0029109A">
        <w:tc>
          <w:tcPr>
            <w:tcW w:w="3828" w:type="dxa"/>
            <w:shd w:val="clear" w:color="auto" w:fill="F2F2F2" w:themeFill="background1" w:themeFillShade="F2"/>
          </w:tcPr>
          <w:p w14:paraId="4F0A7808"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Are / would</w:t>
            </w:r>
            <w:r>
              <w:rPr>
                <w:rFonts w:ascii="Times New Roman" w:hAnsi="Times New Roman"/>
                <w:sz w:val="16"/>
                <w:szCs w:val="16"/>
              </w:rPr>
              <w:t xml:space="preserve"> the provision of</w:t>
            </w:r>
            <w:r w:rsidRPr="003E3804">
              <w:rPr>
                <w:rFonts w:ascii="Times New Roman" w:hAnsi="Times New Roman"/>
                <w:sz w:val="16"/>
                <w:szCs w:val="16"/>
              </w:rPr>
              <w:t xml:space="preserve"> services </w:t>
            </w:r>
            <w:r>
              <w:rPr>
                <w:rFonts w:ascii="Times New Roman" w:hAnsi="Times New Roman"/>
                <w:sz w:val="16"/>
                <w:szCs w:val="16"/>
              </w:rPr>
              <w:t xml:space="preserve">now, </w:t>
            </w:r>
            <w:r w:rsidRPr="003E3804">
              <w:rPr>
                <w:rFonts w:ascii="Times New Roman" w:hAnsi="Times New Roman"/>
                <w:sz w:val="16"/>
                <w:szCs w:val="16"/>
              </w:rPr>
              <w:t xml:space="preserve">to meet the needs related to or arising from the </w:t>
            </w:r>
            <w:r>
              <w:rPr>
                <w:rFonts w:ascii="Times New Roman" w:hAnsi="Times New Roman"/>
                <w:sz w:val="16"/>
                <w:szCs w:val="16"/>
              </w:rPr>
              <w:t>patients’</w:t>
            </w:r>
            <w:r w:rsidRPr="003E3804">
              <w:rPr>
                <w:rFonts w:ascii="Times New Roman" w:hAnsi="Times New Roman"/>
                <w:sz w:val="16"/>
                <w:szCs w:val="16"/>
              </w:rPr>
              <w:t xml:space="preserve"> mental disorder reduce the risk of readmission to hospital for treatment of mental disorder?</w:t>
            </w:r>
          </w:p>
        </w:tc>
        <w:tc>
          <w:tcPr>
            <w:tcW w:w="6804" w:type="dxa"/>
          </w:tcPr>
          <w:tbl>
            <w:tblPr>
              <w:tblStyle w:val="TableGrid"/>
              <w:tblW w:w="0" w:type="auto"/>
              <w:tblLook w:val="04A0" w:firstRow="1" w:lastRow="0" w:firstColumn="1" w:lastColumn="0" w:noHBand="0" w:noVBand="1"/>
            </w:tblPr>
            <w:tblGrid>
              <w:gridCol w:w="737"/>
              <w:gridCol w:w="851"/>
              <w:gridCol w:w="992"/>
              <w:gridCol w:w="993"/>
            </w:tblGrid>
            <w:tr w:rsidR="00FD1223" w14:paraId="2ED37008" w14:textId="77777777" w:rsidTr="0029109A">
              <w:tc>
                <w:tcPr>
                  <w:tcW w:w="737" w:type="dxa"/>
                </w:tcPr>
                <w:p w14:paraId="5FABBD65" w14:textId="77777777" w:rsidR="00FD1223" w:rsidRDefault="00FD1223" w:rsidP="0029109A">
                  <w:pPr>
                    <w:rPr>
                      <w:rFonts w:ascii="Times New Roman" w:hAnsi="Times New Roman"/>
                    </w:rPr>
                  </w:pPr>
                  <w:r>
                    <w:rPr>
                      <w:rFonts w:ascii="Times New Roman" w:hAnsi="Times New Roman"/>
                    </w:rPr>
                    <w:t>yes</w:t>
                  </w:r>
                </w:p>
              </w:tc>
              <w:tc>
                <w:tcPr>
                  <w:tcW w:w="851" w:type="dxa"/>
                </w:tcPr>
                <w:p w14:paraId="5A8DBA82" w14:textId="77777777" w:rsidR="00FD1223" w:rsidRDefault="00FD1223" w:rsidP="0029109A">
                  <w:pPr>
                    <w:rPr>
                      <w:rFonts w:ascii="Times New Roman" w:hAnsi="Times New Roman"/>
                    </w:rPr>
                  </w:pPr>
                </w:p>
              </w:tc>
              <w:tc>
                <w:tcPr>
                  <w:tcW w:w="992" w:type="dxa"/>
                </w:tcPr>
                <w:p w14:paraId="0A38FFDF" w14:textId="77777777" w:rsidR="00FD1223" w:rsidRDefault="00FD1223" w:rsidP="0029109A">
                  <w:pPr>
                    <w:rPr>
                      <w:rFonts w:ascii="Times New Roman" w:hAnsi="Times New Roman"/>
                    </w:rPr>
                  </w:pPr>
                  <w:r>
                    <w:rPr>
                      <w:rFonts w:ascii="Times New Roman" w:hAnsi="Times New Roman"/>
                    </w:rPr>
                    <w:t>no</w:t>
                  </w:r>
                </w:p>
              </w:tc>
              <w:tc>
                <w:tcPr>
                  <w:tcW w:w="993" w:type="dxa"/>
                </w:tcPr>
                <w:p w14:paraId="47BCBE0A" w14:textId="77777777" w:rsidR="00FD1223" w:rsidRDefault="00FD1223" w:rsidP="0029109A">
                  <w:pPr>
                    <w:rPr>
                      <w:rFonts w:ascii="Times New Roman" w:hAnsi="Times New Roman"/>
                    </w:rPr>
                  </w:pPr>
                </w:p>
              </w:tc>
            </w:tr>
          </w:tbl>
          <w:p w14:paraId="007DBA0D" w14:textId="77777777" w:rsidR="00FD1223" w:rsidRDefault="00FD1223" w:rsidP="0029109A">
            <w:pPr>
              <w:rPr>
                <w:rFonts w:ascii="Times New Roman" w:hAnsi="Times New Roman"/>
              </w:rPr>
            </w:pPr>
          </w:p>
        </w:tc>
      </w:tr>
      <w:tr w:rsidR="00FD1223" w14:paraId="22C8E7A6" w14:textId="77777777" w:rsidTr="0029109A">
        <w:tc>
          <w:tcPr>
            <w:tcW w:w="10632" w:type="dxa"/>
            <w:gridSpan w:val="2"/>
            <w:shd w:val="clear" w:color="auto" w:fill="F2F2F2" w:themeFill="background1" w:themeFillShade="F2"/>
          </w:tcPr>
          <w:p w14:paraId="1880DDC7" w14:textId="77777777" w:rsidR="00FD1223" w:rsidRPr="003E3804" w:rsidRDefault="00FD1223" w:rsidP="0029109A">
            <w:pPr>
              <w:rPr>
                <w:rFonts w:ascii="Times New Roman" w:hAnsi="Times New Roman"/>
                <w:sz w:val="16"/>
                <w:szCs w:val="16"/>
              </w:rPr>
            </w:pPr>
            <w:r w:rsidRPr="003E3804">
              <w:rPr>
                <w:rFonts w:ascii="Times New Roman" w:hAnsi="Times New Roman"/>
                <w:sz w:val="16"/>
                <w:szCs w:val="16"/>
              </w:rPr>
              <w:t>Guidance</w:t>
            </w:r>
            <w:r>
              <w:rPr>
                <w:rFonts w:ascii="Times New Roman" w:hAnsi="Times New Roman"/>
                <w:sz w:val="16"/>
                <w:szCs w:val="16"/>
              </w:rPr>
              <w:t xml:space="preserve">:  </w:t>
            </w:r>
            <w:r w:rsidRPr="003E3804">
              <w:rPr>
                <w:rFonts w:ascii="Times New Roman" w:hAnsi="Times New Roman"/>
                <w:sz w:val="16"/>
                <w:szCs w:val="16"/>
              </w:rPr>
              <w:t xml:space="preserve">If the answerer to the two questions above is ‘yes’, discharge from S117 eligibility is </w:t>
            </w:r>
            <w:r w:rsidRPr="003E3804">
              <w:rPr>
                <w:rFonts w:ascii="Times New Roman" w:hAnsi="Times New Roman"/>
                <w:b/>
                <w:sz w:val="16"/>
                <w:szCs w:val="16"/>
              </w:rPr>
              <w:t>NOT</w:t>
            </w:r>
            <w:r w:rsidRPr="003E3804">
              <w:rPr>
                <w:rFonts w:ascii="Times New Roman" w:hAnsi="Times New Roman"/>
                <w:sz w:val="16"/>
                <w:szCs w:val="16"/>
              </w:rPr>
              <w:t xml:space="preserve"> indicated</w:t>
            </w:r>
          </w:p>
        </w:tc>
      </w:tr>
      <w:tr w:rsidR="00FD1223" w14:paraId="72768EC3" w14:textId="77777777" w:rsidTr="0029109A">
        <w:tc>
          <w:tcPr>
            <w:tcW w:w="3828" w:type="dxa"/>
            <w:shd w:val="clear" w:color="auto" w:fill="F2F2F2" w:themeFill="background1" w:themeFillShade="F2"/>
          </w:tcPr>
          <w:p w14:paraId="106B824E" w14:textId="77777777" w:rsidR="00FD1223" w:rsidRPr="003E3804" w:rsidRDefault="00FD1223" w:rsidP="0029109A">
            <w:pPr>
              <w:rPr>
                <w:rFonts w:ascii="Times New Roman" w:hAnsi="Times New Roman"/>
                <w:sz w:val="16"/>
                <w:szCs w:val="16"/>
              </w:rPr>
            </w:pPr>
            <w:r>
              <w:rPr>
                <w:rFonts w:ascii="Times New Roman" w:hAnsi="Times New Roman"/>
                <w:sz w:val="16"/>
                <w:szCs w:val="16"/>
              </w:rPr>
              <w:t>Are any of the services provided as part of the S117 aftercare plan, planned to continue after the discharge of S117? – please list if the answerer is yes.</w:t>
            </w:r>
          </w:p>
        </w:tc>
        <w:tc>
          <w:tcPr>
            <w:tcW w:w="6804" w:type="dxa"/>
          </w:tcPr>
          <w:tbl>
            <w:tblPr>
              <w:tblStyle w:val="TableGrid"/>
              <w:tblW w:w="0" w:type="auto"/>
              <w:tblLook w:val="04A0" w:firstRow="1" w:lastRow="0" w:firstColumn="1" w:lastColumn="0" w:noHBand="0" w:noVBand="1"/>
            </w:tblPr>
            <w:tblGrid>
              <w:gridCol w:w="880"/>
              <w:gridCol w:w="850"/>
              <w:gridCol w:w="992"/>
              <w:gridCol w:w="851"/>
            </w:tblGrid>
            <w:tr w:rsidR="00FD1223" w14:paraId="40B17CC4" w14:textId="77777777" w:rsidTr="0029109A">
              <w:tc>
                <w:tcPr>
                  <w:tcW w:w="880" w:type="dxa"/>
                </w:tcPr>
                <w:p w14:paraId="0772AA41" w14:textId="77777777" w:rsidR="00FD1223" w:rsidRDefault="00FD1223" w:rsidP="0029109A">
                  <w:pPr>
                    <w:rPr>
                      <w:rFonts w:ascii="Times New Roman" w:hAnsi="Times New Roman"/>
                    </w:rPr>
                  </w:pPr>
                  <w:r>
                    <w:rPr>
                      <w:rFonts w:ascii="Times New Roman" w:hAnsi="Times New Roman"/>
                    </w:rPr>
                    <w:t>yes</w:t>
                  </w:r>
                </w:p>
              </w:tc>
              <w:tc>
                <w:tcPr>
                  <w:tcW w:w="850" w:type="dxa"/>
                </w:tcPr>
                <w:p w14:paraId="54FA30C4" w14:textId="77777777" w:rsidR="00FD1223" w:rsidRDefault="00FD1223" w:rsidP="0029109A">
                  <w:pPr>
                    <w:rPr>
                      <w:rFonts w:ascii="Times New Roman" w:hAnsi="Times New Roman"/>
                    </w:rPr>
                  </w:pPr>
                </w:p>
              </w:tc>
              <w:tc>
                <w:tcPr>
                  <w:tcW w:w="992" w:type="dxa"/>
                </w:tcPr>
                <w:p w14:paraId="1D2DAF0A" w14:textId="77777777" w:rsidR="00FD1223" w:rsidRDefault="00FD1223" w:rsidP="0029109A">
                  <w:pPr>
                    <w:rPr>
                      <w:rFonts w:ascii="Times New Roman" w:hAnsi="Times New Roman"/>
                    </w:rPr>
                  </w:pPr>
                  <w:r>
                    <w:rPr>
                      <w:rFonts w:ascii="Times New Roman" w:hAnsi="Times New Roman"/>
                    </w:rPr>
                    <w:t>no</w:t>
                  </w:r>
                </w:p>
              </w:tc>
              <w:tc>
                <w:tcPr>
                  <w:tcW w:w="851" w:type="dxa"/>
                </w:tcPr>
                <w:p w14:paraId="7CA0D252" w14:textId="77777777" w:rsidR="00FD1223" w:rsidRDefault="00FD1223" w:rsidP="0029109A">
                  <w:pPr>
                    <w:rPr>
                      <w:rFonts w:ascii="Times New Roman" w:hAnsi="Times New Roman"/>
                    </w:rPr>
                  </w:pPr>
                </w:p>
              </w:tc>
            </w:tr>
          </w:tbl>
          <w:p w14:paraId="740C311C" w14:textId="77777777" w:rsidR="00FD1223" w:rsidRDefault="00FD1223" w:rsidP="0029109A">
            <w:pPr>
              <w:rPr>
                <w:rFonts w:ascii="Times New Roman" w:hAnsi="Times New Roman"/>
              </w:rPr>
            </w:pPr>
          </w:p>
          <w:p w14:paraId="12C4EB12" w14:textId="77777777" w:rsidR="00FD1223" w:rsidRDefault="00FD1223" w:rsidP="0029109A">
            <w:pPr>
              <w:rPr>
                <w:rFonts w:ascii="Times New Roman" w:hAnsi="Times New Roman"/>
              </w:rPr>
            </w:pPr>
          </w:p>
          <w:p w14:paraId="277ADA99" w14:textId="77777777" w:rsidR="00FD1223" w:rsidRDefault="00FD1223" w:rsidP="0029109A">
            <w:pPr>
              <w:rPr>
                <w:rFonts w:ascii="Times New Roman" w:hAnsi="Times New Roman"/>
              </w:rPr>
            </w:pPr>
          </w:p>
          <w:p w14:paraId="2F20D6E1" w14:textId="77777777" w:rsidR="00FD1223" w:rsidRDefault="00FD1223" w:rsidP="0029109A">
            <w:pPr>
              <w:rPr>
                <w:rFonts w:ascii="Times New Roman" w:hAnsi="Times New Roman"/>
              </w:rPr>
            </w:pPr>
          </w:p>
          <w:p w14:paraId="19E05187" w14:textId="77777777" w:rsidR="00FD1223" w:rsidRDefault="00FD1223" w:rsidP="0029109A">
            <w:pPr>
              <w:rPr>
                <w:rFonts w:ascii="Times New Roman" w:hAnsi="Times New Roman"/>
              </w:rPr>
            </w:pPr>
          </w:p>
          <w:p w14:paraId="4DA46F13" w14:textId="77777777" w:rsidR="00FD1223" w:rsidRDefault="00FD1223" w:rsidP="0029109A">
            <w:pPr>
              <w:rPr>
                <w:rFonts w:ascii="Times New Roman" w:hAnsi="Times New Roman"/>
              </w:rPr>
            </w:pPr>
          </w:p>
          <w:p w14:paraId="38460D3C" w14:textId="77777777" w:rsidR="00FD1223" w:rsidRDefault="00FD1223" w:rsidP="0029109A">
            <w:pPr>
              <w:rPr>
                <w:rFonts w:ascii="Times New Roman" w:hAnsi="Times New Roman"/>
              </w:rPr>
            </w:pPr>
          </w:p>
        </w:tc>
      </w:tr>
      <w:tr w:rsidR="00FD1223" w14:paraId="03DE3F75" w14:textId="77777777" w:rsidTr="0029109A">
        <w:tc>
          <w:tcPr>
            <w:tcW w:w="10632" w:type="dxa"/>
            <w:gridSpan w:val="2"/>
            <w:shd w:val="clear" w:color="auto" w:fill="auto"/>
          </w:tcPr>
          <w:p w14:paraId="494FB21F" w14:textId="77777777" w:rsidR="00FD1223" w:rsidRDefault="00FD1223" w:rsidP="0029109A">
            <w:pPr>
              <w:rPr>
                <w:rFonts w:ascii="Times New Roman" w:hAnsi="Times New Roman"/>
                <w:sz w:val="16"/>
                <w:szCs w:val="16"/>
              </w:rPr>
            </w:pPr>
            <w:r>
              <w:rPr>
                <w:rFonts w:ascii="Times New Roman" w:hAnsi="Times New Roman"/>
                <w:sz w:val="16"/>
                <w:szCs w:val="16"/>
              </w:rPr>
              <w:t>If services previously provided under S117 are planned to continue, please explain why the review considers that they do not meet the definition of S117 aftercare:</w:t>
            </w:r>
          </w:p>
          <w:p w14:paraId="11711CAA" w14:textId="77777777" w:rsidR="00FD1223" w:rsidRDefault="00FD1223" w:rsidP="0029109A">
            <w:pPr>
              <w:rPr>
                <w:rFonts w:ascii="Times New Roman" w:hAnsi="Times New Roman"/>
              </w:rPr>
            </w:pPr>
          </w:p>
          <w:p w14:paraId="3B657196" w14:textId="77777777" w:rsidR="00FD1223" w:rsidRDefault="00FD1223" w:rsidP="0029109A">
            <w:pPr>
              <w:rPr>
                <w:rFonts w:ascii="Times New Roman" w:hAnsi="Times New Roman"/>
              </w:rPr>
            </w:pPr>
          </w:p>
          <w:p w14:paraId="3DC35A70" w14:textId="77777777" w:rsidR="00FD1223" w:rsidRDefault="00FD1223" w:rsidP="0029109A">
            <w:pPr>
              <w:rPr>
                <w:rFonts w:ascii="Times New Roman" w:hAnsi="Times New Roman"/>
              </w:rPr>
            </w:pPr>
          </w:p>
          <w:p w14:paraId="0A715774" w14:textId="77777777" w:rsidR="00FD1223" w:rsidRDefault="00FD1223" w:rsidP="0029109A">
            <w:pPr>
              <w:rPr>
                <w:rFonts w:ascii="Times New Roman" w:hAnsi="Times New Roman"/>
              </w:rPr>
            </w:pPr>
          </w:p>
          <w:p w14:paraId="3934ABAC" w14:textId="77777777" w:rsidR="00FD1223" w:rsidRDefault="00FD1223" w:rsidP="0029109A">
            <w:pPr>
              <w:rPr>
                <w:rFonts w:ascii="Times New Roman" w:hAnsi="Times New Roman"/>
              </w:rPr>
            </w:pPr>
          </w:p>
          <w:p w14:paraId="34AAB79B" w14:textId="77777777" w:rsidR="00FD1223" w:rsidRDefault="00FD1223" w:rsidP="0029109A">
            <w:pPr>
              <w:rPr>
                <w:rFonts w:ascii="Times New Roman" w:hAnsi="Times New Roman"/>
              </w:rPr>
            </w:pPr>
          </w:p>
          <w:p w14:paraId="14529226" w14:textId="77777777" w:rsidR="00FD1223" w:rsidRDefault="00FD1223" w:rsidP="0029109A">
            <w:pPr>
              <w:rPr>
                <w:rFonts w:ascii="Times New Roman" w:hAnsi="Times New Roman"/>
              </w:rPr>
            </w:pPr>
          </w:p>
          <w:p w14:paraId="3EBD714E" w14:textId="77777777" w:rsidR="00FD1223" w:rsidRDefault="00FD1223" w:rsidP="0029109A">
            <w:pPr>
              <w:rPr>
                <w:rFonts w:ascii="Times New Roman" w:hAnsi="Times New Roman"/>
              </w:rPr>
            </w:pPr>
          </w:p>
          <w:p w14:paraId="04B08B57" w14:textId="77777777" w:rsidR="00FD1223" w:rsidRDefault="00FD1223" w:rsidP="0029109A">
            <w:pPr>
              <w:rPr>
                <w:rFonts w:ascii="Times New Roman" w:hAnsi="Times New Roman"/>
              </w:rPr>
            </w:pPr>
          </w:p>
        </w:tc>
      </w:tr>
      <w:tr w:rsidR="00FD1223" w14:paraId="791FDD56" w14:textId="77777777" w:rsidTr="0029109A">
        <w:tc>
          <w:tcPr>
            <w:tcW w:w="3828" w:type="dxa"/>
            <w:shd w:val="clear" w:color="auto" w:fill="F2F2F2" w:themeFill="background1" w:themeFillShade="F2"/>
          </w:tcPr>
          <w:p w14:paraId="00351D7C" w14:textId="77777777" w:rsidR="00FD1223" w:rsidRPr="003E3804" w:rsidRDefault="00FD1223" w:rsidP="0029109A">
            <w:pPr>
              <w:rPr>
                <w:rFonts w:ascii="Times New Roman" w:hAnsi="Times New Roman"/>
                <w:sz w:val="16"/>
                <w:szCs w:val="16"/>
              </w:rPr>
            </w:pPr>
            <w:r>
              <w:rPr>
                <w:rFonts w:ascii="Times New Roman" w:hAnsi="Times New Roman"/>
                <w:sz w:val="16"/>
                <w:szCs w:val="16"/>
              </w:rPr>
              <w:t>Is the patient or their representative aware that this recommendation is being made? If the answerer is “no” please explain.</w:t>
            </w:r>
          </w:p>
        </w:tc>
        <w:tc>
          <w:tcPr>
            <w:tcW w:w="6804" w:type="dxa"/>
          </w:tcPr>
          <w:tbl>
            <w:tblPr>
              <w:tblStyle w:val="TableGrid"/>
              <w:tblW w:w="0" w:type="auto"/>
              <w:tblLook w:val="04A0" w:firstRow="1" w:lastRow="0" w:firstColumn="1" w:lastColumn="0" w:noHBand="0" w:noVBand="1"/>
            </w:tblPr>
            <w:tblGrid>
              <w:gridCol w:w="880"/>
              <w:gridCol w:w="850"/>
              <w:gridCol w:w="992"/>
              <w:gridCol w:w="851"/>
            </w:tblGrid>
            <w:tr w:rsidR="00FD1223" w14:paraId="4C2545C0" w14:textId="77777777" w:rsidTr="0029109A">
              <w:tc>
                <w:tcPr>
                  <w:tcW w:w="880" w:type="dxa"/>
                </w:tcPr>
                <w:p w14:paraId="10B8D772" w14:textId="77777777" w:rsidR="00FD1223" w:rsidRDefault="00FD1223" w:rsidP="0029109A">
                  <w:pPr>
                    <w:rPr>
                      <w:rFonts w:ascii="Times New Roman" w:hAnsi="Times New Roman"/>
                    </w:rPr>
                  </w:pPr>
                  <w:r>
                    <w:rPr>
                      <w:rFonts w:ascii="Times New Roman" w:hAnsi="Times New Roman"/>
                    </w:rPr>
                    <w:t>yes</w:t>
                  </w:r>
                </w:p>
              </w:tc>
              <w:tc>
                <w:tcPr>
                  <w:tcW w:w="850" w:type="dxa"/>
                </w:tcPr>
                <w:p w14:paraId="1E2DE923" w14:textId="77777777" w:rsidR="00FD1223" w:rsidRDefault="00FD1223" w:rsidP="0029109A">
                  <w:pPr>
                    <w:rPr>
                      <w:rFonts w:ascii="Times New Roman" w:hAnsi="Times New Roman"/>
                    </w:rPr>
                  </w:pPr>
                </w:p>
              </w:tc>
              <w:tc>
                <w:tcPr>
                  <w:tcW w:w="992" w:type="dxa"/>
                </w:tcPr>
                <w:p w14:paraId="6255B8D0" w14:textId="77777777" w:rsidR="00FD1223" w:rsidRDefault="00FD1223" w:rsidP="0029109A">
                  <w:pPr>
                    <w:rPr>
                      <w:rFonts w:ascii="Times New Roman" w:hAnsi="Times New Roman"/>
                    </w:rPr>
                  </w:pPr>
                  <w:r>
                    <w:rPr>
                      <w:rFonts w:ascii="Times New Roman" w:hAnsi="Times New Roman"/>
                    </w:rPr>
                    <w:t>no</w:t>
                  </w:r>
                </w:p>
              </w:tc>
              <w:tc>
                <w:tcPr>
                  <w:tcW w:w="851" w:type="dxa"/>
                </w:tcPr>
                <w:p w14:paraId="0D9FF276" w14:textId="77777777" w:rsidR="00FD1223" w:rsidRDefault="00FD1223" w:rsidP="0029109A">
                  <w:pPr>
                    <w:rPr>
                      <w:rFonts w:ascii="Times New Roman" w:hAnsi="Times New Roman"/>
                    </w:rPr>
                  </w:pPr>
                </w:p>
              </w:tc>
            </w:tr>
          </w:tbl>
          <w:p w14:paraId="4CF1A905" w14:textId="77777777" w:rsidR="00FD1223" w:rsidRDefault="00FD1223" w:rsidP="0029109A">
            <w:pPr>
              <w:rPr>
                <w:rFonts w:ascii="Times New Roman" w:hAnsi="Times New Roman"/>
              </w:rPr>
            </w:pPr>
          </w:p>
          <w:p w14:paraId="6DEE0F96" w14:textId="77777777" w:rsidR="00FD1223" w:rsidRDefault="00FD1223" w:rsidP="0029109A">
            <w:pPr>
              <w:rPr>
                <w:rFonts w:ascii="Times New Roman" w:hAnsi="Times New Roman"/>
              </w:rPr>
            </w:pPr>
          </w:p>
          <w:p w14:paraId="60D8E779" w14:textId="77777777" w:rsidR="00FD1223" w:rsidRDefault="00FD1223" w:rsidP="0029109A">
            <w:pPr>
              <w:rPr>
                <w:rFonts w:ascii="Times New Roman" w:hAnsi="Times New Roman"/>
              </w:rPr>
            </w:pPr>
          </w:p>
          <w:p w14:paraId="7C350211" w14:textId="77777777" w:rsidR="00FD1223" w:rsidRDefault="00FD1223" w:rsidP="0029109A">
            <w:pPr>
              <w:rPr>
                <w:rFonts w:ascii="Times New Roman" w:hAnsi="Times New Roman"/>
              </w:rPr>
            </w:pPr>
          </w:p>
          <w:p w14:paraId="189D42B6" w14:textId="77777777" w:rsidR="00FD1223" w:rsidRDefault="00FD1223" w:rsidP="0029109A">
            <w:pPr>
              <w:rPr>
                <w:rFonts w:ascii="Times New Roman" w:hAnsi="Times New Roman"/>
              </w:rPr>
            </w:pPr>
          </w:p>
          <w:p w14:paraId="6414EF65" w14:textId="77777777" w:rsidR="00FD1223" w:rsidRDefault="00FD1223" w:rsidP="0029109A">
            <w:pPr>
              <w:rPr>
                <w:rFonts w:ascii="Times New Roman" w:hAnsi="Times New Roman"/>
              </w:rPr>
            </w:pPr>
          </w:p>
          <w:p w14:paraId="1230E723" w14:textId="77777777" w:rsidR="00FD1223" w:rsidRDefault="00FD1223" w:rsidP="0029109A">
            <w:pPr>
              <w:rPr>
                <w:rFonts w:ascii="Times New Roman" w:hAnsi="Times New Roman"/>
              </w:rPr>
            </w:pPr>
          </w:p>
        </w:tc>
      </w:tr>
      <w:tr w:rsidR="00FD1223" w14:paraId="093652A5" w14:textId="77777777" w:rsidTr="0029109A">
        <w:tc>
          <w:tcPr>
            <w:tcW w:w="3828" w:type="dxa"/>
            <w:shd w:val="clear" w:color="auto" w:fill="F2F2F2" w:themeFill="background1" w:themeFillShade="F2"/>
          </w:tcPr>
          <w:p w14:paraId="567B3237" w14:textId="77777777" w:rsidR="00FD1223" w:rsidRPr="003E3804" w:rsidRDefault="00FD1223" w:rsidP="0029109A">
            <w:pPr>
              <w:rPr>
                <w:rFonts w:ascii="Times New Roman" w:hAnsi="Times New Roman"/>
                <w:sz w:val="16"/>
                <w:szCs w:val="16"/>
              </w:rPr>
            </w:pPr>
            <w:r>
              <w:rPr>
                <w:rFonts w:ascii="Times New Roman" w:hAnsi="Times New Roman"/>
                <w:sz w:val="16"/>
                <w:szCs w:val="16"/>
              </w:rPr>
              <w:t xml:space="preserve">Does the patient or their representative object or disagree with the recommendation to discharge from S117?  If the answerer is “yes” please </w:t>
            </w:r>
            <w:proofErr w:type="gramStart"/>
            <w:r>
              <w:rPr>
                <w:rFonts w:ascii="Times New Roman" w:hAnsi="Times New Roman"/>
                <w:sz w:val="16"/>
                <w:szCs w:val="16"/>
              </w:rPr>
              <w:t>explain</w:t>
            </w:r>
            <w:proofErr w:type="gramEnd"/>
            <w:r>
              <w:rPr>
                <w:rFonts w:ascii="Times New Roman" w:hAnsi="Times New Roman"/>
                <w:sz w:val="16"/>
                <w:szCs w:val="16"/>
              </w:rPr>
              <w:t xml:space="preserve"> their reasoning.</w:t>
            </w:r>
          </w:p>
        </w:tc>
        <w:tc>
          <w:tcPr>
            <w:tcW w:w="6804" w:type="dxa"/>
          </w:tcPr>
          <w:tbl>
            <w:tblPr>
              <w:tblStyle w:val="TableGrid"/>
              <w:tblW w:w="0" w:type="auto"/>
              <w:tblLook w:val="04A0" w:firstRow="1" w:lastRow="0" w:firstColumn="1" w:lastColumn="0" w:noHBand="0" w:noVBand="1"/>
            </w:tblPr>
            <w:tblGrid>
              <w:gridCol w:w="880"/>
              <w:gridCol w:w="850"/>
              <w:gridCol w:w="992"/>
              <w:gridCol w:w="851"/>
            </w:tblGrid>
            <w:tr w:rsidR="00FD1223" w14:paraId="5045F257" w14:textId="77777777" w:rsidTr="0029109A">
              <w:tc>
                <w:tcPr>
                  <w:tcW w:w="880" w:type="dxa"/>
                </w:tcPr>
                <w:p w14:paraId="4F423921" w14:textId="77777777" w:rsidR="00FD1223" w:rsidRDefault="00FD1223" w:rsidP="0029109A">
                  <w:pPr>
                    <w:rPr>
                      <w:rFonts w:ascii="Times New Roman" w:hAnsi="Times New Roman"/>
                    </w:rPr>
                  </w:pPr>
                  <w:r>
                    <w:rPr>
                      <w:rFonts w:ascii="Times New Roman" w:hAnsi="Times New Roman"/>
                    </w:rPr>
                    <w:t>yes</w:t>
                  </w:r>
                </w:p>
              </w:tc>
              <w:tc>
                <w:tcPr>
                  <w:tcW w:w="850" w:type="dxa"/>
                </w:tcPr>
                <w:p w14:paraId="3A9675F7" w14:textId="77777777" w:rsidR="00FD1223" w:rsidRDefault="00FD1223" w:rsidP="0029109A">
                  <w:pPr>
                    <w:rPr>
                      <w:rFonts w:ascii="Times New Roman" w:hAnsi="Times New Roman"/>
                    </w:rPr>
                  </w:pPr>
                </w:p>
              </w:tc>
              <w:tc>
                <w:tcPr>
                  <w:tcW w:w="992" w:type="dxa"/>
                </w:tcPr>
                <w:p w14:paraId="39384971" w14:textId="77777777" w:rsidR="00FD1223" w:rsidRDefault="00FD1223" w:rsidP="0029109A">
                  <w:pPr>
                    <w:rPr>
                      <w:rFonts w:ascii="Times New Roman" w:hAnsi="Times New Roman"/>
                    </w:rPr>
                  </w:pPr>
                  <w:r>
                    <w:rPr>
                      <w:rFonts w:ascii="Times New Roman" w:hAnsi="Times New Roman"/>
                    </w:rPr>
                    <w:t>no</w:t>
                  </w:r>
                </w:p>
              </w:tc>
              <w:tc>
                <w:tcPr>
                  <w:tcW w:w="851" w:type="dxa"/>
                </w:tcPr>
                <w:p w14:paraId="3F663D2E" w14:textId="77777777" w:rsidR="00FD1223" w:rsidRDefault="00FD1223" w:rsidP="0029109A">
                  <w:pPr>
                    <w:rPr>
                      <w:rFonts w:ascii="Times New Roman" w:hAnsi="Times New Roman"/>
                    </w:rPr>
                  </w:pPr>
                </w:p>
              </w:tc>
            </w:tr>
          </w:tbl>
          <w:p w14:paraId="266ECB46" w14:textId="77777777" w:rsidR="00FD1223" w:rsidRDefault="00FD1223" w:rsidP="0029109A">
            <w:pPr>
              <w:rPr>
                <w:rFonts w:ascii="Times New Roman" w:hAnsi="Times New Roman"/>
              </w:rPr>
            </w:pPr>
          </w:p>
          <w:p w14:paraId="037903D7" w14:textId="77777777" w:rsidR="00FD1223" w:rsidRDefault="00FD1223" w:rsidP="0029109A">
            <w:pPr>
              <w:rPr>
                <w:rFonts w:ascii="Times New Roman" w:hAnsi="Times New Roman"/>
              </w:rPr>
            </w:pPr>
          </w:p>
          <w:p w14:paraId="5495068D" w14:textId="77777777" w:rsidR="00FD1223" w:rsidRDefault="00FD1223" w:rsidP="0029109A">
            <w:pPr>
              <w:rPr>
                <w:rFonts w:ascii="Times New Roman" w:hAnsi="Times New Roman"/>
              </w:rPr>
            </w:pPr>
          </w:p>
          <w:p w14:paraId="742938F2" w14:textId="77777777" w:rsidR="00FD1223" w:rsidRDefault="00FD1223" w:rsidP="0029109A">
            <w:pPr>
              <w:rPr>
                <w:rFonts w:ascii="Times New Roman" w:hAnsi="Times New Roman"/>
              </w:rPr>
            </w:pPr>
          </w:p>
          <w:p w14:paraId="6C7A8111" w14:textId="77777777" w:rsidR="00FD1223" w:rsidRDefault="00FD1223" w:rsidP="0029109A">
            <w:pPr>
              <w:rPr>
                <w:rFonts w:ascii="Times New Roman" w:hAnsi="Times New Roman"/>
              </w:rPr>
            </w:pPr>
          </w:p>
          <w:p w14:paraId="32B64B68" w14:textId="77777777" w:rsidR="00FD1223" w:rsidRDefault="00FD1223" w:rsidP="0029109A">
            <w:pPr>
              <w:rPr>
                <w:rFonts w:ascii="Times New Roman" w:hAnsi="Times New Roman"/>
              </w:rPr>
            </w:pPr>
          </w:p>
          <w:p w14:paraId="1677B3B8" w14:textId="77777777" w:rsidR="00FD1223" w:rsidRDefault="00FD1223" w:rsidP="0029109A">
            <w:pPr>
              <w:rPr>
                <w:rFonts w:ascii="Times New Roman" w:hAnsi="Times New Roman"/>
              </w:rPr>
            </w:pPr>
          </w:p>
        </w:tc>
      </w:tr>
      <w:tr w:rsidR="00FD1223" w14:paraId="7CC82A34" w14:textId="77777777" w:rsidTr="0029109A">
        <w:tc>
          <w:tcPr>
            <w:tcW w:w="3828" w:type="dxa"/>
            <w:shd w:val="clear" w:color="auto" w:fill="F2F2F2" w:themeFill="background1" w:themeFillShade="F2"/>
          </w:tcPr>
          <w:p w14:paraId="040D2B48" w14:textId="77777777" w:rsidR="00FD1223" w:rsidRPr="003E3804" w:rsidRDefault="00FD1223" w:rsidP="0029109A">
            <w:pPr>
              <w:rPr>
                <w:rFonts w:ascii="Times New Roman" w:hAnsi="Times New Roman"/>
                <w:sz w:val="16"/>
                <w:szCs w:val="16"/>
              </w:rPr>
            </w:pPr>
            <w:r>
              <w:rPr>
                <w:rFonts w:ascii="Times New Roman" w:hAnsi="Times New Roman"/>
                <w:sz w:val="16"/>
                <w:szCs w:val="16"/>
              </w:rPr>
              <w:t>Recommendation</w:t>
            </w:r>
          </w:p>
        </w:tc>
        <w:tc>
          <w:tcPr>
            <w:tcW w:w="6804" w:type="dxa"/>
          </w:tcPr>
          <w:p w14:paraId="08422A7F" w14:textId="77777777" w:rsidR="00FD1223" w:rsidRDefault="00FD1223" w:rsidP="0029109A">
            <w:pPr>
              <w:rPr>
                <w:rFonts w:ascii="Times New Roman" w:hAnsi="Times New Roman"/>
              </w:rPr>
            </w:pPr>
            <w:r>
              <w:rPr>
                <w:rFonts w:ascii="Times New Roman" w:hAnsi="Times New Roman"/>
              </w:rPr>
              <w:t>I (name of person completing this document [Print]):</w:t>
            </w:r>
          </w:p>
          <w:p w14:paraId="6D650C98" w14:textId="77777777" w:rsidR="00FD1223" w:rsidRDefault="00FD1223" w:rsidP="0029109A">
            <w:pPr>
              <w:rPr>
                <w:rFonts w:ascii="Times New Roman" w:hAnsi="Times New Roman"/>
              </w:rPr>
            </w:pPr>
          </w:p>
          <w:p w14:paraId="58A127D7" w14:textId="77777777" w:rsidR="00FD1223" w:rsidRDefault="00FD1223" w:rsidP="0029109A">
            <w:pPr>
              <w:rPr>
                <w:rFonts w:ascii="Times New Roman" w:hAnsi="Times New Roman"/>
              </w:rPr>
            </w:pPr>
            <w:r>
              <w:rPr>
                <w:rFonts w:ascii="Times New Roman" w:hAnsi="Times New Roman"/>
              </w:rPr>
              <w:t>Make recommendation on behalf of those who have contributed to this review that (name of person this document refers to [Print]):</w:t>
            </w:r>
          </w:p>
          <w:p w14:paraId="3982506D" w14:textId="77777777" w:rsidR="00FD1223" w:rsidRDefault="00FD1223" w:rsidP="0029109A">
            <w:pPr>
              <w:rPr>
                <w:rFonts w:ascii="Times New Roman" w:hAnsi="Times New Roman"/>
              </w:rPr>
            </w:pPr>
          </w:p>
          <w:p w14:paraId="57543FF6" w14:textId="77777777" w:rsidR="00FD1223" w:rsidRDefault="00FD1223" w:rsidP="0029109A">
            <w:pPr>
              <w:rPr>
                <w:rFonts w:ascii="Times New Roman" w:hAnsi="Times New Roman"/>
              </w:rPr>
            </w:pPr>
            <w:r>
              <w:rPr>
                <w:rFonts w:ascii="Times New Roman" w:hAnsi="Times New Roman"/>
              </w:rPr>
              <w:t>Is discharged from eligibility under S117 of the Mental Health Act 1983.</w:t>
            </w:r>
          </w:p>
          <w:p w14:paraId="56269C74" w14:textId="77777777" w:rsidR="00FD1223" w:rsidRDefault="00FD1223" w:rsidP="0029109A">
            <w:pPr>
              <w:rPr>
                <w:rFonts w:ascii="Times New Roman" w:hAnsi="Times New Roman"/>
              </w:rPr>
            </w:pPr>
          </w:p>
          <w:p w14:paraId="224CF10C" w14:textId="77777777" w:rsidR="00FD1223" w:rsidRDefault="00FD1223" w:rsidP="0029109A">
            <w:pPr>
              <w:rPr>
                <w:rFonts w:ascii="Times New Roman" w:hAnsi="Times New Roman"/>
              </w:rPr>
            </w:pPr>
            <w:proofErr w:type="gramStart"/>
            <w:r>
              <w:rPr>
                <w:rFonts w:ascii="Times New Roman" w:hAnsi="Times New Roman"/>
              </w:rPr>
              <w:t>Date :</w:t>
            </w:r>
            <w:proofErr w:type="gramEnd"/>
          </w:p>
        </w:tc>
      </w:tr>
      <w:tr w:rsidR="00FD1223" w14:paraId="1DDCC431" w14:textId="77777777" w:rsidTr="0029109A">
        <w:tc>
          <w:tcPr>
            <w:tcW w:w="10632" w:type="dxa"/>
            <w:gridSpan w:val="2"/>
            <w:shd w:val="clear" w:color="auto" w:fill="F2F2F2" w:themeFill="background1" w:themeFillShade="F2"/>
          </w:tcPr>
          <w:p w14:paraId="26080CB8" w14:textId="77777777" w:rsidR="00FD1223" w:rsidRDefault="00FD1223" w:rsidP="0029109A">
            <w:pPr>
              <w:rPr>
                <w:rFonts w:ascii="Times New Roman" w:hAnsi="Times New Roman"/>
              </w:rPr>
            </w:pPr>
            <w:r>
              <w:rPr>
                <w:rFonts w:ascii="Times New Roman" w:hAnsi="Times New Roman"/>
                <w:sz w:val="16"/>
                <w:szCs w:val="16"/>
              </w:rPr>
              <w:t>Guidance: Should the review consider it appropriate or necessary to provide additional supporting information that informs this recommendation it should be attached with this document</w:t>
            </w:r>
          </w:p>
        </w:tc>
      </w:tr>
      <w:tr w:rsidR="00FD1223" w14:paraId="3F49C69D" w14:textId="77777777" w:rsidTr="0029109A">
        <w:tc>
          <w:tcPr>
            <w:tcW w:w="3828" w:type="dxa"/>
            <w:shd w:val="clear" w:color="auto" w:fill="F2F2F2" w:themeFill="background1" w:themeFillShade="F2"/>
          </w:tcPr>
          <w:p w14:paraId="395F3B02" w14:textId="77777777" w:rsidR="00FD1223" w:rsidRPr="00967AFB" w:rsidRDefault="00FD1223" w:rsidP="0029109A">
            <w:pPr>
              <w:rPr>
                <w:rFonts w:ascii="Times New Roman" w:hAnsi="Times New Roman"/>
                <w:sz w:val="16"/>
                <w:szCs w:val="16"/>
              </w:rPr>
            </w:pPr>
            <w:r w:rsidRPr="00967AFB">
              <w:rPr>
                <w:rFonts w:ascii="Times New Roman" w:hAnsi="Times New Roman"/>
                <w:sz w:val="16"/>
                <w:szCs w:val="16"/>
              </w:rPr>
              <w:t xml:space="preserve">Notice of the decision </w:t>
            </w:r>
            <w:r>
              <w:rPr>
                <w:rFonts w:ascii="Times New Roman" w:hAnsi="Times New Roman"/>
                <w:sz w:val="16"/>
                <w:szCs w:val="16"/>
              </w:rPr>
              <w:t xml:space="preserve">of the clinical commissioning group and local authority </w:t>
            </w:r>
            <w:r w:rsidRPr="00967AFB">
              <w:rPr>
                <w:rFonts w:ascii="Times New Roman" w:hAnsi="Times New Roman"/>
                <w:sz w:val="16"/>
                <w:szCs w:val="16"/>
              </w:rPr>
              <w:t>will be shared with</w:t>
            </w:r>
          </w:p>
        </w:tc>
        <w:tc>
          <w:tcPr>
            <w:tcW w:w="6804" w:type="dxa"/>
          </w:tcPr>
          <w:p w14:paraId="15677FD7"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t>The person</w:t>
            </w:r>
          </w:p>
          <w:p w14:paraId="3EA012DA"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t>The Persons representative (if one involved)</w:t>
            </w:r>
          </w:p>
          <w:p w14:paraId="1E00146E"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t>The Persons GP</w:t>
            </w:r>
          </w:p>
          <w:p w14:paraId="041C94A2"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lastRenderedPageBreak/>
              <w:t>The NHS Mental Health Trust</w:t>
            </w:r>
            <w:r>
              <w:rPr>
                <w:rFonts w:ascii="Times New Roman" w:hAnsi="Times New Roman"/>
                <w:sz w:val="16"/>
                <w:szCs w:val="16"/>
              </w:rPr>
              <w:t xml:space="preserve"> last involved with who </w:t>
            </w:r>
            <w:r w:rsidRPr="00B82450">
              <w:rPr>
                <w:rFonts w:ascii="Times New Roman" w:hAnsi="Times New Roman"/>
                <w:sz w:val="16"/>
                <w:szCs w:val="16"/>
              </w:rPr>
              <w:t>the person</w:t>
            </w:r>
            <w:r>
              <w:rPr>
                <w:rFonts w:ascii="Times New Roman" w:hAnsi="Times New Roman"/>
                <w:sz w:val="16"/>
                <w:szCs w:val="16"/>
              </w:rPr>
              <w:t xml:space="preserve"> (mental health Act office)</w:t>
            </w:r>
          </w:p>
          <w:p w14:paraId="577EC811"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t>The responsible Local Authority</w:t>
            </w:r>
          </w:p>
          <w:p w14:paraId="35CE1D60" w14:textId="77777777" w:rsidR="00FD1223" w:rsidRPr="00B82450" w:rsidRDefault="00FD1223" w:rsidP="0029109A">
            <w:pPr>
              <w:pStyle w:val="ListParagraph"/>
              <w:numPr>
                <w:ilvl w:val="0"/>
                <w:numId w:val="27"/>
              </w:numPr>
              <w:rPr>
                <w:rFonts w:ascii="Times New Roman" w:hAnsi="Times New Roman"/>
                <w:sz w:val="16"/>
                <w:szCs w:val="16"/>
              </w:rPr>
            </w:pPr>
            <w:r w:rsidRPr="00B82450">
              <w:rPr>
                <w:rFonts w:ascii="Times New Roman" w:hAnsi="Times New Roman"/>
                <w:sz w:val="16"/>
                <w:szCs w:val="16"/>
              </w:rPr>
              <w:t>The responsible Clinical Commissioning Group</w:t>
            </w:r>
          </w:p>
        </w:tc>
      </w:tr>
      <w:tr w:rsidR="00FD1223" w14:paraId="07BE44E0" w14:textId="77777777" w:rsidTr="0029109A">
        <w:tc>
          <w:tcPr>
            <w:tcW w:w="3828" w:type="dxa"/>
            <w:shd w:val="clear" w:color="auto" w:fill="F2F2F2" w:themeFill="background1" w:themeFillShade="F2"/>
          </w:tcPr>
          <w:p w14:paraId="0C554D9B" w14:textId="77777777" w:rsidR="00FD1223" w:rsidRPr="00967AFB" w:rsidRDefault="00FD1223" w:rsidP="0029109A">
            <w:pPr>
              <w:rPr>
                <w:rFonts w:ascii="Times New Roman" w:hAnsi="Times New Roman"/>
                <w:sz w:val="16"/>
                <w:szCs w:val="16"/>
              </w:rPr>
            </w:pPr>
            <w:r>
              <w:rPr>
                <w:rFonts w:ascii="Times New Roman" w:hAnsi="Times New Roman"/>
                <w:sz w:val="16"/>
                <w:szCs w:val="16"/>
              </w:rPr>
              <w:lastRenderedPageBreak/>
              <w:t>Should anyone else require notification please give name(s) and contact details.</w:t>
            </w:r>
          </w:p>
        </w:tc>
        <w:tc>
          <w:tcPr>
            <w:tcW w:w="6804" w:type="dxa"/>
          </w:tcPr>
          <w:p w14:paraId="3F8EDB3F" w14:textId="77777777" w:rsidR="00FD1223" w:rsidRDefault="00FD1223" w:rsidP="0029109A">
            <w:pPr>
              <w:rPr>
                <w:rFonts w:ascii="Times New Roman" w:hAnsi="Times New Roman"/>
                <w:sz w:val="16"/>
                <w:szCs w:val="16"/>
              </w:rPr>
            </w:pPr>
          </w:p>
          <w:p w14:paraId="667DD29B" w14:textId="77777777" w:rsidR="00FD1223" w:rsidRDefault="00FD1223" w:rsidP="0029109A">
            <w:pPr>
              <w:rPr>
                <w:rFonts w:ascii="Times New Roman" w:hAnsi="Times New Roman"/>
                <w:sz w:val="16"/>
                <w:szCs w:val="16"/>
              </w:rPr>
            </w:pPr>
          </w:p>
          <w:p w14:paraId="04057288" w14:textId="77777777" w:rsidR="00FD1223" w:rsidRDefault="00FD1223" w:rsidP="0029109A">
            <w:pPr>
              <w:rPr>
                <w:rFonts w:ascii="Times New Roman" w:hAnsi="Times New Roman"/>
                <w:sz w:val="16"/>
                <w:szCs w:val="16"/>
              </w:rPr>
            </w:pPr>
          </w:p>
          <w:p w14:paraId="6007864C" w14:textId="77777777" w:rsidR="00FD1223" w:rsidRDefault="00FD1223" w:rsidP="0029109A">
            <w:pPr>
              <w:rPr>
                <w:rFonts w:ascii="Times New Roman" w:hAnsi="Times New Roman"/>
                <w:sz w:val="16"/>
                <w:szCs w:val="16"/>
              </w:rPr>
            </w:pPr>
          </w:p>
          <w:p w14:paraId="1BB808F9" w14:textId="77777777" w:rsidR="00FD1223" w:rsidRDefault="00FD1223" w:rsidP="0029109A">
            <w:pPr>
              <w:rPr>
                <w:rFonts w:ascii="Times New Roman" w:hAnsi="Times New Roman"/>
                <w:sz w:val="16"/>
                <w:szCs w:val="16"/>
              </w:rPr>
            </w:pPr>
          </w:p>
          <w:p w14:paraId="7E3CF97E" w14:textId="77777777" w:rsidR="00FD1223" w:rsidRDefault="00FD1223" w:rsidP="0029109A">
            <w:pPr>
              <w:rPr>
                <w:rFonts w:ascii="Times New Roman" w:hAnsi="Times New Roman"/>
                <w:sz w:val="16"/>
                <w:szCs w:val="16"/>
              </w:rPr>
            </w:pPr>
          </w:p>
          <w:p w14:paraId="043C4A18" w14:textId="77777777" w:rsidR="00FD1223" w:rsidRDefault="00FD1223" w:rsidP="0029109A">
            <w:pPr>
              <w:rPr>
                <w:rFonts w:ascii="Times New Roman" w:hAnsi="Times New Roman"/>
                <w:sz w:val="16"/>
                <w:szCs w:val="16"/>
              </w:rPr>
            </w:pPr>
          </w:p>
          <w:p w14:paraId="17F31CD0" w14:textId="77777777" w:rsidR="00FD1223" w:rsidRDefault="00FD1223" w:rsidP="0029109A">
            <w:pPr>
              <w:rPr>
                <w:rFonts w:ascii="Times New Roman" w:hAnsi="Times New Roman"/>
                <w:sz w:val="16"/>
                <w:szCs w:val="16"/>
              </w:rPr>
            </w:pPr>
          </w:p>
          <w:p w14:paraId="64A523D6" w14:textId="77777777" w:rsidR="00FD1223" w:rsidRDefault="00FD1223" w:rsidP="0029109A">
            <w:pPr>
              <w:rPr>
                <w:rFonts w:ascii="Times New Roman" w:hAnsi="Times New Roman"/>
                <w:sz w:val="16"/>
                <w:szCs w:val="16"/>
              </w:rPr>
            </w:pPr>
          </w:p>
          <w:p w14:paraId="2E5CC580" w14:textId="77777777" w:rsidR="00FD1223" w:rsidRDefault="00FD1223" w:rsidP="0029109A">
            <w:pPr>
              <w:rPr>
                <w:rFonts w:ascii="Times New Roman" w:hAnsi="Times New Roman"/>
                <w:sz w:val="16"/>
                <w:szCs w:val="16"/>
              </w:rPr>
            </w:pPr>
          </w:p>
          <w:p w14:paraId="38118389" w14:textId="77777777" w:rsidR="00FD1223" w:rsidRDefault="00FD1223" w:rsidP="0029109A">
            <w:pPr>
              <w:rPr>
                <w:rFonts w:ascii="Times New Roman" w:hAnsi="Times New Roman"/>
                <w:sz w:val="16"/>
                <w:szCs w:val="16"/>
              </w:rPr>
            </w:pPr>
          </w:p>
          <w:p w14:paraId="12EFF5EA" w14:textId="77777777" w:rsidR="00FD1223" w:rsidRDefault="00FD1223" w:rsidP="0029109A">
            <w:pPr>
              <w:rPr>
                <w:rFonts w:ascii="Times New Roman" w:hAnsi="Times New Roman"/>
                <w:sz w:val="16"/>
                <w:szCs w:val="16"/>
              </w:rPr>
            </w:pPr>
          </w:p>
          <w:p w14:paraId="1AB9CF01" w14:textId="77777777" w:rsidR="00FD1223" w:rsidRDefault="00FD1223" w:rsidP="0029109A">
            <w:pPr>
              <w:rPr>
                <w:rFonts w:ascii="Times New Roman" w:hAnsi="Times New Roman"/>
                <w:sz w:val="16"/>
                <w:szCs w:val="16"/>
              </w:rPr>
            </w:pPr>
          </w:p>
          <w:p w14:paraId="6547074B" w14:textId="77777777" w:rsidR="00FD1223" w:rsidRDefault="00FD1223" w:rsidP="0029109A">
            <w:pPr>
              <w:rPr>
                <w:rFonts w:ascii="Times New Roman" w:hAnsi="Times New Roman"/>
                <w:sz w:val="16"/>
                <w:szCs w:val="16"/>
              </w:rPr>
            </w:pPr>
          </w:p>
          <w:p w14:paraId="70EFAF58" w14:textId="77777777" w:rsidR="00FD1223" w:rsidRDefault="00FD1223" w:rsidP="0029109A">
            <w:pPr>
              <w:rPr>
                <w:rFonts w:ascii="Times New Roman" w:hAnsi="Times New Roman"/>
                <w:sz w:val="16"/>
                <w:szCs w:val="16"/>
              </w:rPr>
            </w:pPr>
          </w:p>
          <w:p w14:paraId="3626C0C6" w14:textId="77777777" w:rsidR="00FD1223" w:rsidRPr="00B82450" w:rsidRDefault="00FD1223" w:rsidP="0029109A">
            <w:pPr>
              <w:rPr>
                <w:rFonts w:ascii="Times New Roman" w:hAnsi="Times New Roman"/>
                <w:sz w:val="16"/>
                <w:szCs w:val="16"/>
              </w:rPr>
            </w:pPr>
          </w:p>
        </w:tc>
      </w:tr>
    </w:tbl>
    <w:p w14:paraId="2964E9CB" w14:textId="77777777" w:rsidR="00FD1223" w:rsidRDefault="00FD1223" w:rsidP="00FD1223">
      <w:pPr>
        <w:spacing w:after="0"/>
        <w:rPr>
          <w:rFonts w:ascii="Times New Roman" w:hAnsi="Times New Roman"/>
        </w:rPr>
      </w:pPr>
    </w:p>
    <w:p w14:paraId="1F69CEDD" w14:textId="77777777" w:rsidR="00FD1223" w:rsidRDefault="00FD1223" w:rsidP="00FD1223">
      <w:pPr>
        <w:spacing w:after="0"/>
        <w:rPr>
          <w:rFonts w:ascii="Times New Roman" w:hAnsi="Times New Roman"/>
        </w:rPr>
      </w:pPr>
    </w:p>
    <w:p w14:paraId="3931BE04" w14:textId="77777777" w:rsidR="00FD1223" w:rsidRPr="009B447A" w:rsidRDefault="00FD1223" w:rsidP="00FD1223">
      <w:pPr>
        <w:spacing w:after="0"/>
        <w:jc w:val="center"/>
        <w:rPr>
          <w:rFonts w:ascii="Times New Roman" w:hAnsi="Times New Roman"/>
          <w:sz w:val="28"/>
          <w:szCs w:val="28"/>
        </w:rPr>
      </w:pPr>
      <w:r w:rsidRPr="009B447A">
        <w:rPr>
          <w:rFonts w:ascii="Times New Roman" w:hAnsi="Times New Roman"/>
          <w:sz w:val="28"/>
          <w:szCs w:val="28"/>
        </w:rPr>
        <w:t>To be c</w:t>
      </w:r>
      <w:r>
        <w:rPr>
          <w:rFonts w:ascii="Times New Roman" w:hAnsi="Times New Roman"/>
          <w:sz w:val="28"/>
          <w:szCs w:val="28"/>
        </w:rPr>
        <w:t>ompleted by the North Tyneside s</w:t>
      </w:r>
      <w:r w:rsidRPr="009B447A">
        <w:rPr>
          <w:rFonts w:ascii="Times New Roman" w:hAnsi="Times New Roman"/>
          <w:sz w:val="28"/>
          <w:szCs w:val="28"/>
        </w:rPr>
        <w:t>117 Panel</w:t>
      </w:r>
    </w:p>
    <w:tbl>
      <w:tblPr>
        <w:tblStyle w:val="TableGrid"/>
        <w:tblW w:w="10632" w:type="dxa"/>
        <w:tblInd w:w="-459" w:type="dxa"/>
        <w:tblLook w:val="04A0" w:firstRow="1" w:lastRow="0" w:firstColumn="1" w:lastColumn="0" w:noHBand="0" w:noVBand="1"/>
      </w:tblPr>
      <w:tblGrid>
        <w:gridCol w:w="3828"/>
        <w:gridCol w:w="6804"/>
      </w:tblGrid>
      <w:tr w:rsidR="00FD1223" w14:paraId="7C77E6A1" w14:textId="77777777" w:rsidTr="0029109A">
        <w:tc>
          <w:tcPr>
            <w:tcW w:w="3828" w:type="dxa"/>
            <w:shd w:val="clear" w:color="auto" w:fill="F2F2F2" w:themeFill="background1" w:themeFillShade="F2"/>
          </w:tcPr>
          <w:p w14:paraId="44536F1A" w14:textId="77777777" w:rsidR="00FD1223" w:rsidRPr="004F3AE2" w:rsidRDefault="00FD1223" w:rsidP="0029109A">
            <w:pPr>
              <w:rPr>
                <w:rFonts w:ascii="Times New Roman" w:hAnsi="Times New Roman"/>
                <w:sz w:val="16"/>
                <w:szCs w:val="16"/>
              </w:rPr>
            </w:pPr>
            <w:r w:rsidRPr="004F3AE2">
              <w:rPr>
                <w:rFonts w:ascii="Times New Roman" w:hAnsi="Times New Roman"/>
                <w:sz w:val="16"/>
                <w:szCs w:val="16"/>
              </w:rPr>
              <w:t>Date of Panel Meeting</w:t>
            </w:r>
          </w:p>
        </w:tc>
        <w:tc>
          <w:tcPr>
            <w:tcW w:w="6804" w:type="dxa"/>
          </w:tcPr>
          <w:p w14:paraId="4FDA1581" w14:textId="77777777" w:rsidR="00FD1223" w:rsidRDefault="00FD1223" w:rsidP="0029109A">
            <w:pPr>
              <w:rPr>
                <w:rFonts w:ascii="Times New Roman" w:hAnsi="Times New Roman"/>
              </w:rPr>
            </w:pPr>
          </w:p>
        </w:tc>
      </w:tr>
      <w:tr w:rsidR="00FD1223" w14:paraId="4308E069" w14:textId="77777777" w:rsidTr="0029109A">
        <w:tc>
          <w:tcPr>
            <w:tcW w:w="3828" w:type="dxa"/>
            <w:shd w:val="clear" w:color="auto" w:fill="F2F2F2" w:themeFill="background1" w:themeFillShade="F2"/>
          </w:tcPr>
          <w:p w14:paraId="1ED7967E" w14:textId="77777777" w:rsidR="00FD1223" w:rsidRPr="004F3AE2" w:rsidRDefault="00FD1223" w:rsidP="0029109A">
            <w:pPr>
              <w:rPr>
                <w:rFonts w:ascii="Times New Roman" w:hAnsi="Times New Roman"/>
                <w:sz w:val="16"/>
                <w:szCs w:val="16"/>
              </w:rPr>
            </w:pPr>
            <w:r>
              <w:rPr>
                <w:rFonts w:ascii="Times New Roman" w:hAnsi="Times New Roman"/>
                <w:sz w:val="16"/>
                <w:szCs w:val="16"/>
              </w:rPr>
              <w:t>Name and Job Role of c</w:t>
            </w:r>
            <w:r w:rsidRPr="004F3AE2">
              <w:rPr>
                <w:rFonts w:ascii="Times New Roman" w:hAnsi="Times New Roman"/>
                <w:sz w:val="16"/>
                <w:szCs w:val="16"/>
              </w:rPr>
              <w:t>linical commis</w:t>
            </w:r>
            <w:r>
              <w:rPr>
                <w:rFonts w:ascii="Times New Roman" w:hAnsi="Times New Roman"/>
                <w:sz w:val="16"/>
                <w:szCs w:val="16"/>
              </w:rPr>
              <w:t>sioning group &amp; local a</w:t>
            </w:r>
            <w:r w:rsidRPr="004F3AE2">
              <w:rPr>
                <w:rFonts w:ascii="Times New Roman" w:hAnsi="Times New Roman"/>
                <w:sz w:val="16"/>
                <w:szCs w:val="16"/>
              </w:rPr>
              <w:t>uthority representative(s) in attendance at Panel</w:t>
            </w:r>
          </w:p>
        </w:tc>
        <w:tc>
          <w:tcPr>
            <w:tcW w:w="6804" w:type="dxa"/>
          </w:tcPr>
          <w:p w14:paraId="4FB517BF" w14:textId="77777777" w:rsidR="00FD1223" w:rsidRDefault="00FD1223" w:rsidP="0029109A">
            <w:pPr>
              <w:rPr>
                <w:rFonts w:ascii="Times New Roman" w:hAnsi="Times New Roman"/>
              </w:rPr>
            </w:pPr>
          </w:p>
          <w:p w14:paraId="715CC829" w14:textId="77777777" w:rsidR="00FD1223" w:rsidRDefault="00FD1223" w:rsidP="0029109A">
            <w:pPr>
              <w:rPr>
                <w:rFonts w:ascii="Times New Roman" w:hAnsi="Times New Roman"/>
              </w:rPr>
            </w:pPr>
          </w:p>
          <w:p w14:paraId="0F77BB91" w14:textId="77777777" w:rsidR="00FD1223" w:rsidRDefault="00FD1223" w:rsidP="0029109A">
            <w:pPr>
              <w:rPr>
                <w:rFonts w:ascii="Times New Roman" w:hAnsi="Times New Roman"/>
              </w:rPr>
            </w:pPr>
          </w:p>
          <w:p w14:paraId="7F636816" w14:textId="77777777" w:rsidR="00FD1223" w:rsidRDefault="00FD1223" w:rsidP="0029109A">
            <w:pPr>
              <w:rPr>
                <w:rFonts w:ascii="Times New Roman" w:hAnsi="Times New Roman"/>
              </w:rPr>
            </w:pPr>
          </w:p>
          <w:p w14:paraId="239D1FF6" w14:textId="77777777" w:rsidR="00FD1223" w:rsidRDefault="00FD1223" w:rsidP="0029109A">
            <w:pPr>
              <w:rPr>
                <w:rFonts w:ascii="Times New Roman" w:hAnsi="Times New Roman"/>
              </w:rPr>
            </w:pPr>
          </w:p>
          <w:p w14:paraId="5DDFDF88" w14:textId="77777777" w:rsidR="00FD1223" w:rsidRDefault="00FD1223" w:rsidP="0029109A">
            <w:pPr>
              <w:rPr>
                <w:rFonts w:ascii="Times New Roman" w:hAnsi="Times New Roman"/>
              </w:rPr>
            </w:pPr>
          </w:p>
          <w:p w14:paraId="708F42F7" w14:textId="77777777" w:rsidR="00FD1223" w:rsidRDefault="00FD1223" w:rsidP="0029109A">
            <w:pPr>
              <w:rPr>
                <w:rFonts w:ascii="Times New Roman" w:hAnsi="Times New Roman"/>
              </w:rPr>
            </w:pPr>
          </w:p>
        </w:tc>
      </w:tr>
      <w:tr w:rsidR="00FD1223" w14:paraId="2CE15CD4" w14:textId="77777777" w:rsidTr="0029109A">
        <w:tc>
          <w:tcPr>
            <w:tcW w:w="3828" w:type="dxa"/>
            <w:shd w:val="clear" w:color="auto" w:fill="F2F2F2" w:themeFill="background1" w:themeFillShade="F2"/>
          </w:tcPr>
          <w:p w14:paraId="4695FE86" w14:textId="77777777" w:rsidR="00FD1223" w:rsidRPr="004F3AE2" w:rsidRDefault="00FD1223" w:rsidP="0029109A">
            <w:pPr>
              <w:rPr>
                <w:rFonts w:ascii="Times New Roman" w:hAnsi="Times New Roman"/>
                <w:sz w:val="16"/>
                <w:szCs w:val="16"/>
              </w:rPr>
            </w:pPr>
            <w:r>
              <w:rPr>
                <w:rFonts w:ascii="Times New Roman" w:hAnsi="Times New Roman"/>
                <w:sz w:val="16"/>
                <w:szCs w:val="16"/>
              </w:rPr>
              <w:t>The s117 Panel agree with the recommendation of the review</w:t>
            </w:r>
          </w:p>
        </w:tc>
        <w:tc>
          <w:tcPr>
            <w:tcW w:w="6804" w:type="dxa"/>
          </w:tcPr>
          <w:tbl>
            <w:tblPr>
              <w:tblStyle w:val="TableGrid"/>
              <w:tblW w:w="0" w:type="auto"/>
              <w:tblLook w:val="04A0" w:firstRow="1" w:lastRow="0" w:firstColumn="1" w:lastColumn="0" w:noHBand="0" w:noVBand="1"/>
            </w:tblPr>
            <w:tblGrid>
              <w:gridCol w:w="880"/>
              <w:gridCol w:w="850"/>
              <w:gridCol w:w="992"/>
              <w:gridCol w:w="851"/>
            </w:tblGrid>
            <w:tr w:rsidR="00FD1223" w14:paraId="4519A6EC" w14:textId="77777777" w:rsidTr="0029109A">
              <w:tc>
                <w:tcPr>
                  <w:tcW w:w="880" w:type="dxa"/>
                </w:tcPr>
                <w:p w14:paraId="0352477B" w14:textId="77777777" w:rsidR="00FD1223" w:rsidRDefault="00FD1223" w:rsidP="0029109A">
                  <w:pPr>
                    <w:rPr>
                      <w:rFonts w:ascii="Times New Roman" w:hAnsi="Times New Roman"/>
                    </w:rPr>
                  </w:pPr>
                  <w:r>
                    <w:rPr>
                      <w:rFonts w:ascii="Times New Roman" w:hAnsi="Times New Roman"/>
                    </w:rPr>
                    <w:t>yes</w:t>
                  </w:r>
                </w:p>
              </w:tc>
              <w:tc>
                <w:tcPr>
                  <w:tcW w:w="850" w:type="dxa"/>
                </w:tcPr>
                <w:p w14:paraId="068CE346" w14:textId="77777777" w:rsidR="00FD1223" w:rsidRDefault="00FD1223" w:rsidP="0029109A">
                  <w:pPr>
                    <w:rPr>
                      <w:rFonts w:ascii="Times New Roman" w:hAnsi="Times New Roman"/>
                    </w:rPr>
                  </w:pPr>
                </w:p>
              </w:tc>
              <w:tc>
                <w:tcPr>
                  <w:tcW w:w="992" w:type="dxa"/>
                </w:tcPr>
                <w:p w14:paraId="65F7A0A3" w14:textId="77777777" w:rsidR="00FD1223" w:rsidRDefault="00FD1223" w:rsidP="0029109A">
                  <w:pPr>
                    <w:rPr>
                      <w:rFonts w:ascii="Times New Roman" w:hAnsi="Times New Roman"/>
                    </w:rPr>
                  </w:pPr>
                  <w:r>
                    <w:rPr>
                      <w:rFonts w:ascii="Times New Roman" w:hAnsi="Times New Roman"/>
                    </w:rPr>
                    <w:t>no</w:t>
                  </w:r>
                </w:p>
              </w:tc>
              <w:tc>
                <w:tcPr>
                  <w:tcW w:w="851" w:type="dxa"/>
                </w:tcPr>
                <w:p w14:paraId="67DA847D" w14:textId="77777777" w:rsidR="00FD1223" w:rsidRDefault="00FD1223" w:rsidP="0029109A">
                  <w:pPr>
                    <w:rPr>
                      <w:rFonts w:ascii="Times New Roman" w:hAnsi="Times New Roman"/>
                    </w:rPr>
                  </w:pPr>
                </w:p>
              </w:tc>
            </w:tr>
          </w:tbl>
          <w:p w14:paraId="04257AB6" w14:textId="77777777" w:rsidR="00FD1223" w:rsidRDefault="00FD1223" w:rsidP="0029109A">
            <w:pPr>
              <w:rPr>
                <w:rFonts w:ascii="Times New Roman" w:hAnsi="Times New Roman"/>
              </w:rPr>
            </w:pPr>
          </w:p>
        </w:tc>
      </w:tr>
      <w:tr w:rsidR="00FD1223" w14:paraId="5A396671" w14:textId="77777777" w:rsidTr="0029109A">
        <w:tc>
          <w:tcPr>
            <w:tcW w:w="10632" w:type="dxa"/>
            <w:gridSpan w:val="2"/>
            <w:shd w:val="clear" w:color="auto" w:fill="FFFFFF" w:themeFill="background1"/>
          </w:tcPr>
          <w:p w14:paraId="5CB2FA25" w14:textId="77777777" w:rsidR="00FD1223" w:rsidRPr="004F3AE2" w:rsidRDefault="00FD1223" w:rsidP="0029109A">
            <w:pPr>
              <w:rPr>
                <w:rFonts w:ascii="Times New Roman" w:hAnsi="Times New Roman"/>
                <w:sz w:val="16"/>
                <w:szCs w:val="16"/>
              </w:rPr>
            </w:pPr>
            <w:r>
              <w:rPr>
                <w:rFonts w:ascii="Times New Roman" w:hAnsi="Times New Roman"/>
                <w:sz w:val="16"/>
                <w:szCs w:val="16"/>
              </w:rPr>
              <w:t xml:space="preserve">Notes regarding the </w:t>
            </w:r>
            <w:proofErr w:type="spellStart"/>
            <w:r>
              <w:rPr>
                <w:rFonts w:ascii="Times New Roman" w:hAnsi="Times New Roman"/>
                <w:sz w:val="16"/>
                <w:szCs w:val="16"/>
              </w:rPr>
              <w:t>Panels</w:t>
            </w:r>
            <w:proofErr w:type="spellEnd"/>
            <w:r>
              <w:rPr>
                <w:rFonts w:ascii="Times New Roman" w:hAnsi="Times New Roman"/>
                <w:sz w:val="16"/>
                <w:szCs w:val="16"/>
              </w:rPr>
              <w:t xml:space="preserve"> decision:</w:t>
            </w:r>
          </w:p>
          <w:p w14:paraId="59334212" w14:textId="77777777" w:rsidR="00FD1223" w:rsidRDefault="00FD1223" w:rsidP="0029109A">
            <w:pPr>
              <w:rPr>
                <w:rFonts w:ascii="Times New Roman" w:hAnsi="Times New Roman"/>
              </w:rPr>
            </w:pPr>
          </w:p>
          <w:p w14:paraId="1E7A8435" w14:textId="77777777" w:rsidR="00FD1223" w:rsidRDefault="00FD1223" w:rsidP="0029109A">
            <w:pPr>
              <w:rPr>
                <w:rFonts w:ascii="Times New Roman" w:hAnsi="Times New Roman"/>
              </w:rPr>
            </w:pPr>
          </w:p>
          <w:p w14:paraId="5D2EACA9" w14:textId="77777777" w:rsidR="00FD1223" w:rsidRDefault="00FD1223" w:rsidP="0029109A">
            <w:pPr>
              <w:rPr>
                <w:rFonts w:ascii="Times New Roman" w:hAnsi="Times New Roman"/>
              </w:rPr>
            </w:pPr>
          </w:p>
          <w:p w14:paraId="62A2AD34" w14:textId="77777777" w:rsidR="00FD1223" w:rsidRDefault="00FD1223" w:rsidP="0029109A">
            <w:pPr>
              <w:rPr>
                <w:rFonts w:ascii="Times New Roman" w:hAnsi="Times New Roman"/>
              </w:rPr>
            </w:pPr>
          </w:p>
          <w:p w14:paraId="15DB8D9E" w14:textId="77777777" w:rsidR="00FD1223" w:rsidRDefault="00FD1223" w:rsidP="0029109A">
            <w:pPr>
              <w:rPr>
                <w:rFonts w:ascii="Times New Roman" w:hAnsi="Times New Roman"/>
              </w:rPr>
            </w:pPr>
          </w:p>
          <w:p w14:paraId="22D4A531" w14:textId="77777777" w:rsidR="00FD1223" w:rsidRDefault="00FD1223" w:rsidP="0029109A">
            <w:pPr>
              <w:rPr>
                <w:rFonts w:ascii="Times New Roman" w:hAnsi="Times New Roman"/>
              </w:rPr>
            </w:pPr>
          </w:p>
          <w:p w14:paraId="52D20485" w14:textId="77777777" w:rsidR="00FD1223" w:rsidRDefault="00FD1223" w:rsidP="0029109A">
            <w:pPr>
              <w:rPr>
                <w:rFonts w:ascii="Times New Roman" w:hAnsi="Times New Roman"/>
              </w:rPr>
            </w:pPr>
          </w:p>
          <w:p w14:paraId="5E04333D" w14:textId="77777777" w:rsidR="00FD1223" w:rsidRDefault="00FD1223" w:rsidP="0029109A">
            <w:pPr>
              <w:rPr>
                <w:rFonts w:ascii="Times New Roman" w:hAnsi="Times New Roman"/>
              </w:rPr>
            </w:pPr>
          </w:p>
          <w:p w14:paraId="622E8B97" w14:textId="77777777" w:rsidR="00FD1223" w:rsidRDefault="00FD1223" w:rsidP="0029109A">
            <w:pPr>
              <w:rPr>
                <w:rFonts w:ascii="Times New Roman" w:hAnsi="Times New Roman"/>
              </w:rPr>
            </w:pPr>
          </w:p>
          <w:p w14:paraId="2EAE174B" w14:textId="77777777" w:rsidR="00FD1223" w:rsidRDefault="00FD1223" w:rsidP="0029109A">
            <w:pPr>
              <w:rPr>
                <w:rFonts w:ascii="Times New Roman" w:hAnsi="Times New Roman"/>
              </w:rPr>
            </w:pPr>
          </w:p>
          <w:p w14:paraId="67C06040" w14:textId="77777777" w:rsidR="00FD1223" w:rsidRDefault="00FD1223" w:rsidP="0029109A">
            <w:pPr>
              <w:rPr>
                <w:rFonts w:ascii="Times New Roman" w:hAnsi="Times New Roman"/>
              </w:rPr>
            </w:pPr>
          </w:p>
        </w:tc>
      </w:tr>
    </w:tbl>
    <w:p w14:paraId="671BEC2B" w14:textId="77777777" w:rsidR="00FD1223" w:rsidRDefault="00FD1223" w:rsidP="00FD1223">
      <w:pPr>
        <w:spacing w:after="0"/>
        <w:rPr>
          <w:rFonts w:ascii="Times New Roman" w:hAnsi="Times New Roman"/>
        </w:rPr>
      </w:pPr>
    </w:p>
    <w:p w14:paraId="354015C6" w14:textId="77777777" w:rsidR="00FD1223" w:rsidRPr="000B4E8C" w:rsidRDefault="00FD1223" w:rsidP="00FD1223">
      <w:pPr>
        <w:spacing w:after="0"/>
        <w:rPr>
          <w:rFonts w:ascii="Times New Roman" w:hAnsi="Times New Roman"/>
        </w:rPr>
      </w:pPr>
    </w:p>
    <w:p w14:paraId="769012D6" w14:textId="77777777" w:rsidR="00FD1223" w:rsidRPr="00743C9B" w:rsidRDefault="00FD1223" w:rsidP="00FD1223">
      <w:pPr>
        <w:rPr>
          <w:rFonts w:ascii="Arial" w:hAnsi="Arial" w:cs="Arial"/>
          <w:i/>
          <w:sz w:val="24"/>
          <w:szCs w:val="24"/>
        </w:rPr>
      </w:pPr>
    </w:p>
    <w:p w14:paraId="3FF7690D" w14:textId="1185EA12" w:rsidR="00FD1223" w:rsidRDefault="00FD1223" w:rsidP="0087343A">
      <w:pPr>
        <w:spacing w:after="0"/>
        <w:rPr>
          <w:rFonts w:ascii="Times New Roman" w:hAnsi="Times New Roman"/>
          <w:b/>
          <w:bCs/>
          <w:sz w:val="24"/>
          <w:szCs w:val="24"/>
        </w:rPr>
      </w:pPr>
    </w:p>
    <w:p w14:paraId="59717FEA" w14:textId="724529DE" w:rsidR="00FD1223" w:rsidRDefault="00FD1223" w:rsidP="0087343A">
      <w:pPr>
        <w:spacing w:after="0"/>
        <w:rPr>
          <w:rFonts w:ascii="Times New Roman" w:hAnsi="Times New Roman"/>
          <w:b/>
          <w:bCs/>
          <w:sz w:val="24"/>
          <w:szCs w:val="24"/>
        </w:rPr>
      </w:pPr>
    </w:p>
    <w:p w14:paraId="62641F22" w14:textId="360B545D" w:rsidR="00FD1223" w:rsidRDefault="00FD1223" w:rsidP="0087343A">
      <w:pPr>
        <w:spacing w:after="0"/>
        <w:rPr>
          <w:rFonts w:ascii="Times New Roman" w:hAnsi="Times New Roman"/>
          <w:b/>
          <w:bCs/>
          <w:sz w:val="24"/>
          <w:szCs w:val="24"/>
        </w:rPr>
      </w:pPr>
    </w:p>
    <w:p w14:paraId="6BB034AC" w14:textId="61E18FDC" w:rsidR="00FD1223" w:rsidRDefault="00FD1223" w:rsidP="0087343A">
      <w:pPr>
        <w:spacing w:after="0"/>
        <w:rPr>
          <w:rFonts w:ascii="Times New Roman" w:hAnsi="Times New Roman"/>
          <w:b/>
          <w:bCs/>
          <w:sz w:val="24"/>
          <w:szCs w:val="24"/>
        </w:rPr>
      </w:pPr>
    </w:p>
    <w:p w14:paraId="2558E1FC" w14:textId="5DE24C13" w:rsidR="00FD1223" w:rsidRDefault="00FD1223" w:rsidP="0087343A">
      <w:pPr>
        <w:spacing w:after="0"/>
        <w:rPr>
          <w:rFonts w:ascii="Times New Roman" w:hAnsi="Times New Roman"/>
          <w:b/>
          <w:bCs/>
          <w:sz w:val="24"/>
          <w:szCs w:val="24"/>
        </w:rPr>
      </w:pPr>
    </w:p>
    <w:p w14:paraId="4D8D5256" w14:textId="419C9A7D" w:rsidR="00FD1223" w:rsidRDefault="00FD1223" w:rsidP="0087343A">
      <w:pPr>
        <w:spacing w:after="0"/>
        <w:rPr>
          <w:rFonts w:ascii="Times New Roman" w:hAnsi="Times New Roman"/>
          <w:b/>
          <w:bCs/>
          <w:sz w:val="24"/>
          <w:szCs w:val="24"/>
        </w:rPr>
      </w:pPr>
    </w:p>
    <w:p w14:paraId="2FDF80CF" w14:textId="77777777" w:rsidR="00FD1223" w:rsidRDefault="00FD1223" w:rsidP="0087343A">
      <w:pPr>
        <w:spacing w:after="0"/>
        <w:rPr>
          <w:rFonts w:ascii="Times New Roman" w:hAnsi="Times New Roman"/>
          <w:b/>
          <w:bCs/>
          <w:sz w:val="24"/>
          <w:szCs w:val="24"/>
        </w:rPr>
      </w:pPr>
    </w:p>
    <w:p w14:paraId="149093EB" w14:textId="098755F9" w:rsidR="00DD4682" w:rsidRDefault="00DD4682" w:rsidP="0087343A">
      <w:pPr>
        <w:spacing w:after="0"/>
        <w:rPr>
          <w:rFonts w:ascii="Times New Roman" w:hAnsi="Times New Roman"/>
          <w:b/>
          <w:bCs/>
          <w:sz w:val="24"/>
          <w:szCs w:val="24"/>
        </w:rPr>
      </w:pPr>
    </w:p>
    <w:p w14:paraId="657ED243" w14:textId="77777777" w:rsidR="00D77429" w:rsidRDefault="00D77429" w:rsidP="0087343A">
      <w:pPr>
        <w:spacing w:after="0"/>
        <w:rPr>
          <w:rFonts w:ascii="Times New Roman" w:hAnsi="Times New Roman"/>
          <w:b/>
          <w:bCs/>
          <w:sz w:val="24"/>
          <w:szCs w:val="24"/>
        </w:rPr>
      </w:pPr>
      <w:bookmarkStart w:id="4" w:name="_Hlk27473765"/>
    </w:p>
    <w:p w14:paraId="581C110A" w14:textId="581009ED" w:rsidR="003D00B7" w:rsidRPr="00C30449" w:rsidRDefault="006D66B7" w:rsidP="0087343A">
      <w:pPr>
        <w:spacing w:after="0"/>
        <w:rPr>
          <w:rFonts w:ascii="Times New Roman" w:hAnsi="Times New Roman"/>
          <w:b/>
          <w:bCs/>
          <w:sz w:val="24"/>
          <w:szCs w:val="24"/>
        </w:rPr>
      </w:pPr>
      <w:r w:rsidRPr="00C30449">
        <w:rPr>
          <w:rFonts w:ascii="Times New Roman" w:hAnsi="Times New Roman"/>
          <w:b/>
          <w:bCs/>
          <w:sz w:val="24"/>
          <w:szCs w:val="24"/>
        </w:rPr>
        <w:lastRenderedPageBreak/>
        <w:t xml:space="preserve">Annex </w:t>
      </w:r>
      <w:bookmarkEnd w:id="4"/>
      <w:r w:rsidR="00D77429">
        <w:rPr>
          <w:rFonts w:ascii="Times New Roman" w:hAnsi="Times New Roman"/>
          <w:b/>
          <w:bCs/>
          <w:sz w:val="24"/>
          <w:szCs w:val="24"/>
        </w:rPr>
        <w:t>4</w:t>
      </w:r>
      <w:r w:rsidR="004A4EC9">
        <w:rPr>
          <w:rFonts w:ascii="Times New Roman" w:hAnsi="Times New Roman"/>
          <w:b/>
          <w:bCs/>
          <w:sz w:val="24"/>
          <w:szCs w:val="24"/>
        </w:rPr>
        <w:t>a</w:t>
      </w:r>
      <w:r w:rsidR="00080401">
        <w:rPr>
          <w:rFonts w:ascii="Times New Roman" w:hAnsi="Times New Roman"/>
          <w:b/>
          <w:bCs/>
          <w:sz w:val="24"/>
          <w:szCs w:val="24"/>
        </w:rPr>
        <w:t xml:space="preserve"> </w:t>
      </w:r>
      <w:r w:rsidR="0046251E">
        <w:rPr>
          <w:rFonts w:ascii="Times New Roman" w:hAnsi="Times New Roman"/>
          <w:b/>
          <w:bCs/>
          <w:sz w:val="24"/>
          <w:szCs w:val="24"/>
        </w:rPr>
        <w:t>(</w:t>
      </w:r>
      <w:r w:rsidR="004C691E">
        <w:rPr>
          <w:rFonts w:ascii="Times New Roman" w:hAnsi="Times New Roman"/>
          <w:b/>
          <w:bCs/>
          <w:sz w:val="24"/>
          <w:szCs w:val="24"/>
        </w:rPr>
        <w:t xml:space="preserve">page </w:t>
      </w:r>
      <w:r w:rsidR="00CD2223">
        <w:rPr>
          <w:rFonts w:ascii="Times New Roman" w:hAnsi="Times New Roman"/>
          <w:b/>
          <w:bCs/>
          <w:sz w:val="24"/>
          <w:szCs w:val="24"/>
        </w:rPr>
        <w:t>1</w:t>
      </w:r>
      <w:r w:rsidR="004A4EC9">
        <w:rPr>
          <w:rFonts w:ascii="Times New Roman" w:hAnsi="Times New Roman"/>
          <w:b/>
          <w:bCs/>
          <w:sz w:val="24"/>
          <w:szCs w:val="24"/>
        </w:rPr>
        <w:t>)</w:t>
      </w:r>
    </w:p>
    <w:p w14:paraId="681901C8" w14:textId="77777777" w:rsidR="002C2B5A" w:rsidRPr="00C30449" w:rsidRDefault="002C2B5A" w:rsidP="002C2B5A">
      <w:pPr>
        <w:jc w:val="both"/>
        <w:rPr>
          <w:rFonts w:ascii="Times New Roman" w:hAnsi="Times New Roman"/>
          <w:sz w:val="24"/>
          <w:szCs w:val="24"/>
        </w:rPr>
      </w:pPr>
      <w:r w:rsidRPr="00C30449">
        <w:rPr>
          <w:rFonts w:ascii="Times New Roman" w:hAnsi="Times New Roman"/>
          <w:sz w:val="24"/>
          <w:szCs w:val="24"/>
        </w:rPr>
        <w:t>North Tyneside Council</w:t>
      </w:r>
    </w:p>
    <w:p w14:paraId="550C80FF" w14:textId="77777777" w:rsidR="002C2B5A" w:rsidRPr="00C30449" w:rsidRDefault="002C2B5A" w:rsidP="0087343A">
      <w:pPr>
        <w:spacing w:after="0"/>
        <w:rPr>
          <w:rFonts w:ascii="Times New Roman" w:hAnsi="Times New Roman"/>
          <w:b/>
          <w:bCs/>
          <w:sz w:val="24"/>
          <w:szCs w:val="24"/>
        </w:rPr>
      </w:pPr>
    </w:p>
    <w:p w14:paraId="50D7C973" w14:textId="76748059" w:rsidR="0087343A" w:rsidRPr="00C30449" w:rsidRDefault="0087343A" w:rsidP="0087343A">
      <w:pPr>
        <w:spacing w:after="0"/>
        <w:rPr>
          <w:rFonts w:ascii="Times New Roman" w:hAnsi="Times New Roman"/>
          <w:b/>
          <w:bCs/>
          <w:sz w:val="24"/>
          <w:szCs w:val="24"/>
        </w:rPr>
      </w:pPr>
      <w:r w:rsidRPr="00C30449">
        <w:rPr>
          <w:rFonts w:ascii="Times New Roman" w:hAnsi="Times New Roman"/>
          <w:b/>
          <w:bCs/>
          <w:sz w:val="24"/>
          <w:szCs w:val="24"/>
        </w:rPr>
        <w:t>S117 decision pathway</w:t>
      </w:r>
      <w:bookmarkEnd w:id="3"/>
      <w:r w:rsidRPr="00C30449">
        <w:rPr>
          <w:rFonts w:ascii="Times New Roman" w:hAnsi="Times New Roman"/>
          <w:b/>
          <w:bCs/>
          <w:sz w:val="24"/>
          <w:szCs w:val="24"/>
        </w:rPr>
        <w:t>:</w:t>
      </w:r>
      <w:r w:rsidR="002C2B5A" w:rsidRPr="00C30449">
        <w:rPr>
          <w:rFonts w:ascii="Times New Roman" w:hAnsi="Times New Roman"/>
          <w:b/>
          <w:bCs/>
          <w:sz w:val="24"/>
          <w:szCs w:val="24"/>
        </w:rPr>
        <w:t xml:space="preserve"> Mental Health Act s117</w:t>
      </w:r>
      <w:r w:rsidR="00281A43">
        <w:rPr>
          <w:rFonts w:ascii="Times New Roman" w:hAnsi="Times New Roman"/>
          <w:b/>
          <w:bCs/>
          <w:sz w:val="24"/>
          <w:szCs w:val="24"/>
        </w:rPr>
        <w:t xml:space="preserve"> – assessment and planning</w:t>
      </w:r>
    </w:p>
    <w:p w14:paraId="3A9BA5C8" w14:textId="378EE3C3" w:rsidR="002C2B5A" w:rsidRDefault="00C073DA"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6D4366EE" wp14:editId="0E1A8335">
                <wp:simplePos x="0" y="0"/>
                <wp:positionH relativeFrom="column">
                  <wp:posOffset>923925</wp:posOffset>
                </wp:positionH>
                <wp:positionV relativeFrom="paragraph">
                  <wp:posOffset>171450</wp:posOffset>
                </wp:positionV>
                <wp:extent cx="3114675" cy="876300"/>
                <wp:effectExtent l="9525" t="8890" r="9525" b="1016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76300"/>
                        </a:xfrm>
                        <a:prstGeom prst="rect">
                          <a:avLst/>
                        </a:prstGeom>
                        <a:solidFill>
                          <a:srgbClr val="FF99CC"/>
                        </a:solidFill>
                        <a:ln w="9525">
                          <a:solidFill>
                            <a:srgbClr val="000000"/>
                          </a:solidFill>
                          <a:miter lim="800000"/>
                          <a:headEnd/>
                          <a:tailEnd/>
                        </a:ln>
                      </wps:spPr>
                      <wps:txbx>
                        <w:txbxContent>
                          <w:p w14:paraId="7ED4187E" w14:textId="29D15DAD" w:rsidR="007B12A5" w:rsidRPr="008A1BAB" w:rsidRDefault="007B12A5">
                            <w:pPr>
                              <w:rPr>
                                <w:rFonts w:ascii="Times New Roman" w:hAnsi="Times New Roman"/>
                                <w:b/>
                                <w:bCs/>
                                <w:sz w:val="24"/>
                                <w:szCs w:val="24"/>
                              </w:rPr>
                            </w:pPr>
                            <w:r w:rsidRPr="008A1BAB">
                              <w:rPr>
                                <w:rFonts w:ascii="Times New Roman" w:hAnsi="Times New Roman"/>
                                <w:b/>
                                <w:bCs/>
                                <w:sz w:val="24"/>
                                <w:szCs w:val="24"/>
                              </w:rPr>
                              <w:t>Person detained in hospital under provision of the MHA which will lead to the application of s117 aftercare when they leave hospital or Prison.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66EE" id="_x0000_t202" coordsize="21600,21600" o:spt="202" path="m,l,21600r21600,l21600,xe">
                <v:stroke joinstyle="miter"/>
                <v:path gradientshapeok="t" o:connecttype="rect"/>
              </v:shapetype>
              <v:shape id="Text Box 2" o:spid="_x0000_s1026" type="#_x0000_t202" style="position:absolute;left:0;text-align:left;margin-left:72.75pt;margin-top:13.5pt;width:245.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" fillcolor="#f9c">
                <v:textbox>
                  <w:txbxContent>
                    <w:p w14:paraId="7ED4187E" w14:textId="29D15DAD" w:rsidR="007B12A5" w:rsidRPr="008A1BAB" w:rsidRDefault="007B12A5">
                      <w:pPr>
                        <w:rPr>
                          <w:rFonts w:ascii="Times New Roman" w:hAnsi="Times New Roman"/>
                          <w:b/>
                          <w:bCs/>
                          <w:sz w:val="24"/>
                          <w:szCs w:val="24"/>
                        </w:rPr>
                      </w:pPr>
                      <w:r w:rsidRPr="008A1BAB">
                        <w:rPr>
                          <w:rFonts w:ascii="Times New Roman" w:hAnsi="Times New Roman"/>
                          <w:b/>
                          <w:bCs/>
                          <w:sz w:val="24"/>
                          <w:szCs w:val="24"/>
                        </w:rPr>
                        <w:t>Person detained in hospital under provision of the MHA which will lead to the application of s117 aftercare when they leave hospital or Prison.</w:t>
                      </w:r>
                    </w:p>
                  </w:txbxContent>
                </v:textbox>
              </v:shape>
            </w:pict>
          </mc:Fallback>
        </mc:AlternateContent>
      </w:r>
    </w:p>
    <w:p w14:paraId="5E91BD47" w14:textId="18174415" w:rsidR="002C2B5A" w:rsidRDefault="002C2B5A" w:rsidP="0087343A">
      <w:pPr>
        <w:ind w:left="2160" w:firstLine="720"/>
        <w:rPr>
          <w:rFonts w:ascii="Arial" w:hAnsi="Arial" w:cs="Arial"/>
          <w:sz w:val="24"/>
          <w:szCs w:val="24"/>
        </w:rPr>
      </w:pPr>
    </w:p>
    <w:p w14:paraId="4F9BA215" w14:textId="16CD4AEB" w:rsidR="002C2B5A" w:rsidRDefault="009A2D6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25D57B37" wp14:editId="08F82EE7">
                <wp:simplePos x="0" y="0"/>
                <wp:positionH relativeFrom="column">
                  <wp:posOffset>3136583</wp:posOffset>
                </wp:positionH>
                <wp:positionV relativeFrom="paragraph">
                  <wp:posOffset>328613</wp:posOffset>
                </wp:positionV>
                <wp:extent cx="876300" cy="1073785"/>
                <wp:effectExtent l="53657" t="3493" r="0" b="34607"/>
                <wp:wrapNone/>
                <wp:docPr id="7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6300" cy="1073785"/>
                        </a:xfrm>
                        <a:prstGeom prst="stripedRightArrow">
                          <a:avLst>
                            <a:gd name="adj1" fmla="val 14769"/>
                            <a:gd name="adj2" fmla="val 24968"/>
                          </a:avLst>
                        </a:prstGeom>
                        <a:solidFill>
                          <a:srgbClr val="FF99CC">
                            <a:alpha val="6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4E8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7" o:spid="_x0000_s1026" type="#_x0000_t93" style="position:absolute;margin-left:247pt;margin-top:25.9pt;width:69pt;height:84.5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" adj="16207,9205" fillcolor="#f9c">
                <v:fill opacity="41891f"/>
              </v:shape>
            </w:pict>
          </mc:Fallback>
        </mc:AlternateContent>
      </w:r>
    </w:p>
    <w:p w14:paraId="194C1776" w14:textId="06557099" w:rsidR="002C2B5A" w:rsidRDefault="0008040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D810D8A" wp14:editId="022FC5E0">
                <wp:simplePos x="0" y="0"/>
                <wp:positionH relativeFrom="column">
                  <wp:posOffset>-314325</wp:posOffset>
                </wp:positionH>
                <wp:positionV relativeFrom="paragraph">
                  <wp:posOffset>184785</wp:posOffset>
                </wp:positionV>
                <wp:extent cx="2809875" cy="485775"/>
                <wp:effectExtent l="0" t="0" r="28575" b="28575"/>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85775"/>
                        </a:xfrm>
                        <a:prstGeom prst="rect">
                          <a:avLst/>
                        </a:prstGeom>
                        <a:solidFill>
                          <a:srgbClr val="FFFFFF"/>
                        </a:solidFill>
                        <a:ln w="9525">
                          <a:solidFill>
                            <a:srgbClr val="000000"/>
                          </a:solidFill>
                          <a:miter lim="800000"/>
                          <a:headEnd/>
                          <a:tailEnd/>
                        </a:ln>
                      </wps:spPr>
                      <wps:txbx>
                        <w:txbxContent>
                          <w:p w14:paraId="213FE5B2" w14:textId="575B0C21" w:rsidR="007B12A5" w:rsidRPr="00C12303" w:rsidRDefault="007B12A5">
                            <w:pPr>
                              <w:rPr>
                                <w:rFonts w:ascii="Times New Roman" w:hAnsi="Times New Roman"/>
                                <w:sz w:val="16"/>
                                <w:szCs w:val="16"/>
                              </w:rPr>
                            </w:pPr>
                            <w:r w:rsidRPr="00C12303">
                              <w:rPr>
                                <w:rFonts w:ascii="Times New Roman" w:hAnsi="Times New Roman"/>
                                <w:sz w:val="16"/>
                                <w:szCs w:val="16"/>
                              </w:rPr>
                              <w:t>North Tyneside Council establishes</w:t>
                            </w:r>
                            <w:r w:rsidR="00080401">
                              <w:rPr>
                                <w:rFonts w:ascii="Times New Roman" w:hAnsi="Times New Roman"/>
                                <w:sz w:val="16"/>
                                <w:szCs w:val="16"/>
                              </w:rPr>
                              <w:t xml:space="preserve"> what</w:t>
                            </w:r>
                            <w:r w:rsidRPr="00C12303">
                              <w:rPr>
                                <w:rFonts w:ascii="Times New Roman" w:hAnsi="Times New Roman"/>
                                <w:sz w:val="16"/>
                                <w:szCs w:val="16"/>
                              </w:rPr>
                              <w:t xml:space="preserve"> its responsibilities toward the patient </w:t>
                            </w:r>
                            <w:r w:rsidR="00080401">
                              <w:rPr>
                                <w:rFonts w:ascii="Times New Roman" w:hAnsi="Times New Roman"/>
                                <w:sz w:val="16"/>
                                <w:szCs w:val="16"/>
                              </w:rPr>
                              <w:t xml:space="preserve">will be </w:t>
                            </w:r>
                            <w:r w:rsidRPr="00C12303">
                              <w:rPr>
                                <w:rFonts w:ascii="Times New Roman" w:hAnsi="Times New Roman"/>
                                <w:sz w:val="16"/>
                                <w:szCs w:val="16"/>
                              </w:rPr>
                              <w:t>at the point of discharge from hospital.</w:t>
                            </w:r>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0D8A" id="Text Box 7" o:spid="_x0000_s1027" type="#_x0000_t202" style="position:absolute;left:0;text-align:left;margin-left:-24.75pt;margin-top:14.55pt;width:221.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">
                <v:textbox>
                  <w:txbxContent>
                    <w:p w14:paraId="213FE5B2" w14:textId="575B0C21" w:rsidR="007B12A5" w:rsidRPr="00C12303" w:rsidRDefault="007B12A5">
                      <w:pPr>
                        <w:rPr>
                          <w:rFonts w:ascii="Times New Roman" w:hAnsi="Times New Roman"/>
                          <w:sz w:val="16"/>
                          <w:szCs w:val="16"/>
                        </w:rPr>
                      </w:pPr>
                      <w:r w:rsidRPr="00C12303">
                        <w:rPr>
                          <w:rFonts w:ascii="Times New Roman" w:hAnsi="Times New Roman"/>
                          <w:sz w:val="16"/>
                          <w:szCs w:val="16"/>
                        </w:rPr>
                        <w:t>North Tyneside Council establishes</w:t>
                      </w:r>
                      <w:r w:rsidR="00080401">
                        <w:rPr>
                          <w:rFonts w:ascii="Times New Roman" w:hAnsi="Times New Roman"/>
                          <w:sz w:val="16"/>
                          <w:szCs w:val="16"/>
                        </w:rPr>
                        <w:t xml:space="preserve"> what</w:t>
                      </w:r>
                      <w:r w:rsidRPr="00C12303">
                        <w:rPr>
                          <w:rFonts w:ascii="Times New Roman" w:hAnsi="Times New Roman"/>
                          <w:sz w:val="16"/>
                          <w:szCs w:val="16"/>
                        </w:rPr>
                        <w:t xml:space="preserve"> its responsibilities toward the patient </w:t>
                      </w:r>
                      <w:r w:rsidR="00080401">
                        <w:rPr>
                          <w:rFonts w:ascii="Times New Roman" w:hAnsi="Times New Roman"/>
                          <w:sz w:val="16"/>
                          <w:szCs w:val="16"/>
                        </w:rPr>
                        <w:t xml:space="preserve">will be </w:t>
                      </w:r>
                      <w:r w:rsidRPr="00C12303">
                        <w:rPr>
                          <w:rFonts w:ascii="Times New Roman" w:hAnsi="Times New Roman"/>
                          <w:sz w:val="16"/>
                          <w:szCs w:val="16"/>
                        </w:rPr>
                        <w:t>at the point of discharge from hospital.</w:t>
                      </w:r>
                      <w:r>
                        <w:rPr>
                          <w:rFonts w:ascii="Times New Roman" w:hAnsi="Times New Roman"/>
                          <w:sz w:val="16"/>
                          <w:szCs w:val="16"/>
                        </w:rPr>
                        <w:t xml:space="preserve"> </w:t>
                      </w:r>
                    </w:p>
                  </w:txbxContent>
                </v:textbox>
              </v:shape>
            </w:pict>
          </mc:Fallback>
        </mc:AlternateContent>
      </w:r>
    </w:p>
    <w:p w14:paraId="49E4B702" w14:textId="75B28284"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3408" behindDoc="0" locked="0" layoutInCell="1" allowOverlap="1" wp14:anchorId="5C45EC33" wp14:editId="51AF8712">
                <wp:simplePos x="0" y="0"/>
                <wp:positionH relativeFrom="column">
                  <wp:posOffset>2524125</wp:posOffset>
                </wp:positionH>
                <wp:positionV relativeFrom="paragraph">
                  <wp:posOffset>199390</wp:posOffset>
                </wp:positionV>
                <wp:extent cx="209550" cy="0"/>
                <wp:effectExtent l="0" t="0" r="0" b="0"/>
                <wp:wrapNone/>
                <wp:docPr id="121" name="Straight Connector 121"/>
                <wp:cNvGraphicFramePr/>
                <a:graphic xmlns:a="http://schemas.openxmlformats.org/drawingml/2006/main">
                  <a:graphicData uri="http://schemas.microsoft.com/office/word/2010/wordprocessingShape">
                    <wps:wsp>
                      <wps:cNvCnPr/>
                      <wps:spPr>
                        <a:xfrm flipH="1">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40C07" id="Straight Connector 121"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15.7pt" to="215.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" strokecolor="black [3213]"/>
            </w:pict>
          </mc:Fallback>
        </mc:AlternateContent>
      </w:r>
      <w:r w:rsidR="009A2D65">
        <w:rPr>
          <w:rFonts w:ascii="Arial" w:hAnsi="Arial" w:cs="Arial"/>
          <w:noProof/>
          <w:sz w:val="24"/>
          <w:szCs w:val="24"/>
        </w:rPr>
        <mc:AlternateContent>
          <mc:Choice Requires="wps">
            <w:drawing>
              <wp:anchor distT="0" distB="0" distL="114300" distR="114300" simplePos="0" relativeHeight="251792384" behindDoc="0" locked="0" layoutInCell="1" allowOverlap="1" wp14:anchorId="39DD2418" wp14:editId="04B76E7D">
                <wp:simplePos x="0" y="0"/>
                <wp:positionH relativeFrom="column">
                  <wp:posOffset>2724150</wp:posOffset>
                </wp:positionH>
                <wp:positionV relativeFrom="paragraph">
                  <wp:posOffset>199390</wp:posOffset>
                </wp:positionV>
                <wp:extent cx="0" cy="1504950"/>
                <wp:effectExtent l="0" t="0" r="38100" b="19050"/>
                <wp:wrapNone/>
                <wp:docPr id="120" name="Straight Connector 120"/>
                <wp:cNvGraphicFramePr/>
                <a:graphic xmlns:a="http://schemas.openxmlformats.org/drawingml/2006/main">
                  <a:graphicData uri="http://schemas.microsoft.com/office/word/2010/wordprocessingShape">
                    <wps:wsp>
                      <wps:cNvCnPr/>
                      <wps:spPr>
                        <a:xfrm>
                          <a:off x="0" y="0"/>
                          <a:ext cx="0" cy="150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AC230" id="Straight Connector 120"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14.5pt,15.7pt" to="214.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" strokecolor="black [3040]"/>
            </w:pict>
          </mc:Fallback>
        </mc:AlternateContent>
      </w:r>
    </w:p>
    <w:p w14:paraId="2CE3EE10" w14:textId="7B456434"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4432" behindDoc="0" locked="0" layoutInCell="1" allowOverlap="1" wp14:anchorId="30222803" wp14:editId="55DD9401">
                <wp:simplePos x="0" y="0"/>
                <wp:positionH relativeFrom="column">
                  <wp:posOffset>2543175</wp:posOffset>
                </wp:positionH>
                <wp:positionV relativeFrom="paragraph">
                  <wp:posOffset>299085</wp:posOffset>
                </wp:positionV>
                <wp:extent cx="180975" cy="0"/>
                <wp:effectExtent l="0" t="0" r="0" b="0"/>
                <wp:wrapNone/>
                <wp:docPr id="122" name="Straight Connector 122"/>
                <wp:cNvGraphicFramePr/>
                <a:graphic xmlns:a="http://schemas.openxmlformats.org/drawingml/2006/main">
                  <a:graphicData uri="http://schemas.microsoft.com/office/word/2010/wordprocessingShape">
                    <wps:wsp>
                      <wps:cNvCnPr/>
                      <wps:spPr>
                        <a:xfrm flipH="1">
                          <a:off x="0" y="0"/>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A9EF4" id="Straight Connector 122"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200.25pt,23.55pt" to="21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" strokecolor="black [3213]"/>
            </w:pict>
          </mc:Fallback>
        </mc:AlternateContent>
      </w:r>
      <w:r w:rsidR="009A2D65">
        <w:rPr>
          <w:rFonts w:ascii="Arial" w:hAnsi="Arial" w:cs="Arial"/>
          <w:noProof/>
          <w:sz w:val="24"/>
          <w:szCs w:val="24"/>
        </w:rPr>
        <mc:AlternateContent>
          <mc:Choice Requires="wps">
            <w:drawing>
              <wp:anchor distT="0" distB="0" distL="114300" distR="114300" simplePos="0" relativeHeight="251660288" behindDoc="0" locked="0" layoutInCell="1" allowOverlap="1" wp14:anchorId="5A95F0B4" wp14:editId="0118EA15">
                <wp:simplePos x="0" y="0"/>
                <wp:positionH relativeFrom="margin">
                  <wp:posOffset>-323850</wp:posOffset>
                </wp:positionH>
                <wp:positionV relativeFrom="paragraph">
                  <wp:posOffset>89535</wp:posOffset>
                </wp:positionV>
                <wp:extent cx="2828925" cy="361950"/>
                <wp:effectExtent l="0" t="0" r="28575" b="19050"/>
                <wp:wrapNone/>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61950"/>
                        </a:xfrm>
                        <a:prstGeom prst="rect">
                          <a:avLst/>
                        </a:prstGeom>
                        <a:solidFill>
                          <a:srgbClr val="FFFFFF"/>
                        </a:solidFill>
                        <a:ln w="9525">
                          <a:solidFill>
                            <a:srgbClr val="000000"/>
                          </a:solidFill>
                          <a:miter lim="800000"/>
                          <a:headEnd/>
                          <a:tailEnd/>
                        </a:ln>
                      </wps:spPr>
                      <wps:txbx>
                        <w:txbxContent>
                          <w:p w14:paraId="470D3A79" w14:textId="5C57094C" w:rsidR="007B12A5" w:rsidRPr="00C61FF4" w:rsidRDefault="007B12A5">
                            <w:pPr>
                              <w:rPr>
                                <w:rFonts w:ascii="Times New Roman" w:hAnsi="Times New Roman"/>
                                <w:sz w:val="16"/>
                                <w:szCs w:val="16"/>
                              </w:rPr>
                            </w:pPr>
                            <w:r w:rsidRPr="00C61FF4">
                              <w:rPr>
                                <w:rFonts w:ascii="Times New Roman" w:hAnsi="Times New Roman"/>
                                <w:sz w:val="16"/>
                                <w:szCs w:val="16"/>
                              </w:rPr>
                              <w:t>Where there is an allocated local authority case worker- worker links with inpatient team to support discharge planning</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F0B4" id="Text Box 4" o:spid="_x0000_s1028" type="#_x0000_t202" style="position:absolute;left:0;text-align:left;margin-left:-25.5pt;margin-top:7.05pt;width:222.7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">
                <v:textbox>
                  <w:txbxContent>
                    <w:p w14:paraId="470D3A79" w14:textId="5C57094C" w:rsidR="007B12A5" w:rsidRPr="00C61FF4" w:rsidRDefault="007B12A5">
                      <w:pPr>
                        <w:rPr>
                          <w:rFonts w:ascii="Times New Roman" w:hAnsi="Times New Roman"/>
                          <w:sz w:val="16"/>
                          <w:szCs w:val="16"/>
                        </w:rPr>
                      </w:pPr>
                      <w:r w:rsidRPr="00C61FF4">
                        <w:rPr>
                          <w:rFonts w:ascii="Times New Roman" w:hAnsi="Times New Roman"/>
                          <w:sz w:val="16"/>
                          <w:szCs w:val="16"/>
                        </w:rPr>
                        <w:t>Where there is an allocated local authority case worker- worker links with inpatient team to support discharge planning</w:t>
                      </w:r>
                      <w:r>
                        <w:rPr>
                          <w:rFonts w:ascii="Times New Roman" w:hAnsi="Times New Roman"/>
                          <w:sz w:val="16"/>
                          <w:szCs w:val="16"/>
                        </w:rPr>
                        <w:t>.</w:t>
                      </w:r>
                    </w:p>
                  </w:txbxContent>
                </v:textbox>
                <w10:wrap anchorx="margin"/>
              </v:shape>
            </w:pict>
          </mc:Fallback>
        </mc:AlternateContent>
      </w:r>
    </w:p>
    <w:p w14:paraId="4662EB21" w14:textId="7A26204B"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5456" behindDoc="0" locked="0" layoutInCell="1" allowOverlap="1" wp14:anchorId="275569DC" wp14:editId="6592F435">
                <wp:simplePos x="0" y="0"/>
                <wp:positionH relativeFrom="column">
                  <wp:posOffset>2562225</wp:posOffset>
                </wp:positionH>
                <wp:positionV relativeFrom="paragraph">
                  <wp:posOffset>332740</wp:posOffset>
                </wp:positionV>
                <wp:extent cx="152400" cy="0"/>
                <wp:effectExtent l="0" t="0" r="0" b="0"/>
                <wp:wrapNone/>
                <wp:docPr id="123" name="Straight Connector 123"/>
                <wp:cNvGraphicFramePr/>
                <a:graphic xmlns:a="http://schemas.openxmlformats.org/drawingml/2006/main">
                  <a:graphicData uri="http://schemas.microsoft.com/office/word/2010/wordprocessingShape">
                    <wps:wsp>
                      <wps:cNvCnPr/>
                      <wps:spPr>
                        <a:xfrm flipH="1"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D09DC" id="Straight Connector 123"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26.2pt" to="21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" strokecolor="black [3213]"/>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CF6B56E" wp14:editId="2268B494">
                <wp:simplePos x="0" y="0"/>
                <wp:positionH relativeFrom="column">
                  <wp:posOffset>2952750</wp:posOffset>
                </wp:positionH>
                <wp:positionV relativeFrom="paragraph">
                  <wp:posOffset>37465</wp:posOffset>
                </wp:positionV>
                <wp:extent cx="1409700" cy="1076325"/>
                <wp:effectExtent l="0" t="0" r="19050" b="28575"/>
                <wp:wrapNone/>
                <wp:docPr id="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76325"/>
                        </a:xfrm>
                        <a:prstGeom prst="rect">
                          <a:avLst/>
                        </a:prstGeom>
                        <a:solidFill>
                          <a:srgbClr val="FF99CC"/>
                        </a:solidFill>
                        <a:ln w="9525">
                          <a:solidFill>
                            <a:srgbClr val="000000"/>
                          </a:solidFill>
                          <a:miter lim="800000"/>
                          <a:headEnd/>
                          <a:tailEnd/>
                        </a:ln>
                      </wps:spPr>
                      <wps:txbx>
                        <w:txbxContent>
                          <w:p w14:paraId="6E55EAA8" w14:textId="1674CE30" w:rsidR="007B12A5" w:rsidRPr="008A1BAB" w:rsidRDefault="007B12A5">
                            <w:pPr>
                              <w:rPr>
                                <w:rFonts w:ascii="Times New Roman" w:hAnsi="Times New Roman"/>
                                <w:b/>
                                <w:bCs/>
                                <w:sz w:val="24"/>
                                <w:szCs w:val="24"/>
                              </w:rPr>
                            </w:pPr>
                            <w:r w:rsidRPr="008A1BAB">
                              <w:rPr>
                                <w:rFonts w:ascii="Times New Roman" w:hAnsi="Times New Roman"/>
                                <w:b/>
                                <w:bCs/>
                                <w:sz w:val="24"/>
                                <w:szCs w:val="24"/>
                              </w:rPr>
                              <w:t>In patient team lead assessment and planning for aftercare</w:t>
                            </w:r>
                            <w:r>
                              <w:rPr>
                                <w:rFonts w:ascii="Times New Roman" w:hAnsi="Times New Roman"/>
                                <w:b/>
                                <w:bCs/>
                                <w:sz w:val="24"/>
                                <w:szCs w:val="24"/>
                              </w:rPr>
                              <w:t xml:space="preserve"> </w:t>
                            </w:r>
                            <w:r w:rsidRPr="008A1BAB">
                              <w:rPr>
                                <w:rFonts w:ascii="Times New Roman" w:hAnsi="Times New Roman"/>
                                <w:b/>
                                <w:bCs/>
                                <w:sz w:val="24"/>
                                <w:szCs w:val="24"/>
                              </w:rPr>
                              <w:t>care and support</w:t>
                            </w:r>
                            <w:bookmarkStart w:id="5" w:name="_Hlk26805789"/>
                            <w:r w:rsidRPr="008A1BAB">
                              <w:rPr>
                                <w:rFonts w:ascii="Times New Roman" w:hAnsi="Times New Roman"/>
                                <w:b/>
                                <w:bCs/>
                                <w:sz w:val="24"/>
                                <w:szCs w:val="24"/>
                              </w:rPr>
                              <w:t>.</w:t>
                            </w:r>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B56E" id="Text Box 3" o:spid="_x0000_s1029" type="#_x0000_t202" style="position:absolute;left:0;text-align:left;margin-left:232.5pt;margin-top:2.95pt;width:11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" fillcolor="#f9c">
                <v:textbox>
                  <w:txbxContent>
                    <w:p w14:paraId="6E55EAA8" w14:textId="1674CE30" w:rsidR="007B12A5" w:rsidRPr="008A1BAB" w:rsidRDefault="007B12A5">
                      <w:pPr>
                        <w:rPr>
                          <w:rFonts w:ascii="Times New Roman" w:hAnsi="Times New Roman"/>
                          <w:b/>
                          <w:bCs/>
                          <w:sz w:val="24"/>
                          <w:szCs w:val="24"/>
                        </w:rPr>
                      </w:pPr>
                      <w:r w:rsidRPr="008A1BAB">
                        <w:rPr>
                          <w:rFonts w:ascii="Times New Roman" w:hAnsi="Times New Roman"/>
                          <w:b/>
                          <w:bCs/>
                          <w:sz w:val="24"/>
                          <w:szCs w:val="24"/>
                        </w:rPr>
                        <w:t>In patient team lead assessment and planning for aftercare</w:t>
                      </w:r>
                      <w:r>
                        <w:rPr>
                          <w:rFonts w:ascii="Times New Roman" w:hAnsi="Times New Roman"/>
                          <w:b/>
                          <w:bCs/>
                          <w:sz w:val="24"/>
                          <w:szCs w:val="24"/>
                        </w:rPr>
                        <w:t xml:space="preserve"> </w:t>
                      </w:r>
                      <w:r w:rsidRPr="008A1BAB">
                        <w:rPr>
                          <w:rFonts w:ascii="Times New Roman" w:hAnsi="Times New Roman"/>
                          <w:b/>
                          <w:bCs/>
                          <w:sz w:val="24"/>
                          <w:szCs w:val="24"/>
                        </w:rPr>
                        <w:t>care and support</w:t>
                      </w:r>
                      <w:bookmarkStart w:id="6" w:name="_Hlk26805789"/>
                      <w:r w:rsidRPr="008A1BAB">
                        <w:rPr>
                          <w:rFonts w:ascii="Times New Roman" w:hAnsi="Times New Roman"/>
                          <w:b/>
                          <w:bCs/>
                          <w:sz w:val="24"/>
                          <w:szCs w:val="24"/>
                        </w:rPr>
                        <w:t>.</w:t>
                      </w:r>
                      <w:bookmarkEnd w:id="6"/>
                    </w:p>
                  </w:txbxContent>
                </v:textbox>
              </v:shape>
            </w:pict>
          </mc:Fallback>
        </mc:AlternateContent>
      </w:r>
      <w:r w:rsidR="009A2D65">
        <w:rPr>
          <w:rFonts w:ascii="Arial" w:hAnsi="Arial" w:cs="Arial"/>
          <w:noProof/>
          <w:sz w:val="24"/>
          <w:szCs w:val="24"/>
        </w:rPr>
        <mc:AlternateContent>
          <mc:Choice Requires="wps">
            <w:drawing>
              <wp:anchor distT="0" distB="0" distL="114300" distR="114300" simplePos="0" relativeHeight="251661312" behindDoc="0" locked="0" layoutInCell="1" allowOverlap="1" wp14:anchorId="1D52522C" wp14:editId="2EC30EED">
                <wp:simplePos x="0" y="0"/>
                <wp:positionH relativeFrom="column">
                  <wp:posOffset>-313690</wp:posOffset>
                </wp:positionH>
                <wp:positionV relativeFrom="paragraph">
                  <wp:posOffset>170815</wp:posOffset>
                </wp:positionV>
                <wp:extent cx="2819400" cy="333375"/>
                <wp:effectExtent l="0" t="0" r="19050" b="28575"/>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33375"/>
                        </a:xfrm>
                        <a:prstGeom prst="rect">
                          <a:avLst/>
                        </a:prstGeom>
                        <a:solidFill>
                          <a:srgbClr val="FFFFFF"/>
                        </a:solidFill>
                        <a:ln w="9525">
                          <a:solidFill>
                            <a:srgbClr val="000000"/>
                          </a:solidFill>
                          <a:miter lim="800000"/>
                          <a:headEnd/>
                          <a:tailEnd/>
                        </a:ln>
                      </wps:spPr>
                      <wps:txbx>
                        <w:txbxContent>
                          <w:p w14:paraId="24D9C96A" w14:textId="54DC6A34" w:rsidR="007B12A5" w:rsidRPr="00C61FF4" w:rsidRDefault="007B12A5" w:rsidP="002035EA">
                            <w:pPr>
                              <w:rPr>
                                <w:rFonts w:ascii="Times New Roman" w:hAnsi="Times New Roman"/>
                                <w:sz w:val="16"/>
                                <w:szCs w:val="16"/>
                              </w:rPr>
                            </w:pPr>
                            <w:r w:rsidRPr="00C61FF4">
                              <w:rPr>
                                <w:rFonts w:ascii="Times New Roman" w:hAnsi="Times New Roman"/>
                                <w:sz w:val="16"/>
                                <w:szCs w:val="16"/>
                              </w:rPr>
                              <w:t>Where there is no allocated local authority case worker- worker allocated</w:t>
                            </w:r>
                            <w:r w:rsidR="00080401">
                              <w:rPr>
                                <w:rFonts w:ascii="Times New Roman" w:hAnsi="Times New Roman"/>
                                <w:sz w:val="16"/>
                                <w:szCs w:val="16"/>
                              </w:rPr>
                              <w:t>.</w:t>
                            </w:r>
                          </w:p>
                          <w:p w14:paraId="48947FDC" w14:textId="77777777" w:rsidR="007B12A5" w:rsidRDefault="007B1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522C" id="Text Box 5" o:spid="_x0000_s1030" type="#_x0000_t202" style="position:absolute;left:0;text-align:left;margin-left:-24.7pt;margin-top:13.45pt;width:22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p7LQIAAFg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">
                <v:textbox>
                  <w:txbxContent>
                    <w:p w14:paraId="24D9C96A" w14:textId="54DC6A34" w:rsidR="007B12A5" w:rsidRPr="00C61FF4" w:rsidRDefault="007B12A5" w:rsidP="002035EA">
                      <w:pPr>
                        <w:rPr>
                          <w:rFonts w:ascii="Times New Roman" w:hAnsi="Times New Roman"/>
                          <w:sz w:val="16"/>
                          <w:szCs w:val="16"/>
                        </w:rPr>
                      </w:pPr>
                      <w:r w:rsidRPr="00C61FF4">
                        <w:rPr>
                          <w:rFonts w:ascii="Times New Roman" w:hAnsi="Times New Roman"/>
                          <w:sz w:val="16"/>
                          <w:szCs w:val="16"/>
                        </w:rPr>
                        <w:t>Where there is no allocated local authority case worker- worker allocated</w:t>
                      </w:r>
                      <w:r w:rsidR="00080401">
                        <w:rPr>
                          <w:rFonts w:ascii="Times New Roman" w:hAnsi="Times New Roman"/>
                          <w:sz w:val="16"/>
                          <w:szCs w:val="16"/>
                        </w:rPr>
                        <w:t>.</w:t>
                      </w:r>
                    </w:p>
                    <w:p w14:paraId="48947FDC" w14:textId="77777777" w:rsidR="007B12A5" w:rsidRDefault="007B12A5"/>
                  </w:txbxContent>
                </v:textbox>
              </v:shape>
            </w:pict>
          </mc:Fallback>
        </mc:AlternateContent>
      </w:r>
    </w:p>
    <w:p w14:paraId="36EBA1CC" w14:textId="70369CB1" w:rsidR="002C2B5A" w:rsidRDefault="0008040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00BA666B" wp14:editId="65977733">
                <wp:simplePos x="0" y="0"/>
                <wp:positionH relativeFrom="column">
                  <wp:posOffset>-323850</wp:posOffset>
                </wp:positionH>
                <wp:positionV relativeFrom="paragraph">
                  <wp:posOffset>242570</wp:posOffset>
                </wp:positionV>
                <wp:extent cx="2838450" cy="1162050"/>
                <wp:effectExtent l="0" t="0" r="19050" b="19050"/>
                <wp:wrapNone/>
                <wp:docPr id="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62050"/>
                        </a:xfrm>
                        <a:prstGeom prst="rect">
                          <a:avLst/>
                        </a:prstGeom>
                        <a:solidFill>
                          <a:srgbClr val="FFFFFF"/>
                        </a:solidFill>
                        <a:ln w="9525">
                          <a:solidFill>
                            <a:srgbClr val="000000"/>
                          </a:solidFill>
                          <a:miter lim="800000"/>
                          <a:headEnd/>
                          <a:tailEnd/>
                        </a:ln>
                      </wps:spPr>
                      <wps:txbx>
                        <w:txbxContent>
                          <w:p w14:paraId="03371D35" w14:textId="1E61B240" w:rsidR="007B12A5" w:rsidRPr="00C61FF4" w:rsidRDefault="007B12A5">
                            <w:pPr>
                              <w:rPr>
                                <w:rFonts w:ascii="Times New Roman" w:hAnsi="Times New Roman"/>
                                <w:sz w:val="16"/>
                                <w:szCs w:val="16"/>
                              </w:rPr>
                            </w:pPr>
                            <w:r w:rsidRPr="00C61FF4">
                              <w:rPr>
                                <w:rFonts w:ascii="Times New Roman" w:hAnsi="Times New Roman"/>
                                <w:sz w:val="16"/>
                                <w:szCs w:val="16"/>
                              </w:rPr>
                              <w:t>Where the person already has a s117 aftercare plan and has an allocated local authority case worker but has  been detained again under a relevant section of the MHA which ha</w:t>
                            </w:r>
                            <w:r>
                              <w:rPr>
                                <w:rFonts w:ascii="Times New Roman" w:hAnsi="Times New Roman"/>
                                <w:sz w:val="16"/>
                                <w:szCs w:val="16"/>
                              </w:rPr>
                              <w:t>s</w:t>
                            </w:r>
                            <w:r w:rsidRPr="00C61FF4">
                              <w:rPr>
                                <w:rFonts w:ascii="Times New Roman" w:hAnsi="Times New Roman"/>
                                <w:sz w:val="16"/>
                                <w:szCs w:val="16"/>
                              </w:rPr>
                              <w:t xml:space="preserve"> the effect of changing local authority responsibility under s117  the existing case worker will remain involved during the inpatient stay to advise the clinical team and receiving LA of relevant information that will assist the formulation of the new aftercare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666B" id="Text Box 6" o:spid="_x0000_s1031" type="#_x0000_t202" style="position:absolute;left:0;text-align:left;margin-left:-25.5pt;margin-top:19.1pt;width:223.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YALQIAAFk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">
                <v:textbox>
                  <w:txbxContent>
                    <w:p w14:paraId="03371D35" w14:textId="1E61B240" w:rsidR="007B12A5" w:rsidRPr="00C61FF4" w:rsidRDefault="007B12A5">
                      <w:pPr>
                        <w:rPr>
                          <w:rFonts w:ascii="Times New Roman" w:hAnsi="Times New Roman"/>
                          <w:sz w:val="16"/>
                          <w:szCs w:val="16"/>
                        </w:rPr>
                      </w:pPr>
                      <w:r w:rsidRPr="00C61FF4">
                        <w:rPr>
                          <w:rFonts w:ascii="Times New Roman" w:hAnsi="Times New Roman"/>
                          <w:sz w:val="16"/>
                          <w:szCs w:val="16"/>
                        </w:rPr>
                        <w:t>Where the person already has a s117 aftercare plan and has an allocated local authority case worker but has  been detained again under a relevant section of the MHA which ha</w:t>
                      </w:r>
                      <w:r>
                        <w:rPr>
                          <w:rFonts w:ascii="Times New Roman" w:hAnsi="Times New Roman"/>
                          <w:sz w:val="16"/>
                          <w:szCs w:val="16"/>
                        </w:rPr>
                        <w:t>s</w:t>
                      </w:r>
                      <w:r w:rsidRPr="00C61FF4">
                        <w:rPr>
                          <w:rFonts w:ascii="Times New Roman" w:hAnsi="Times New Roman"/>
                          <w:sz w:val="16"/>
                          <w:szCs w:val="16"/>
                        </w:rPr>
                        <w:t xml:space="preserve"> the effect of changing local authority responsibility under s117  the existing case worker will remain involved during the inpatient stay to advise the clinical team and receiving LA of relevant information that will assist the formulation of the new aftercare plan.</w:t>
                      </w:r>
                    </w:p>
                  </w:txbxContent>
                </v:textbox>
              </v:shape>
            </w:pict>
          </mc:Fallback>
        </mc:AlternateContent>
      </w:r>
    </w:p>
    <w:p w14:paraId="1F9225A2" w14:textId="0FF89B70"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7504" behindDoc="0" locked="0" layoutInCell="1" allowOverlap="1" wp14:anchorId="4F6FCEE9" wp14:editId="10447677">
                <wp:simplePos x="0" y="0"/>
                <wp:positionH relativeFrom="margin">
                  <wp:posOffset>2727325</wp:posOffset>
                </wp:positionH>
                <wp:positionV relativeFrom="paragraph">
                  <wp:posOffset>37465</wp:posOffset>
                </wp:positionV>
                <wp:extent cx="219075" cy="0"/>
                <wp:effectExtent l="0" t="0" r="0" b="0"/>
                <wp:wrapNone/>
                <wp:docPr id="125" name="Straight Connector 125"/>
                <wp:cNvGraphicFramePr/>
                <a:graphic xmlns:a="http://schemas.openxmlformats.org/drawingml/2006/main">
                  <a:graphicData uri="http://schemas.microsoft.com/office/word/2010/wordprocessingShape">
                    <wps:wsp>
                      <wps:cNvCnPr/>
                      <wps:spPr>
                        <a:xfrm>
                          <a:off x="0" y="0"/>
                          <a:ext cx="21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48081" id="Straight Connector 125" o:spid="_x0000_s1026" style="position:absolute;z-index:251797504;visibility:visible;mso-wrap-style:square;mso-wrap-distance-left:9pt;mso-wrap-distance-top:0;mso-wrap-distance-right:9pt;mso-wrap-distance-bottom:0;mso-position-horizontal:absolute;mso-position-horizontal-relative:margin;mso-position-vertical:absolute;mso-position-vertical-relative:text" from="214.75pt,2.95pt" to="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" strokecolor="black [3213]">
                <w10:wrap anchorx="margin"/>
              </v:line>
            </w:pict>
          </mc:Fallback>
        </mc:AlternateContent>
      </w:r>
    </w:p>
    <w:p w14:paraId="40EA8DB6" w14:textId="7783EDCD"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6480" behindDoc="0" locked="0" layoutInCell="1" allowOverlap="1" wp14:anchorId="1B46BEB8" wp14:editId="63B4FD45">
                <wp:simplePos x="0" y="0"/>
                <wp:positionH relativeFrom="column">
                  <wp:posOffset>2552699</wp:posOffset>
                </wp:positionH>
                <wp:positionV relativeFrom="paragraph">
                  <wp:posOffset>61595</wp:posOffset>
                </wp:positionV>
                <wp:extent cx="180975" cy="0"/>
                <wp:effectExtent l="0" t="0" r="0" b="0"/>
                <wp:wrapNone/>
                <wp:docPr id="124" name="Straight Connector 124"/>
                <wp:cNvGraphicFramePr/>
                <a:graphic xmlns:a="http://schemas.openxmlformats.org/drawingml/2006/main">
                  <a:graphicData uri="http://schemas.microsoft.com/office/word/2010/wordprocessingShape">
                    <wps:wsp>
                      <wps:cNvCnPr/>
                      <wps:spPr>
                        <a:xfrm flipH="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E04A5" id="Straight Connector 124"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4.85pt" to="21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" strokecolor="black [3040]"/>
            </w:pict>
          </mc:Fallback>
        </mc:AlternateContent>
      </w:r>
      <w:r w:rsidR="00600205">
        <w:rPr>
          <w:rFonts w:ascii="Arial" w:hAnsi="Arial" w:cs="Arial"/>
          <w:noProof/>
          <w:sz w:val="24"/>
          <w:szCs w:val="24"/>
        </w:rPr>
        <mc:AlternateContent>
          <mc:Choice Requires="wps">
            <w:drawing>
              <wp:anchor distT="0" distB="0" distL="114300" distR="114300" simplePos="0" relativeHeight="251673600" behindDoc="0" locked="0" layoutInCell="1" allowOverlap="1" wp14:anchorId="25D57B37" wp14:editId="4324D613">
                <wp:simplePos x="0" y="0"/>
                <wp:positionH relativeFrom="column">
                  <wp:posOffset>3205480</wp:posOffset>
                </wp:positionH>
                <wp:positionV relativeFrom="paragraph">
                  <wp:posOffset>75564</wp:posOffset>
                </wp:positionV>
                <wp:extent cx="875028" cy="1073785"/>
                <wp:effectExtent l="14605" t="4445" r="0" b="35560"/>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028" cy="1073785"/>
                        </a:xfrm>
                        <a:prstGeom prst="stripedRightArrow">
                          <a:avLst>
                            <a:gd name="adj1" fmla="val 14769"/>
                            <a:gd name="adj2" fmla="val 45624"/>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742A" id="AutoShape 18" o:spid="_x0000_s1026" type="#_x0000_t93" style="position:absolute;margin-left:252.4pt;margin-top:5.95pt;width:68.9pt;height:84.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" adj="11745,9205" fillcolor="#f9c"/>
            </w:pict>
          </mc:Fallback>
        </mc:AlternateContent>
      </w:r>
    </w:p>
    <w:p w14:paraId="41A0AC30" w14:textId="5B5A8F2C" w:rsidR="002C2B5A" w:rsidRDefault="002C2B5A" w:rsidP="0087343A">
      <w:pPr>
        <w:ind w:left="2160" w:firstLine="720"/>
        <w:rPr>
          <w:rFonts w:ascii="Arial" w:hAnsi="Arial" w:cs="Arial"/>
          <w:sz w:val="24"/>
          <w:szCs w:val="24"/>
        </w:rPr>
      </w:pPr>
    </w:p>
    <w:p w14:paraId="628C89CD" w14:textId="2C216F66" w:rsidR="002C2B5A" w:rsidRDefault="0060020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D52522C" wp14:editId="6DF76C00">
                <wp:simplePos x="0" y="0"/>
                <wp:positionH relativeFrom="margin">
                  <wp:posOffset>-323850</wp:posOffset>
                </wp:positionH>
                <wp:positionV relativeFrom="paragraph">
                  <wp:posOffset>242570</wp:posOffset>
                </wp:positionV>
                <wp:extent cx="2990850" cy="781050"/>
                <wp:effectExtent l="0" t="0" r="19050" b="19050"/>
                <wp:wrapNone/>
                <wp:docPr id="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81050"/>
                        </a:xfrm>
                        <a:prstGeom prst="rect">
                          <a:avLst/>
                        </a:prstGeom>
                        <a:solidFill>
                          <a:srgbClr val="FFFFFF"/>
                        </a:solidFill>
                        <a:ln w="9525">
                          <a:solidFill>
                            <a:srgbClr val="000000"/>
                          </a:solidFill>
                          <a:miter lim="800000"/>
                          <a:headEnd/>
                          <a:tailEnd/>
                        </a:ln>
                      </wps:spPr>
                      <wps:txbx>
                        <w:txbxContent>
                          <w:p w14:paraId="1A6E2614" w14:textId="25928C86" w:rsidR="007B12A5" w:rsidRPr="00C61FF4" w:rsidRDefault="007B12A5" w:rsidP="00CE6938">
                            <w:pPr>
                              <w:rPr>
                                <w:rFonts w:ascii="Times New Roman" w:hAnsi="Times New Roman"/>
                                <w:sz w:val="16"/>
                                <w:szCs w:val="16"/>
                              </w:rPr>
                            </w:pPr>
                            <w:r w:rsidRPr="00C61FF4">
                              <w:rPr>
                                <w:rFonts w:ascii="Times New Roman" w:hAnsi="Times New Roman"/>
                                <w:sz w:val="16"/>
                                <w:szCs w:val="16"/>
                              </w:rPr>
                              <w:t>Where local authority worker</w:t>
                            </w:r>
                            <w:r>
                              <w:rPr>
                                <w:rFonts w:ascii="Times New Roman" w:hAnsi="Times New Roman"/>
                                <w:sz w:val="16"/>
                                <w:szCs w:val="16"/>
                              </w:rPr>
                              <w:t xml:space="preserve"> is the identified care co-ordinator or case manager or key worker. The worker will complete the local; authority aftercare planning documentation and submit this via the local authority management / approval arrangements to the s117 Panel.</w:t>
                            </w:r>
                          </w:p>
                          <w:p w14:paraId="0EB798A6" w14:textId="77777777" w:rsidR="007B12A5" w:rsidRDefault="007B12A5" w:rsidP="00CE6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522C" id="Text Box 10" o:spid="_x0000_s1032" type="#_x0000_t202" style="position:absolute;left:0;text-align:left;margin-left:-25.5pt;margin-top:19.1pt;width:235.5pt;height: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">
                <v:textbox>
                  <w:txbxContent>
                    <w:p w14:paraId="1A6E2614" w14:textId="25928C86" w:rsidR="007B12A5" w:rsidRPr="00C61FF4" w:rsidRDefault="007B12A5" w:rsidP="00CE6938">
                      <w:pPr>
                        <w:rPr>
                          <w:rFonts w:ascii="Times New Roman" w:hAnsi="Times New Roman"/>
                          <w:sz w:val="16"/>
                          <w:szCs w:val="16"/>
                        </w:rPr>
                      </w:pPr>
                      <w:r w:rsidRPr="00C61FF4">
                        <w:rPr>
                          <w:rFonts w:ascii="Times New Roman" w:hAnsi="Times New Roman"/>
                          <w:sz w:val="16"/>
                          <w:szCs w:val="16"/>
                        </w:rPr>
                        <w:t>Where local authority worker</w:t>
                      </w:r>
                      <w:r>
                        <w:rPr>
                          <w:rFonts w:ascii="Times New Roman" w:hAnsi="Times New Roman"/>
                          <w:sz w:val="16"/>
                          <w:szCs w:val="16"/>
                        </w:rPr>
                        <w:t xml:space="preserve"> is the identified care co-ordinator or case manager or key worker. The worker will complete the local; authority aftercare planning documentation and submit this via the local authority management / approval arrangements to the s117 Panel.</w:t>
                      </w:r>
                    </w:p>
                    <w:p w14:paraId="0EB798A6" w14:textId="77777777" w:rsidR="007B12A5" w:rsidRDefault="007B12A5" w:rsidP="00CE6938"/>
                  </w:txbxContent>
                </v:textbox>
                <w10:wrap anchorx="margin"/>
              </v:shape>
            </w:pict>
          </mc:Fallback>
        </mc:AlternateContent>
      </w:r>
    </w:p>
    <w:p w14:paraId="4D7F426B" w14:textId="04D0A821" w:rsidR="002C2B5A" w:rsidRDefault="009A2D6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51703327" wp14:editId="430ED089">
                <wp:simplePos x="0" y="0"/>
                <wp:positionH relativeFrom="column">
                  <wp:posOffset>2971165</wp:posOffset>
                </wp:positionH>
                <wp:positionV relativeFrom="paragraph">
                  <wp:posOffset>95250</wp:posOffset>
                </wp:positionV>
                <wp:extent cx="1438275" cy="2609850"/>
                <wp:effectExtent l="0" t="0" r="28575" b="1905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09850"/>
                        </a:xfrm>
                        <a:prstGeom prst="rect">
                          <a:avLst/>
                        </a:prstGeom>
                        <a:solidFill>
                          <a:srgbClr val="FF99CC"/>
                        </a:solidFill>
                        <a:ln w="9525">
                          <a:solidFill>
                            <a:srgbClr val="000000"/>
                          </a:solidFill>
                          <a:miter lim="800000"/>
                          <a:headEnd/>
                          <a:tailEnd/>
                        </a:ln>
                      </wps:spPr>
                      <wps:txbx>
                        <w:txbxContent>
                          <w:p w14:paraId="0AAC9748" w14:textId="7C43D286" w:rsidR="007B12A5" w:rsidRPr="00CE6938" w:rsidRDefault="007B12A5" w:rsidP="00600205">
                            <w:pPr>
                              <w:rPr>
                                <w:rFonts w:ascii="Times New Roman" w:hAnsi="Times New Roman"/>
                                <w:sz w:val="24"/>
                                <w:szCs w:val="24"/>
                              </w:rPr>
                            </w:pPr>
                            <w:r w:rsidRPr="008A1BAB">
                              <w:rPr>
                                <w:rFonts w:ascii="Times New Roman" w:hAnsi="Times New Roman"/>
                                <w:b/>
                                <w:bCs/>
                                <w:sz w:val="24"/>
                                <w:szCs w:val="24"/>
                              </w:rPr>
                              <w:t xml:space="preserve">Proposed aftercare plan developed by </w:t>
                            </w:r>
                            <w:r w:rsidR="00600205">
                              <w:rPr>
                                <w:rFonts w:ascii="Times New Roman" w:hAnsi="Times New Roman"/>
                                <w:b/>
                                <w:bCs/>
                                <w:sz w:val="24"/>
                                <w:szCs w:val="24"/>
                              </w:rPr>
                              <w:t xml:space="preserve">inpatient </w:t>
                            </w:r>
                            <w:r w:rsidRPr="008A1BAB">
                              <w:rPr>
                                <w:rFonts w:ascii="Times New Roman" w:hAnsi="Times New Roman"/>
                                <w:b/>
                                <w:bCs/>
                                <w:sz w:val="24"/>
                                <w:szCs w:val="24"/>
                              </w:rPr>
                              <w:t xml:space="preserve">MDT. </w:t>
                            </w:r>
                            <w:r>
                              <w:rPr>
                                <w:rFonts w:ascii="Times New Roman" w:hAnsi="Times New Roman"/>
                                <w:b/>
                                <w:bCs/>
                                <w:sz w:val="24"/>
                                <w:szCs w:val="24"/>
                              </w:rPr>
                              <w:t>The c</w:t>
                            </w:r>
                            <w:r w:rsidRPr="008A1BAB">
                              <w:rPr>
                                <w:rFonts w:ascii="Times New Roman" w:hAnsi="Times New Roman"/>
                                <w:b/>
                                <w:bCs/>
                                <w:sz w:val="24"/>
                                <w:szCs w:val="24"/>
                              </w:rPr>
                              <w:t>omponents of the plan that are considered as coming within statutory definition of s117</w:t>
                            </w:r>
                            <w:r>
                              <w:rPr>
                                <w:rFonts w:ascii="Times New Roman" w:hAnsi="Times New Roman"/>
                                <w:b/>
                                <w:bCs/>
                                <w:sz w:val="24"/>
                                <w:szCs w:val="24"/>
                              </w:rPr>
                              <w:t xml:space="preserve"> </w:t>
                            </w:r>
                            <w:r w:rsidRPr="006525F3">
                              <w:rPr>
                                <w:rFonts w:ascii="Times New Roman" w:hAnsi="Times New Roman"/>
                                <w:b/>
                                <w:bCs/>
                                <w:sz w:val="24"/>
                                <w:szCs w:val="24"/>
                              </w:rPr>
                              <w:t>identified</w:t>
                            </w:r>
                            <w:r>
                              <w:rPr>
                                <w:rFonts w:ascii="Times New Roman" w:hAnsi="Times New Roman"/>
                                <w:b/>
                                <w:bCs/>
                                <w:sz w:val="24"/>
                                <w:szCs w:val="24"/>
                              </w:rPr>
                              <w:t xml:space="preserve"> within the plan</w:t>
                            </w:r>
                            <w:r w:rsidRPr="006525F3">
                              <w:rPr>
                                <w:rFonts w:ascii="Times New Roman" w:hAnsi="Times New Roman"/>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3327" id="Text Box 9" o:spid="_x0000_s1033" type="#_x0000_t202" style="position:absolute;left:0;text-align:left;margin-left:233.95pt;margin-top:7.5pt;width:113.2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" fillcolor="#f9c">
                <v:textbox>
                  <w:txbxContent>
                    <w:p w14:paraId="0AAC9748" w14:textId="7C43D286" w:rsidR="007B12A5" w:rsidRPr="00CE6938" w:rsidRDefault="007B12A5" w:rsidP="00600205">
                      <w:pPr>
                        <w:rPr>
                          <w:rFonts w:ascii="Times New Roman" w:hAnsi="Times New Roman"/>
                          <w:sz w:val="24"/>
                          <w:szCs w:val="24"/>
                        </w:rPr>
                      </w:pPr>
                      <w:r w:rsidRPr="008A1BAB">
                        <w:rPr>
                          <w:rFonts w:ascii="Times New Roman" w:hAnsi="Times New Roman"/>
                          <w:b/>
                          <w:bCs/>
                          <w:sz w:val="24"/>
                          <w:szCs w:val="24"/>
                        </w:rPr>
                        <w:t xml:space="preserve">Proposed aftercare plan developed by </w:t>
                      </w:r>
                      <w:r w:rsidR="00600205">
                        <w:rPr>
                          <w:rFonts w:ascii="Times New Roman" w:hAnsi="Times New Roman"/>
                          <w:b/>
                          <w:bCs/>
                          <w:sz w:val="24"/>
                          <w:szCs w:val="24"/>
                        </w:rPr>
                        <w:t xml:space="preserve">inpatient </w:t>
                      </w:r>
                      <w:r w:rsidRPr="008A1BAB">
                        <w:rPr>
                          <w:rFonts w:ascii="Times New Roman" w:hAnsi="Times New Roman"/>
                          <w:b/>
                          <w:bCs/>
                          <w:sz w:val="24"/>
                          <w:szCs w:val="24"/>
                        </w:rPr>
                        <w:t xml:space="preserve">MDT. </w:t>
                      </w:r>
                      <w:r>
                        <w:rPr>
                          <w:rFonts w:ascii="Times New Roman" w:hAnsi="Times New Roman"/>
                          <w:b/>
                          <w:bCs/>
                          <w:sz w:val="24"/>
                          <w:szCs w:val="24"/>
                        </w:rPr>
                        <w:t>The c</w:t>
                      </w:r>
                      <w:r w:rsidRPr="008A1BAB">
                        <w:rPr>
                          <w:rFonts w:ascii="Times New Roman" w:hAnsi="Times New Roman"/>
                          <w:b/>
                          <w:bCs/>
                          <w:sz w:val="24"/>
                          <w:szCs w:val="24"/>
                        </w:rPr>
                        <w:t>omponents of the plan that are considered as coming within statutory definition of s117</w:t>
                      </w:r>
                      <w:r>
                        <w:rPr>
                          <w:rFonts w:ascii="Times New Roman" w:hAnsi="Times New Roman"/>
                          <w:b/>
                          <w:bCs/>
                          <w:sz w:val="24"/>
                          <w:szCs w:val="24"/>
                        </w:rPr>
                        <w:t xml:space="preserve"> </w:t>
                      </w:r>
                      <w:r w:rsidRPr="006525F3">
                        <w:rPr>
                          <w:rFonts w:ascii="Times New Roman" w:hAnsi="Times New Roman"/>
                          <w:b/>
                          <w:bCs/>
                          <w:sz w:val="24"/>
                          <w:szCs w:val="24"/>
                        </w:rPr>
                        <w:t>identified</w:t>
                      </w:r>
                      <w:r>
                        <w:rPr>
                          <w:rFonts w:ascii="Times New Roman" w:hAnsi="Times New Roman"/>
                          <w:b/>
                          <w:bCs/>
                          <w:sz w:val="24"/>
                          <w:szCs w:val="24"/>
                        </w:rPr>
                        <w:t xml:space="preserve"> within the plan</w:t>
                      </w:r>
                      <w:r w:rsidRPr="006525F3">
                        <w:rPr>
                          <w:rFonts w:ascii="Times New Roman" w:hAnsi="Times New Roman"/>
                          <w:b/>
                          <w:bCs/>
                          <w:sz w:val="24"/>
                          <w:szCs w:val="24"/>
                        </w:rPr>
                        <w:t>.</w:t>
                      </w:r>
                    </w:p>
                  </w:txbxContent>
                </v:textbox>
              </v:shape>
            </w:pict>
          </mc:Fallback>
        </mc:AlternateContent>
      </w:r>
      <w:r w:rsidR="00C61694">
        <w:rPr>
          <w:rFonts w:ascii="Arial" w:hAnsi="Arial" w:cs="Arial"/>
          <w:noProof/>
          <w:sz w:val="24"/>
          <w:szCs w:val="24"/>
        </w:rPr>
        <mc:AlternateContent>
          <mc:Choice Requires="wps">
            <w:drawing>
              <wp:anchor distT="0" distB="0" distL="114300" distR="114300" simplePos="0" relativeHeight="251681792" behindDoc="0" locked="0" layoutInCell="1" allowOverlap="1" wp14:anchorId="24834FA2" wp14:editId="6FDF0EC8">
                <wp:simplePos x="0" y="0"/>
                <wp:positionH relativeFrom="column">
                  <wp:posOffset>4572001</wp:posOffset>
                </wp:positionH>
                <wp:positionV relativeFrom="paragraph">
                  <wp:posOffset>9525</wp:posOffset>
                </wp:positionV>
                <wp:extent cx="1793240" cy="2571750"/>
                <wp:effectExtent l="0" t="0" r="16510" b="19050"/>
                <wp:wrapNone/>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571750"/>
                        </a:xfrm>
                        <a:prstGeom prst="rect">
                          <a:avLst/>
                        </a:prstGeom>
                        <a:solidFill>
                          <a:srgbClr val="FFFFFF"/>
                        </a:solidFill>
                        <a:ln w="9525">
                          <a:solidFill>
                            <a:schemeClr val="tx1"/>
                          </a:solidFill>
                          <a:miter lim="800000"/>
                          <a:headEnd/>
                          <a:tailEnd/>
                        </a:ln>
                      </wps:spPr>
                      <wps:txbx>
                        <w:txbxContent>
                          <w:p w14:paraId="21ED11B6" w14:textId="77777777" w:rsidR="00C61694" w:rsidRDefault="007B12A5">
                            <w:pPr>
                              <w:rPr>
                                <w:rFonts w:ascii="Times New Roman" w:hAnsi="Times New Roman"/>
                                <w:sz w:val="16"/>
                                <w:szCs w:val="16"/>
                              </w:rPr>
                            </w:pPr>
                            <w:r w:rsidRPr="004A4EC9">
                              <w:rPr>
                                <w:rFonts w:ascii="Times New Roman" w:hAnsi="Times New Roman"/>
                                <w:sz w:val="16"/>
                                <w:szCs w:val="16"/>
                              </w:rPr>
                              <w:t xml:space="preserve">Where there is no role for the local authority worker within the aftercare plan or the local authority in </w:t>
                            </w:r>
                            <w:r>
                              <w:rPr>
                                <w:rFonts w:ascii="Times New Roman" w:hAnsi="Times New Roman"/>
                                <w:sz w:val="16"/>
                                <w:szCs w:val="16"/>
                              </w:rPr>
                              <w:t>arranging services within the plan, LA</w:t>
                            </w:r>
                            <w:r w:rsidRPr="004A4EC9">
                              <w:rPr>
                                <w:rFonts w:ascii="Times New Roman" w:hAnsi="Times New Roman"/>
                                <w:sz w:val="16"/>
                                <w:szCs w:val="16"/>
                              </w:rPr>
                              <w:t xml:space="preserve"> case involvement will close.</w:t>
                            </w:r>
                            <w:r>
                              <w:rPr>
                                <w:rFonts w:ascii="Times New Roman" w:hAnsi="Times New Roman"/>
                                <w:sz w:val="16"/>
                                <w:szCs w:val="16"/>
                              </w:rPr>
                              <w:t xml:space="preserve"> </w:t>
                            </w:r>
                          </w:p>
                          <w:p w14:paraId="40A0280D" w14:textId="77777777" w:rsidR="00C61694" w:rsidRDefault="007B12A5">
                            <w:pPr>
                              <w:rPr>
                                <w:rFonts w:ascii="Times New Roman" w:hAnsi="Times New Roman"/>
                                <w:sz w:val="16"/>
                                <w:szCs w:val="16"/>
                              </w:rPr>
                            </w:pPr>
                            <w:r>
                              <w:rPr>
                                <w:rFonts w:ascii="Times New Roman" w:hAnsi="Times New Roman"/>
                                <w:sz w:val="16"/>
                                <w:szCs w:val="16"/>
                              </w:rPr>
                              <w:t xml:space="preserve">Responsibility to </w:t>
                            </w:r>
                            <w:r w:rsidR="00C61694">
                              <w:rPr>
                                <w:rFonts w:ascii="Times New Roman" w:hAnsi="Times New Roman"/>
                                <w:sz w:val="16"/>
                                <w:szCs w:val="16"/>
                              </w:rPr>
                              <w:t xml:space="preserve">review </w:t>
                            </w:r>
                            <w:r>
                              <w:rPr>
                                <w:rFonts w:ascii="Times New Roman" w:hAnsi="Times New Roman"/>
                                <w:sz w:val="16"/>
                                <w:szCs w:val="16"/>
                              </w:rPr>
                              <w:t>assessment and plan</w:t>
                            </w:r>
                            <w:r w:rsidR="00C61694">
                              <w:rPr>
                                <w:rFonts w:ascii="Times New Roman" w:hAnsi="Times New Roman"/>
                                <w:sz w:val="16"/>
                                <w:szCs w:val="16"/>
                              </w:rPr>
                              <w:t xml:space="preserve"> resides with the NHS. </w:t>
                            </w:r>
                          </w:p>
                          <w:p w14:paraId="02E217C0" w14:textId="72800D54" w:rsidR="007B12A5" w:rsidRPr="004A4EC9" w:rsidRDefault="00C61694">
                            <w:pPr>
                              <w:rPr>
                                <w:rFonts w:ascii="Times New Roman" w:hAnsi="Times New Roman"/>
                                <w:sz w:val="16"/>
                                <w:szCs w:val="16"/>
                              </w:rPr>
                            </w:pPr>
                            <w:r>
                              <w:rPr>
                                <w:rFonts w:ascii="Times New Roman" w:hAnsi="Times New Roman"/>
                                <w:sz w:val="16"/>
                                <w:szCs w:val="16"/>
                              </w:rPr>
                              <w:t>Communication with the</w:t>
                            </w:r>
                            <w:r w:rsidR="007B12A5">
                              <w:rPr>
                                <w:rFonts w:ascii="Times New Roman" w:hAnsi="Times New Roman"/>
                                <w:sz w:val="16"/>
                                <w:szCs w:val="16"/>
                              </w:rPr>
                              <w:t xml:space="preserve"> S117 Panel rests with the NHS Case worker</w:t>
                            </w:r>
                            <w:r w:rsidR="007B12A5" w:rsidRPr="00746AE3">
                              <w:rPr>
                                <w:rFonts w:ascii="Times New Roman" w:hAnsi="Times New Roman"/>
                                <w:sz w:val="16"/>
                                <w:szCs w:val="16"/>
                              </w:rPr>
                              <w:t xml:space="preserve"> </w:t>
                            </w:r>
                            <w:r w:rsidR="007B12A5" w:rsidRPr="004A4EC9">
                              <w:rPr>
                                <w:rFonts w:ascii="Times New Roman" w:hAnsi="Times New Roman"/>
                                <w:sz w:val="16"/>
                                <w:szCs w:val="16"/>
                              </w:rPr>
                              <w:t>see annex 2(b) and 2(c)</w:t>
                            </w:r>
                            <w:r w:rsidR="007B12A5">
                              <w:rPr>
                                <w:rFonts w:ascii="Times New Roman" w:hAnsi="Times New Roman"/>
                                <w:sz w:val="16"/>
                                <w:szCs w:val="16"/>
                              </w:rPr>
                              <w:t xml:space="preserve"> below for actions regarding </w:t>
                            </w:r>
                            <w:r>
                              <w:rPr>
                                <w:rFonts w:ascii="Times New Roman" w:hAnsi="Times New Roman"/>
                                <w:sz w:val="16"/>
                                <w:szCs w:val="16"/>
                              </w:rPr>
                              <w:t>actions for NHS case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4FA2" id="Text Box 26" o:spid="_x0000_s1034" type="#_x0000_t202" style="position:absolute;left:0;text-align:left;margin-left:5in;margin-top:.75pt;width:141.2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" strokecolor="black [3213]">
                <v:textbox>
                  <w:txbxContent>
                    <w:p w14:paraId="21ED11B6" w14:textId="77777777" w:rsidR="00C61694" w:rsidRDefault="007B12A5">
                      <w:pPr>
                        <w:rPr>
                          <w:rFonts w:ascii="Times New Roman" w:hAnsi="Times New Roman"/>
                          <w:sz w:val="16"/>
                          <w:szCs w:val="16"/>
                        </w:rPr>
                      </w:pPr>
                      <w:r w:rsidRPr="004A4EC9">
                        <w:rPr>
                          <w:rFonts w:ascii="Times New Roman" w:hAnsi="Times New Roman"/>
                          <w:sz w:val="16"/>
                          <w:szCs w:val="16"/>
                        </w:rPr>
                        <w:t xml:space="preserve">Where there is no role for the local authority worker within the aftercare plan or the local authority in </w:t>
                      </w:r>
                      <w:r>
                        <w:rPr>
                          <w:rFonts w:ascii="Times New Roman" w:hAnsi="Times New Roman"/>
                          <w:sz w:val="16"/>
                          <w:szCs w:val="16"/>
                        </w:rPr>
                        <w:t>arranging services within the plan, LA</w:t>
                      </w:r>
                      <w:r w:rsidRPr="004A4EC9">
                        <w:rPr>
                          <w:rFonts w:ascii="Times New Roman" w:hAnsi="Times New Roman"/>
                          <w:sz w:val="16"/>
                          <w:szCs w:val="16"/>
                        </w:rPr>
                        <w:t xml:space="preserve"> case involvement will close.</w:t>
                      </w:r>
                      <w:r>
                        <w:rPr>
                          <w:rFonts w:ascii="Times New Roman" w:hAnsi="Times New Roman"/>
                          <w:sz w:val="16"/>
                          <w:szCs w:val="16"/>
                        </w:rPr>
                        <w:t xml:space="preserve"> </w:t>
                      </w:r>
                    </w:p>
                    <w:p w14:paraId="40A0280D" w14:textId="77777777" w:rsidR="00C61694" w:rsidRDefault="007B12A5">
                      <w:pPr>
                        <w:rPr>
                          <w:rFonts w:ascii="Times New Roman" w:hAnsi="Times New Roman"/>
                          <w:sz w:val="16"/>
                          <w:szCs w:val="16"/>
                        </w:rPr>
                      </w:pPr>
                      <w:r>
                        <w:rPr>
                          <w:rFonts w:ascii="Times New Roman" w:hAnsi="Times New Roman"/>
                          <w:sz w:val="16"/>
                          <w:szCs w:val="16"/>
                        </w:rPr>
                        <w:t xml:space="preserve">Responsibility to </w:t>
                      </w:r>
                      <w:r w:rsidR="00C61694">
                        <w:rPr>
                          <w:rFonts w:ascii="Times New Roman" w:hAnsi="Times New Roman"/>
                          <w:sz w:val="16"/>
                          <w:szCs w:val="16"/>
                        </w:rPr>
                        <w:t xml:space="preserve">review </w:t>
                      </w:r>
                      <w:r>
                        <w:rPr>
                          <w:rFonts w:ascii="Times New Roman" w:hAnsi="Times New Roman"/>
                          <w:sz w:val="16"/>
                          <w:szCs w:val="16"/>
                        </w:rPr>
                        <w:t>assessment and plan</w:t>
                      </w:r>
                      <w:r w:rsidR="00C61694">
                        <w:rPr>
                          <w:rFonts w:ascii="Times New Roman" w:hAnsi="Times New Roman"/>
                          <w:sz w:val="16"/>
                          <w:szCs w:val="16"/>
                        </w:rPr>
                        <w:t xml:space="preserve"> resides with the NHS. </w:t>
                      </w:r>
                    </w:p>
                    <w:p w14:paraId="02E217C0" w14:textId="72800D54" w:rsidR="007B12A5" w:rsidRPr="004A4EC9" w:rsidRDefault="00C61694">
                      <w:pPr>
                        <w:rPr>
                          <w:rFonts w:ascii="Times New Roman" w:hAnsi="Times New Roman"/>
                          <w:sz w:val="16"/>
                          <w:szCs w:val="16"/>
                        </w:rPr>
                      </w:pPr>
                      <w:r>
                        <w:rPr>
                          <w:rFonts w:ascii="Times New Roman" w:hAnsi="Times New Roman"/>
                          <w:sz w:val="16"/>
                          <w:szCs w:val="16"/>
                        </w:rPr>
                        <w:t>Communication with the</w:t>
                      </w:r>
                      <w:r w:rsidR="007B12A5">
                        <w:rPr>
                          <w:rFonts w:ascii="Times New Roman" w:hAnsi="Times New Roman"/>
                          <w:sz w:val="16"/>
                          <w:szCs w:val="16"/>
                        </w:rPr>
                        <w:t xml:space="preserve"> S117 Panel rests with the NHS Case worker</w:t>
                      </w:r>
                      <w:r w:rsidR="007B12A5" w:rsidRPr="00746AE3">
                        <w:rPr>
                          <w:rFonts w:ascii="Times New Roman" w:hAnsi="Times New Roman"/>
                          <w:sz w:val="16"/>
                          <w:szCs w:val="16"/>
                        </w:rPr>
                        <w:t xml:space="preserve"> </w:t>
                      </w:r>
                      <w:r w:rsidR="007B12A5" w:rsidRPr="004A4EC9">
                        <w:rPr>
                          <w:rFonts w:ascii="Times New Roman" w:hAnsi="Times New Roman"/>
                          <w:sz w:val="16"/>
                          <w:szCs w:val="16"/>
                        </w:rPr>
                        <w:t>see annex 2(b) and 2(c)</w:t>
                      </w:r>
                      <w:r w:rsidR="007B12A5">
                        <w:rPr>
                          <w:rFonts w:ascii="Times New Roman" w:hAnsi="Times New Roman"/>
                          <w:sz w:val="16"/>
                          <w:szCs w:val="16"/>
                        </w:rPr>
                        <w:t xml:space="preserve"> below for actions regarding </w:t>
                      </w:r>
                      <w:r>
                        <w:rPr>
                          <w:rFonts w:ascii="Times New Roman" w:hAnsi="Times New Roman"/>
                          <w:sz w:val="16"/>
                          <w:szCs w:val="16"/>
                        </w:rPr>
                        <w:t>actions for NHS case workers</w:t>
                      </w:r>
                    </w:p>
                  </w:txbxContent>
                </v:textbox>
              </v:shape>
            </w:pict>
          </mc:Fallback>
        </mc:AlternateContent>
      </w:r>
    </w:p>
    <w:p w14:paraId="4ABFADCE" w14:textId="26334A6F"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9552" behindDoc="0" locked="0" layoutInCell="1" allowOverlap="1" wp14:anchorId="18BB418B" wp14:editId="6A17318E">
                <wp:simplePos x="0" y="0"/>
                <wp:positionH relativeFrom="column">
                  <wp:posOffset>2676525</wp:posOffset>
                </wp:positionH>
                <wp:positionV relativeFrom="paragraph">
                  <wp:posOffset>52070</wp:posOffset>
                </wp:positionV>
                <wp:extent cx="152400" cy="0"/>
                <wp:effectExtent l="0" t="0" r="0" b="0"/>
                <wp:wrapNone/>
                <wp:docPr id="127" name="Straight Connector 127"/>
                <wp:cNvGraphicFramePr/>
                <a:graphic xmlns:a="http://schemas.openxmlformats.org/drawingml/2006/main">
                  <a:graphicData uri="http://schemas.microsoft.com/office/word/2010/wordprocessingShape">
                    <wps:wsp>
                      <wps:cNvCnPr/>
                      <wps:spPr>
                        <a:xfrm flipH="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B9042" id="Straight Connector 127" o:spid="_x0000_s1026" style="position:absolute;flip:x;z-index:251799552;visibility:visible;mso-wrap-style:square;mso-wrap-distance-left:9pt;mso-wrap-distance-top:0;mso-wrap-distance-right:9pt;mso-wrap-distance-bottom:0;mso-position-horizontal:absolute;mso-position-horizontal-relative:text;mso-position-vertical:absolute;mso-position-vertical-relative:text" from="210.75pt,4.1pt" to="22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" strokecolor="black [3213]"/>
            </w:pict>
          </mc:Fallback>
        </mc:AlternateContent>
      </w:r>
      <w:r>
        <w:rPr>
          <w:rFonts w:ascii="Arial" w:hAnsi="Arial" w:cs="Arial"/>
          <w:noProof/>
          <w:sz w:val="24"/>
          <w:szCs w:val="24"/>
        </w:rPr>
        <mc:AlternateContent>
          <mc:Choice Requires="wps">
            <w:drawing>
              <wp:anchor distT="0" distB="0" distL="114300" distR="114300" simplePos="0" relativeHeight="251798528" behindDoc="0" locked="0" layoutInCell="1" allowOverlap="1" wp14:anchorId="09F4F037" wp14:editId="082D3FF4">
                <wp:simplePos x="0" y="0"/>
                <wp:positionH relativeFrom="column">
                  <wp:posOffset>2809875</wp:posOffset>
                </wp:positionH>
                <wp:positionV relativeFrom="paragraph">
                  <wp:posOffset>33020</wp:posOffset>
                </wp:positionV>
                <wp:extent cx="0" cy="1876425"/>
                <wp:effectExtent l="0" t="0" r="38100" b="28575"/>
                <wp:wrapNone/>
                <wp:docPr id="126" name="Straight Connector 126"/>
                <wp:cNvGraphicFramePr/>
                <a:graphic xmlns:a="http://schemas.openxmlformats.org/drawingml/2006/main">
                  <a:graphicData uri="http://schemas.microsoft.com/office/word/2010/wordprocessingShape">
                    <wps:wsp>
                      <wps:cNvCnPr/>
                      <wps:spPr>
                        <a:xfrm flipH="1">
                          <a:off x="0" y="0"/>
                          <a:ext cx="0" cy="1876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92B13" id="Straight Connector 126"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2.6pt" to="221.2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" strokecolor="black [3213]"/>
            </w:pict>
          </mc:Fallback>
        </mc:AlternateContent>
      </w:r>
    </w:p>
    <w:p w14:paraId="3BFDFDA0" w14:textId="79B3CD52" w:rsidR="002C2B5A" w:rsidRDefault="0060020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D52522C" wp14:editId="7A3D8607">
                <wp:simplePos x="0" y="0"/>
                <wp:positionH relativeFrom="margin">
                  <wp:posOffset>-314325</wp:posOffset>
                </wp:positionH>
                <wp:positionV relativeFrom="paragraph">
                  <wp:posOffset>123825</wp:posOffset>
                </wp:positionV>
                <wp:extent cx="2981325" cy="1143000"/>
                <wp:effectExtent l="0" t="0" r="28575"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143000"/>
                        </a:xfrm>
                        <a:prstGeom prst="rect">
                          <a:avLst/>
                        </a:prstGeom>
                        <a:solidFill>
                          <a:srgbClr val="FFFFFF"/>
                        </a:solidFill>
                        <a:ln w="9525">
                          <a:solidFill>
                            <a:srgbClr val="000000"/>
                          </a:solidFill>
                          <a:miter lim="800000"/>
                          <a:headEnd/>
                          <a:tailEnd/>
                        </a:ln>
                      </wps:spPr>
                      <wps:txbx>
                        <w:txbxContent>
                          <w:p w14:paraId="39F8E15E" w14:textId="6E974C23" w:rsidR="007B12A5" w:rsidRPr="00C61FF4" w:rsidRDefault="007B12A5" w:rsidP="008A1BAB">
                            <w:pPr>
                              <w:rPr>
                                <w:rFonts w:ascii="Times New Roman" w:hAnsi="Times New Roman"/>
                                <w:sz w:val="16"/>
                                <w:szCs w:val="16"/>
                              </w:rPr>
                            </w:pPr>
                            <w:r w:rsidRPr="00C61FF4">
                              <w:rPr>
                                <w:rFonts w:ascii="Times New Roman" w:hAnsi="Times New Roman"/>
                                <w:sz w:val="16"/>
                                <w:szCs w:val="16"/>
                              </w:rPr>
                              <w:t xml:space="preserve">Where </w:t>
                            </w:r>
                            <w:r>
                              <w:rPr>
                                <w:rFonts w:ascii="Times New Roman" w:hAnsi="Times New Roman"/>
                                <w:sz w:val="16"/>
                                <w:szCs w:val="16"/>
                              </w:rPr>
                              <w:t>an NHS</w:t>
                            </w:r>
                            <w:r w:rsidRPr="00C61FF4">
                              <w:rPr>
                                <w:rFonts w:ascii="Times New Roman" w:hAnsi="Times New Roman"/>
                                <w:sz w:val="16"/>
                                <w:szCs w:val="16"/>
                              </w:rPr>
                              <w:t xml:space="preserve"> worker</w:t>
                            </w:r>
                            <w:r>
                              <w:rPr>
                                <w:rFonts w:ascii="Times New Roman" w:hAnsi="Times New Roman"/>
                                <w:sz w:val="16"/>
                                <w:szCs w:val="16"/>
                              </w:rPr>
                              <w:t xml:space="preserve"> is the identified care co-ordinator, or case manager or key worker</w:t>
                            </w:r>
                            <w:r w:rsidRPr="008A1BAB">
                              <w:rPr>
                                <w:rFonts w:ascii="Times New Roman" w:hAnsi="Times New Roman"/>
                                <w:b/>
                                <w:bCs/>
                                <w:sz w:val="16"/>
                                <w:szCs w:val="16"/>
                                <w:u w:val="single"/>
                              </w:rPr>
                              <w:t xml:space="preserve"> and</w:t>
                            </w:r>
                            <w:r>
                              <w:rPr>
                                <w:rFonts w:ascii="Times New Roman" w:hAnsi="Times New Roman"/>
                                <w:sz w:val="16"/>
                                <w:szCs w:val="16"/>
                              </w:rPr>
                              <w:t xml:space="preserve"> there is</w:t>
                            </w:r>
                            <w:r w:rsidR="00600205">
                              <w:rPr>
                                <w:rFonts w:ascii="Times New Roman" w:hAnsi="Times New Roman"/>
                                <w:sz w:val="16"/>
                                <w:szCs w:val="16"/>
                              </w:rPr>
                              <w:t>,</w:t>
                            </w:r>
                            <w:r>
                              <w:rPr>
                                <w:rFonts w:ascii="Times New Roman" w:hAnsi="Times New Roman"/>
                                <w:sz w:val="16"/>
                                <w:szCs w:val="16"/>
                              </w:rPr>
                              <w:t xml:space="preserve"> within the aftercare  plan a requirement to make arrangements for additional service support beyond that which is provided by the core mental health services, the local authority worker will  work with the NHS worker to complete the local authority aftercare planning documentation and submit this via the local authority management / approval arrangements to the s117 Panel.</w:t>
                            </w:r>
                          </w:p>
                          <w:p w14:paraId="1BEAA93E" w14:textId="77777777" w:rsidR="007B12A5" w:rsidRDefault="007B12A5" w:rsidP="008A1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522C" id="Text Box 11" o:spid="_x0000_s1035" type="#_x0000_t202" style="position:absolute;left:0;text-align:left;margin-left:-24.75pt;margin-top:9.75pt;width:234.75pt;height:9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">
                <v:textbox>
                  <w:txbxContent>
                    <w:p w14:paraId="39F8E15E" w14:textId="6E974C23" w:rsidR="007B12A5" w:rsidRPr="00C61FF4" w:rsidRDefault="007B12A5" w:rsidP="008A1BAB">
                      <w:pPr>
                        <w:rPr>
                          <w:rFonts w:ascii="Times New Roman" w:hAnsi="Times New Roman"/>
                          <w:sz w:val="16"/>
                          <w:szCs w:val="16"/>
                        </w:rPr>
                      </w:pPr>
                      <w:r w:rsidRPr="00C61FF4">
                        <w:rPr>
                          <w:rFonts w:ascii="Times New Roman" w:hAnsi="Times New Roman"/>
                          <w:sz w:val="16"/>
                          <w:szCs w:val="16"/>
                        </w:rPr>
                        <w:t xml:space="preserve">Where </w:t>
                      </w:r>
                      <w:r>
                        <w:rPr>
                          <w:rFonts w:ascii="Times New Roman" w:hAnsi="Times New Roman"/>
                          <w:sz w:val="16"/>
                          <w:szCs w:val="16"/>
                        </w:rPr>
                        <w:t>an NHS</w:t>
                      </w:r>
                      <w:r w:rsidRPr="00C61FF4">
                        <w:rPr>
                          <w:rFonts w:ascii="Times New Roman" w:hAnsi="Times New Roman"/>
                          <w:sz w:val="16"/>
                          <w:szCs w:val="16"/>
                        </w:rPr>
                        <w:t xml:space="preserve"> worker</w:t>
                      </w:r>
                      <w:r>
                        <w:rPr>
                          <w:rFonts w:ascii="Times New Roman" w:hAnsi="Times New Roman"/>
                          <w:sz w:val="16"/>
                          <w:szCs w:val="16"/>
                        </w:rPr>
                        <w:t xml:space="preserve"> is the identified care co-ordinator, or case manager or key worker</w:t>
                      </w:r>
                      <w:r w:rsidRPr="008A1BAB">
                        <w:rPr>
                          <w:rFonts w:ascii="Times New Roman" w:hAnsi="Times New Roman"/>
                          <w:b/>
                          <w:bCs/>
                          <w:sz w:val="16"/>
                          <w:szCs w:val="16"/>
                          <w:u w:val="single"/>
                        </w:rPr>
                        <w:t xml:space="preserve"> and</w:t>
                      </w:r>
                      <w:r>
                        <w:rPr>
                          <w:rFonts w:ascii="Times New Roman" w:hAnsi="Times New Roman"/>
                          <w:sz w:val="16"/>
                          <w:szCs w:val="16"/>
                        </w:rPr>
                        <w:t xml:space="preserve"> there is</w:t>
                      </w:r>
                      <w:r w:rsidR="00600205">
                        <w:rPr>
                          <w:rFonts w:ascii="Times New Roman" w:hAnsi="Times New Roman"/>
                          <w:sz w:val="16"/>
                          <w:szCs w:val="16"/>
                        </w:rPr>
                        <w:t>,</w:t>
                      </w:r>
                      <w:r>
                        <w:rPr>
                          <w:rFonts w:ascii="Times New Roman" w:hAnsi="Times New Roman"/>
                          <w:sz w:val="16"/>
                          <w:szCs w:val="16"/>
                        </w:rPr>
                        <w:t xml:space="preserve"> within the aftercare  plan a requirement to make arrangements for additional service support beyond that which is provided by the core mental health services, the local authority worker will  work with the NHS worker to complete the local authority aftercare planning documentation and submit this via the local authority management / approval arrangements to the s117 Panel.</w:t>
                      </w:r>
                    </w:p>
                    <w:p w14:paraId="1BEAA93E" w14:textId="77777777" w:rsidR="007B12A5" w:rsidRDefault="007B12A5" w:rsidP="008A1BAB"/>
                  </w:txbxContent>
                </v:textbox>
                <w10:wrap anchorx="margin"/>
              </v:shape>
            </w:pict>
          </mc:Fallback>
        </mc:AlternateContent>
      </w:r>
    </w:p>
    <w:p w14:paraId="50415F97" w14:textId="1A01B601"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2624" behindDoc="0" locked="0" layoutInCell="1" allowOverlap="1" wp14:anchorId="4EB009D2" wp14:editId="5B470498">
                <wp:simplePos x="0" y="0"/>
                <wp:positionH relativeFrom="column">
                  <wp:posOffset>4411477</wp:posOffset>
                </wp:positionH>
                <wp:positionV relativeFrom="paragraph">
                  <wp:posOffset>316016</wp:posOffset>
                </wp:positionV>
                <wp:extent cx="166133"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166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D0E02" id="Straight Connector 130"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47.35pt,24.9pt" to="360.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" strokecolor="black [3213]"/>
            </w:pict>
          </mc:Fallback>
        </mc:AlternateContent>
      </w:r>
      <w:r>
        <w:rPr>
          <w:rFonts w:ascii="Arial" w:hAnsi="Arial" w:cs="Arial"/>
          <w:noProof/>
          <w:sz w:val="24"/>
          <w:szCs w:val="24"/>
        </w:rPr>
        <mc:AlternateContent>
          <mc:Choice Requires="wps">
            <w:drawing>
              <wp:anchor distT="0" distB="0" distL="114300" distR="114300" simplePos="0" relativeHeight="251800576" behindDoc="0" locked="0" layoutInCell="1" allowOverlap="1" wp14:anchorId="00F9D44E" wp14:editId="0A1D3590">
                <wp:simplePos x="0" y="0"/>
                <wp:positionH relativeFrom="column">
                  <wp:posOffset>2675881</wp:posOffset>
                </wp:positionH>
                <wp:positionV relativeFrom="paragraph">
                  <wp:posOffset>293152</wp:posOffset>
                </wp:positionV>
                <wp:extent cx="280491" cy="0"/>
                <wp:effectExtent l="0" t="0" r="0" b="0"/>
                <wp:wrapNone/>
                <wp:docPr id="128" name="Straight Connector 128"/>
                <wp:cNvGraphicFramePr/>
                <a:graphic xmlns:a="http://schemas.openxmlformats.org/drawingml/2006/main">
                  <a:graphicData uri="http://schemas.microsoft.com/office/word/2010/wordprocessingShape">
                    <wps:wsp>
                      <wps:cNvCnPr/>
                      <wps:spPr>
                        <a:xfrm flipH="1">
                          <a:off x="0" y="0"/>
                          <a:ext cx="2804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01900" id="Straight Connector 128"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pt,23.1pt" to="232.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" strokecolor="black [3213]"/>
            </w:pict>
          </mc:Fallback>
        </mc:AlternateContent>
      </w:r>
    </w:p>
    <w:p w14:paraId="65664743" w14:textId="15B04C24" w:rsidR="002C2B5A" w:rsidRDefault="002C2B5A" w:rsidP="0087343A">
      <w:pPr>
        <w:ind w:left="2160" w:firstLine="720"/>
        <w:rPr>
          <w:rFonts w:ascii="Arial" w:hAnsi="Arial" w:cs="Arial"/>
          <w:sz w:val="24"/>
          <w:szCs w:val="24"/>
        </w:rPr>
      </w:pPr>
    </w:p>
    <w:p w14:paraId="72FAB21A" w14:textId="2E48E911" w:rsidR="002C2B5A" w:rsidRDefault="00C61694"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4831474" wp14:editId="7B619C98">
                <wp:simplePos x="0" y="0"/>
                <wp:positionH relativeFrom="column">
                  <wp:posOffset>-304800</wp:posOffset>
                </wp:positionH>
                <wp:positionV relativeFrom="paragraph">
                  <wp:posOffset>386080</wp:posOffset>
                </wp:positionV>
                <wp:extent cx="2971800" cy="647700"/>
                <wp:effectExtent l="0" t="0" r="19050" b="19050"/>
                <wp:wrapNone/>
                <wp:docPr id="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47700"/>
                        </a:xfrm>
                        <a:prstGeom prst="rect">
                          <a:avLst/>
                        </a:prstGeom>
                        <a:solidFill>
                          <a:srgbClr val="FFFFFF"/>
                        </a:solidFill>
                        <a:ln w="9525">
                          <a:solidFill>
                            <a:srgbClr val="000000"/>
                          </a:solidFill>
                          <a:miter lim="800000"/>
                          <a:headEnd/>
                          <a:tailEnd/>
                        </a:ln>
                      </wps:spPr>
                      <wps:txbx>
                        <w:txbxContent>
                          <w:p w14:paraId="3BC472B4" w14:textId="43CEDB74" w:rsidR="007B12A5" w:rsidRPr="00146D8A" w:rsidRDefault="007B12A5">
                            <w:pPr>
                              <w:rPr>
                                <w:rFonts w:ascii="Times New Roman" w:hAnsi="Times New Roman"/>
                                <w:sz w:val="16"/>
                                <w:szCs w:val="16"/>
                              </w:rPr>
                            </w:pPr>
                            <w:r w:rsidRPr="00146D8A">
                              <w:rPr>
                                <w:rFonts w:ascii="Times New Roman" w:hAnsi="Times New Roman"/>
                                <w:sz w:val="16"/>
                                <w:szCs w:val="16"/>
                              </w:rPr>
                              <w:t>In cases of CTO review where there is no other local authority involvement the AMHP undertaking the review will complete the relevant aftercare planning documentation and forward this via the local authority management approval processes</w:t>
                            </w:r>
                            <w:r>
                              <w:rPr>
                                <w:rFonts w:ascii="Times New Roman" w:hAnsi="Times New Roman"/>
                                <w:sz w:val="16"/>
                                <w:szCs w:val="16"/>
                              </w:rPr>
                              <w:t xml:space="preserve"> to the s117 Panel</w:t>
                            </w:r>
                            <w:r w:rsidRPr="00146D8A">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1474" id="Text Box 12" o:spid="_x0000_s1036" type="#_x0000_t202" style="position:absolute;left:0;text-align:left;margin-left:-24pt;margin-top:30.4pt;width:234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XyeLQIAAFo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">
                <v:textbox>
                  <w:txbxContent>
                    <w:p w14:paraId="3BC472B4" w14:textId="43CEDB74" w:rsidR="007B12A5" w:rsidRPr="00146D8A" w:rsidRDefault="007B12A5">
                      <w:pPr>
                        <w:rPr>
                          <w:rFonts w:ascii="Times New Roman" w:hAnsi="Times New Roman"/>
                          <w:sz w:val="16"/>
                          <w:szCs w:val="16"/>
                        </w:rPr>
                      </w:pPr>
                      <w:r w:rsidRPr="00146D8A">
                        <w:rPr>
                          <w:rFonts w:ascii="Times New Roman" w:hAnsi="Times New Roman"/>
                          <w:sz w:val="16"/>
                          <w:szCs w:val="16"/>
                        </w:rPr>
                        <w:t>In cases of CTO review where there is no other local authority involvement the AMHP undertaking the review will complete the relevant aftercare planning documentation and forward this via the local authority management approval processes</w:t>
                      </w:r>
                      <w:r>
                        <w:rPr>
                          <w:rFonts w:ascii="Times New Roman" w:hAnsi="Times New Roman"/>
                          <w:sz w:val="16"/>
                          <w:szCs w:val="16"/>
                        </w:rPr>
                        <w:t xml:space="preserve"> to the s117 Panel</w:t>
                      </w:r>
                      <w:r w:rsidRPr="00146D8A">
                        <w:rPr>
                          <w:rFonts w:ascii="Times New Roman" w:hAnsi="Times New Roman"/>
                          <w:sz w:val="16"/>
                          <w:szCs w:val="16"/>
                        </w:rPr>
                        <w:t>.</w:t>
                      </w:r>
                    </w:p>
                  </w:txbxContent>
                </v:textbox>
              </v:shape>
            </w:pict>
          </mc:Fallback>
        </mc:AlternateContent>
      </w:r>
    </w:p>
    <w:p w14:paraId="1A86FC13" w14:textId="34E08A15" w:rsidR="002C2B5A" w:rsidRDefault="002027F1"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1600" behindDoc="0" locked="0" layoutInCell="1" allowOverlap="1" wp14:anchorId="251E04C6" wp14:editId="20E77243">
                <wp:simplePos x="0" y="0"/>
                <wp:positionH relativeFrom="column">
                  <wp:posOffset>2657475</wp:posOffset>
                </wp:positionH>
                <wp:positionV relativeFrom="paragraph">
                  <wp:posOffset>285750</wp:posOffset>
                </wp:positionV>
                <wp:extent cx="152400" cy="0"/>
                <wp:effectExtent l="0" t="0" r="0" b="0"/>
                <wp:wrapNone/>
                <wp:docPr id="129" name="Straight Connector 129"/>
                <wp:cNvGraphicFramePr/>
                <a:graphic xmlns:a="http://schemas.openxmlformats.org/drawingml/2006/main">
                  <a:graphicData uri="http://schemas.microsoft.com/office/word/2010/wordprocessingShape">
                    <wps:wsp>
                      <wps:cNvCnPr/>
                      <wps:spPr>
                        <a:xfrm flipH="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1A393" id="Straight Connector 129"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22.5pt" to="22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" strokecolor="black [3213]"/>
            </w:pict>
          </mc:Fallback>
        </mc:AlternateContent>
      </w:r>
    </w:p>
    <w:p w14:paraId="403D5FA4" w14:textId="689DA0A8" w:rsidR="002C2B5A" w:rsidRDefault="002C2B5A" w:rsidP="0087343A">
      <w:pPr>
        <w:ind w:left="2160" w:firstLine="720"/>
        <w:rPr>
          <w:rFonts w:ascii="Arial" w:hAnsi="Arial" w:cs="Arial"/>
          <w:sz w:val="24"/>
          <w:szCs w:val="24"/>
        </w:rPr>
      </w:pPr>
    </w:p>
    <w:p w14:paraId="261C2BB5" w14:textId="575BFABF" w:rsidR="002C2B5A" w:rsidRDefault="00C61694"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1500D0C5" wp14:editId="3F74FBCD">
                <wp:simplePos x="0" y="0"/>
                <wp:positionH relativeFrom="column">
                  <wp:posOffset>2514600</wp:posOffset>
                </wp:positionH>
                <wp:positionV relativeFrom="paragraph">
                  <wp:posOffset>153035</wp:posOffset>
                </wp:positionV>
                <wp:extent cx="2133600" cy="495300"/>
                <wp:effectExtent l="0" t="0" r="19050" b="1905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5300"/>
                        </a:xfrm>
                        <a:prstGeom prst="rect">
                          <a:avLst/>
                        </a:prstGeom>
                        <a:solidFill>
                          <a:srgbClr val="FFFFFF"/>
                        </a:solidFill>
                        <a:ln w="9525">
                          <a:solidFill>
                            <a:srgbClr val="000000"/>
                          </a:solidFill>
                          <a:miter lim="800000"/>
                          <a:headEnd/>
                          <a:tailEnd/>
                        </a:ln>
                      </wps:spPr>
                      <wps:txbx>
                        <w:txbxContent>
                          <w:p w14:paraId="05987677" w14:textId="53F03ACB" w:rsidR="007B12A5" w:rsidRPr="007E281C" w:rsidRDefault="007B12A5">
                            <w:pPr>
                              <w:rPr>
                                <w:rFonts w:ascii="Times New Roman" w:hAnsi="Times New Roman"/>
                                <w:sz w:val="16"/>
                                <w:szCs w:val="16"/>
                              </w:rPr>
                            </w:pPr>
                            <w:r w:rsidRPr="007E281C">
                              <w:rPr>
                                <w:rFonts w:ascii="Times New Roman" w:hAnsi="Times New Roman"/>
                                <w:sz w:val="16"/>
                                <w:szCs w:val="16"/>
                              </w:rPr>
                              <w:t xml:space="preserve">Aftercare assessment and plan sent to North Tyneside </w:t>
                            </w:r>
                            <w:r>
                              <w:rPr>
                                <w:rFonts w:ascii="Times New Roman" w:hAnsi="Times New Roman"/>
                                <w:sz w:val="16"/>
                                <w:szCs w:val="16"/>
                              </w:rPr>
                              <w:t>CCG and LA</w:t>
                            </w:r>
                            <w:r w:rsidRPr="007E281C">
                              <w:rPr>
                                <w:rFonts w:ascii="Times New Roman" w:hAnsi="Times New Roman"/>
                                <w:sz w:val="16"/>
                                <w:szCs w:val="16"/>
                              </w:rPr>
                              <w:t xml:space="preserve"> s117 Panel – 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D0C5" id="Text Box 29" o:spid="_x0000_s1037" type="#_x0000_t202" style="position:absolute;left:0;text-align:left;margin-left:198pt;margin-top:12.05pt;width:168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pWLQIAAFo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">
                <v:textbox>
                  <w:txbxContent>
                    <w:p w14:paraId="05987677" w14:textId="53F03ACB" w:rsidR="007B12A5" w:rsidRPr="007E281C" w:rsidRDefault="007B12A5">
                      <w:pPr>
                        <w:rPr>
                          <w:rFonts w:ascii="Times New Roman" w:hAnsi="Times New Roman"/>
                          <w:sz w:val="16"/>
                          <w:szCs w:val="16"/>
                        </w:rPr>
                      </w:pPr>
                      <w:r w:rsidRPr="007E281C">
                        <w:rPr>
                          <w:rFonts w:ascii="Times New Roman" w:hAnsi="Times New Roman"/>
                          <w:sz w:val="16"/>
                          <w:szCs w:val="16"/>
                        </w:rPr>
                        <w:t xml:space="preserve">Aftercare assessment and plan sent to North Tyneside </w:t>
                      </w:r>
                      <w:r>
                        <w:rPr>
                          <w:rFonts w:ascii="Times New Roman" w:hAnsi="Times New Roman"/>
                          <w:sz w:val="16"/>
                          <w:szCs w:val="16"/>
                        </w:rPr>
                        <w:t>CCG and LA</w:t>
                      </w:r>
                      <w:r w:rsidRPr="007E281C">
                        <w:rPr>
                          <w:rFonts w:ascii="Times New Roman" w:hAnsi="Times New Roman"/>
                          <w:sz w:val="16"/>
                          <w:szCs w:val="16"/>
                        </w:rPr>
                        <w:t xml:space="preserve"> s117 Panel – see next page</w:t>
                      </w:r>
                    </w:p>
                  </w:txbxContent>
                </v:textbox>
              </v:shape>
            </w:pict>
          </mc:Fallback>
        </mc:AlternateContent>
      </w:r>
    </w:p>
    <w:p w14:paraId="3439B3DE" w14:textId="4853F147" w:rsidR="002C2B5A" w:rsidRDefault="0060020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25D57B37" wp14:editId="4C95250B">
                <wp:simplePos x="0" y="0"/>
                <wp:positionH relativeFrom="column">
                  <wp:posOffset>3272155</wp:posOffset>
                </wp:positionH>
                <wp:positionV relativeFrom="paragraph">
                  <wp:posOffset>68263</wp:posOffset>
                </wp:positionV>
                <wp:extent cx="495300" cy="1073785"/>
                <wp:effectExtent l="0" t="3493" r="0" b="34607"/>
                <wp:wrapNone/>
                <wp:docPr id="5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142" id="AutoShape 27" o:spid="_x0000_s1026" type="#_x0000_t93" style="position:absolute;margin-left:257.65pt;margin-top:5.4pt;width:39pt;height:84.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" adj="16207,9205" fillcolor="#f9c"/>
            </w:pict>
          </mc:Fallback>
        </mc:AlternateContent>
      </w:r>
    </w:p>
    <w:p w14:paraId="77ACC1E7" w14:textId="33C55B52" w:rsidR="002C2B5A" w:rsidRDefault="002C2B5A" w:rsidP="004B12FA">
      <w:pPr>
        <w:ind w:left="2160" w:firstLine="720"/>
        <w:jc w:val="center"/>
        <w:rPr>
          <w:rFonts w:ascii="Arial" w:hAnsi="Arial" w:cs="Arial"/>
          <w:sz w:val="24"/>
          <w:szCs w:val="24"/>
        </w:rPr>
      </w:pPr>
    </w:p>
    <w:p w14:paraId="0B79D6E1" w14:textId="6F11B3C5" w:rsidR="002C2B5A" w:rsidRDefault="002C2B5A" w:rsidP="0087343A">
      <w:pPr>
        <w:ind w:left="2160" w:firstLine="720"/>
        <w:rPr>
          <w:rFonts w:ascii="Arial" w:hAnsi="Arial" w:cs="Arial"/>
          <w:sz w:val="24"/>
          <w:szCs w:val="24"/>
        </w:rPr>
      </w:pPr>
    </w:p>
    <w:p w14:paraId="7849F4A8" w14:textId="5B7F065A" w:rsidR="00281A43" w:rsidRPr="00C30449" w:rsidRDefault="00281A43" w:rsidP="00281A43">
      <w:pPr>
        <w:spacing w:after="0"/>
        <w:rPr>
          <w:rFonts w:ascii="Times New Roman" w:hAnsi="Times New Roman"/>
          <w:b/>
          <w:bCs/>
          <w:sz w:val="24"/>
          <w:szCs w:val="24"/>
        </w:rPr>
      </w:pPr>
      <w:bookmarkStart w:id="7" w:name="_Hlk32917922"/>
      <w:r w:rsidRPr="00C30449">
        <w:rPr>
          <w:rFonts w:ascii="Times New Roman" w:hAnsi="Times New Roman"/>
          <w:b/>
          <w:bCs/>
          <w:sz w:val="24"/>
          <w:szCs w:val="24"/>
        </w:rPr>
        <w:lastRenderedPageBreak/>
        <w:t xml:space="preserve">Annex </w:t>
      </w:r>
      <w:r w:rsidR="00D77429">
        <w:rPr>
          <w:rFonts w:ascii="Times New Roman" w:hAnsi="Times New Roman"/>
          <w:b/>
          <w:bCs/>
          <w:sz w:val="24"/>
          <w:szCs w:val="24"/>
        </w:rPr>
        <w:t>4</w:t>
      </w:r>
      <w:proofErr w:type="gramStart"/>
      <w:r>
        <w:rPr>
          <w:rFonts w:ascii="Times New Roman" w:hAnsi="Times New Roman"/>
          <w:b/>
          <w:bCs/>
          <w:sz w:val="24"/>
          <w:szCs w:val="24"/>
        </w:rPr>
        <w:t>a</w:t>
      </w:r>
      <w:r w:rsidR="0046251E">
        <w:rPr>
          <w:rFonts w:ascii="Times New Roman" w:hAnsi="Times New Roman"/>
          <w:b/>
          <w:bCs/>
          <w:sz w:val="24"/>
          <w:szCs w:val="24"/>
        </w:rPr>
        <w:t>(</w:t>
      </w:r>
      <w:proofErr w:type="gramEnd"/>
      <w:r w:rsidR="004C691E">
        <w:rPr>
          <w:rFonts w:ascii="Times New Roman" w:hAnsi="Times New Roman"/>
          <w:b/>
          <w:bCs/>
          <w:sz w:val="24"/>
          <w:szCs w:val="24"/>
        </w:rPr>
        <w:t xml:space="preserve">page </w:t>
      </w:r>
      <w:r w:rsidR="00CD2223">
        <w:rPr>
          <w:rFonts w:ascii="Times New Roman" w:hAnsi="Times New Roman"/>
          <w:b/>
          <w:bCs/>
          <w:sz w:val="24"/>
          <w:szCs w:val="24"/>
        </w:rPr>
        <w:t>2</w:t>
      </w:r>
      <w:r>
        <w:rPr>
          <w:rFonts w:ascii="Times New Roman" w:hAnsi="Times New Roman"/>
          <w:b/>
          <w:bCs/>
          <w:sz w:val="24"/>
          <w:szCs w:val="24"/>
        </w:rPr>
        <w:t xml:space="preserve">) </w:t>
      </w:r>
    </w:p>
    <w:p w14:paraId="483BBDD4" w14:textId="58FD95EF" w:rsidR="00281A43" w:rsidRDefault="00281A43" w:rsidP="00281A43">
      <w:pPr>
        <w:jc w:val="both"/>
        <w:rPr>
          <w:rFonts w:ascii="Times New Roman" w:hAnsi="Times New Roman"/>
          <w:sz w:val="24"/>
          <w:szCs w:val="24"/>
        </w:rPr>
      </w:pPr>
      <w:r w:rsidRPr="00C30449">
        <w:rPr>
          <w:rFonts w:ascii="Times New Roman" w:hAnsi="Times New Roman"/>
          <w:sz w:val="24"/>
          <w:szCs w:val="24"/>
        </w:rPr>
        <w:t>North Tyneside Council</w:t>
      </w:r>
    </w:p>
    <w:bookmarkEnd w:id="7"/>
    <w:p w14:paraId="136DE19F" w14:textId="7646EA71" w:rsidR="007C6AB8" w:rsidRDefault="00BB6AC5"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92032" behindDoc="0" locked="0" layoutInCell="1" allowOverlap="1" wp14:anchorId="0320B77B" wp14:editId="3BF14DBB">
                <wp:simplePos x="0" y="0"/>
                <wp:positionH relativeFrom="margin">
                  <wp:align>left</wp:align>
                </wp:positionH>
                <wp:positionV relativeFrom="paragraph">
                  <wp:posOffset>208280</wp:posOffset>
                </wp:positionV>
                <wp:extent cx="5800725" cy="495300"/>
                <wp:effectExtent l="0" t="0" r="28575" b="19050"/>
                <wp:wrapNone/>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95300"/>
                        </a:xfrm>
                        <a:prstGeom prst="rect">
                          <a:avLst/>
                        </a:prstGeom>
                        <a:solidFill>
                          <a:srgbClr val="FFFFFF"/>
                        </a:solidFill>
                        <a:ln w="9525">
                          <a:solidFill>
                            <a:srgbClr val="000000"/>
                          </a:solidFill>
                          <a:miter lim="800000"/>
                          <a:headEnd/>
                          <a:tailEnd/>
                        </a:ln>
                      </wps:spPr>
                      <wps:txbx>
                        <w:txbxContent>
                          <w:p w14:paraId="43D59531" w14:textId="0EEF9E2F" w:rsidR="00BB6AC5" w:rsidRPr="001C5EE8" w:rsidRDefault="007B12A5" w:rsidP="00BB6AC5">
                            <w:pPr>
                              <w:rPr>
                                <w:rFonts w:ascii="Times New Roman" w:hAnsi="Times New Roman"/>
                                <w:sz w:val="16"/>
                                <w:szCs w:val="16"/>
                              </w:rPr>
                            </w:pPr>
                            <w:r w:rsidRPr="002859A6">
                              <w:rPr>
                                <w:rFonts w:ascii="Times New Roman" w:hAnsi="Times New Roman"/>
                                <w:b/>
                                <w:bCs/>
                                <w:sz w:val="16"/>
                                <w:szCs w:val="16"/>
                              </w:rPr>
                              <w:t xml:space="preserve">S117 Panel meets on the </w:t>
                            </w:r>
                            <w:r w:rsidRPr="002859A6">
                              <w:rPr>
                                <w:rFonts w:ascii="Times New Roman" w:hAnsi="Times New Roman"/>
                                <w:b/>
                                <w:bCs/>
                                <w:sz w:val="16"/>
                                <w:szCs w:val="16"/>
                                <w:u w:val="single"/>
                              </w:rPr>
                              <w:t xml:space="preserve">first </w:t>
                            </w:r>
                            <w:r w:rsidRPr="002859A6">
                              <w:rPr>
                                <w:rFonts w:ascii="Times New Roman" w:hAnsi="Times New Roman"/>
                                <w:b/>
                                <w:bCs/>
                                <w:sz w:val="16"/>
                                <w:szCs w:val="16"/>
                              </w:rPr>
                              <w:t>Monday of each month – agenda for the meeting is distributed to Panel members on the Wednesday before the Panel meets. This is to allow time for the Panel members to read the assessments and plans for the meeting.</w:t>
                            </w:r>
                            <w:r w:rsidR="00BB6AC5" w:rsidRPr="00BB6AC5">
                              <w:rPr>
                                <w:rFonts w:ascii="Times New Roman" w:hAnsi="Times New Roman"/>
                                <w:sz w:val="16"/>
                                <w:szCs w:val="16"/>
                              </w:rPr>
                              <w:t xml:space="preserve"> </w:t>
                            </w:r>
                            <w:r w:rsidR="00BB6AC5">
                              <w:rPr>
                                <w:rFonts w:ascii="Times New Roman" w:hAnsi="Times New Roman"/>
                                <w:sz w:val="16"/>
                                <w:szCs w:val="16"/>
                              </w:rPr>
                              <w:t>Panel consists of a minimum of one representative from North Tyneside CCG and LA.</w:t>
                            </w:r>
                          </w:p>
                          <w:p w14:paraId="3A8C304F" w14:textId="73C95C87" w:rsidR="007B12A5" w:rsidRDefault="007B12A5">
                            <w:pPr>
                              <w:rPr>
                                <w:rFonts w:ascii="Times New Roman" w:hAnsi="Times New Roman"/>
                                <w:b/>
                                <w:bCs/>
                                <w:sz w:val="16"/>
                                <w:szCs w:val="16"/>
                              </w:rPr>
                            </w:pPr>
                          </w:p>
                          <w:p w14:paraId="44B0F0EB" w14:textId="77777777" w:rsidR="00BB6AC5" w:rsidRPr="002859A6" w:rsidRDefault="00BB6AC5">
                            <w:pPr>
                              <w:rPr>
                                <w:rFonts w:ascii="Times New Roman" w:hAnsi="Times New Roman"/>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B77B" id="Text Box 39" o:spid="_x0000_s1038" type="#_x0000_t202" style="position:absolute;left:0;text-align:left;margin-left:0;margin-top:16.4pt;width:456.75pt;height:39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">
                <v:textbox>
                  <w:txbxContent>
                    <w:p w14:paraId="43D59531" w14:textId="0EEF9E2F" w:rsidR="00BB6AC5" w:rsidRPr="001C5EE8" w:rsidRDefault="007B12A5" w:rsidP="00BB6AC5">
                      <w:pPr>
                        <w:rPr>
                          <w:rFonts w:ascii="Times New Roman" w:hAnsi="Times New Roman"/>
                          <w:sz w:val="16"/>
                          <w:szCs w:val="16"/>
                        </w:rPr>
                      </w:pPr>
                      <w:r w:rsidRPr="002859A6">
                        <w:rPr>
                          <w:rFonts w:ascii="Times New Roman" w:hAnsi="Times New Roman"/>
                          <w:b/>
                          <w:bCs/>
                          <w:sz w:val="16"/>
                          <w:szCs w:val="16"/>
                        </w:rPr>
                        <w:t xml:space="preserve">S117 Panel meets on the </w:t>
                      </w:r>
                      <w:r w:rsidRPr="002859A6">
                        <w:rPr>
                          <w:rFonts w:ascii="Times New Roman" w:hAnsi="Times New Roman"/>
                          <w:b/>
                          <w:bCs/>
                          <w:sz w:val="16"/>
                          <w:szCs w:val="16"/>
                          <w:u w:val="single"/>
                        </w:rPr>
                        <w:t xml:space="preserve">first </w:t>
                      </w:r>
                      <w:r w:rsidRPr="002859A6">
                        <w:rPr>
                          <w:rFonts w:ascii="Times New Roman" w:hAnsi="Times New Roman"/>
                          <w:b/>
                          <w:bCs/>
                          <w:sz w:val="16"/>
                          <w:szCs w:val="16"/>
                        </w:rPr>
                        <w:t>Monday of each month – agenda for the meeting is distributed to Panel members on the Wednesday before the Panel meets. This is to allow time for the Panel members to read the assessments and plans for the meeting.</w:t>
                      </w:r>
                      <w:r w:rsidR="00BB6AC5" w:rsidRPr="00BB6AC5">
                        <w:rPr>
                          <w:rFonts w:ascii="Times New Roman" w:hAnsi="Times New Roman"/>
                          <w:sz w:val="16"/>
                          <w:szCs w:val="16"/>
                        </w:rPr>
                        <w:t xml:space="preserve"> </w:t>
                      </w:r>
                      <w:r w:rsidR="00BB6AC5">
                        <w:rPr>
                          <w:rFonts w:ascii="Times New Roman" w:hAnsi="Times New Roman"/>
                          <w:sz w:val="16"/>
                          <w:szCs w:val="16"/>
                        </w:rPr>
                        <w:t>Panel consists of a minimum of one representative from North Tyneside CCG and LA.</w:t>
                      </w:r>
                    </w:p>
                    <w:p w14:paraId="3A8C304F" w14:textId="73C95C87" w:rsidR="007B12A5" w:rsidRDefault="007B12A5">
                      <w:pPr>
                        <w:rPr>
                          <w:rFonts w:ascii="Times New Roman" w:hAnsi="Times New Roman"/>
                          <w:b/>
                          <w:bCs/>
                          <w:sz w:val="16"/>
                          <w:szCs w:val="16"/>
                        </w:rPr>
                      </w:pPr>
                    </w:p>
                    <w:p w14:paraId="44B0F0EB" w14:textId="77777777" w:rsidR="00BB6AC5" w:rsidRPr="002859A6" w:rsidRDefault="00BB6AC5">
                      <w:pPr>
                        <w:rPr>
                          <w:rFonts w:ascii="Times New Roman" w:hAnsi="Times New Roman"/>
                          <w:b/>
                          <w:bCs/>
                          <w:sz w:val="16"/>
                          <w:szCs w:val="16"/>
                        </w:rPr>
                      </w:pPr>
                    </w:p>
                  </w:txbxContent>
                </v:textbox>
                <w10:wrap anchorx="margin"/>
              </v:shape>
            </w:pict>
          </mc:Fallback>
        </mc:AlternateContent>
      </w:r>
      <w:r w:rsidR="007C6AB8" w:rsidRPr="00097425">
        <w:rPr>
          <w:rFonts w:ascii="Times New Roman" w:hAnsi="Times New Roman"/>
          <w:b/>
          <w:bCs/>
          <w:sz w:val="24"/>
          <w:szCs w:val="24"/>
        </w:rPr>
        <w:t xml:space="preserve">S117 decision pathway </w:t>
      </w:r>
      <w:r w:rsidR="00097425" w:rsidRPr="00097425">
        <w:rPr>
          <w:rFonts w:ascii="Times New Roman" w:hAnsi="Times New Roman"/>
          <w:b/>
          <w:bCs/>
          <w:sz w:val="24"/>
          <w:szCs w:val="24"/>
        </w:rPr>
        <w:t>(s117 Panel)</w:t>
      </w:r>
    </w:p>
    <w:p w14:paraId="45FDF8F2" w14:textId="64DA2978" w:rsidR="004B12FA" w:rsidRDefault="00970108"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89984" behindDoc="0" locked="0" layoutInCell="1" allowOverlap="1" wp14:anchorId="25D57B37" wp14:editId="302F135D">
                <wp:simplePos x="0" y="0"/>
                <wp:positionH relativeFrom="column">
                  <wp:posOffset>3070542</wp:posOffset>
                </wp:positionH>
                <wp:positionV relativeFrom="paragraph">
                  <wp:posOffset>152718</wp:posOffset>
                </wp:positionV>
                <wp:extent cx="552450" cy="1073785"/>
                <wp:effectExtent l="0" t="0" r="0" b="44132"/>
                <wp:wrapNone/>
                <wp:docPr id="5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450"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E2BC" id="AutoShape 37" o:spid="_x0000_s1026" type="#_x0000_t93" style="position:absolute;margin-left:241.75pt;margin-top:12.05pt;width:43.5pt;height:84.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" adj="16207,9205" fillcolor="#f9c"/>
            </w:pict>
          </mc:Fallback>
        </mc:AlternateContent>
      </w:r>
    </w:p>
    <w:p w14:paraId="41874D87" w14:textId="42702F7A" w:rsidR="004B12FA" w:rsidRDefault="004B12FA" w:rsidP="00281A43">
      <w:pPr>
        <w:jc w:val="both"/>
        <w:rPr>
          <w:rFonts w:ascii="Times New Roman" w:hAnsi="Times New Roman"/>
          <w:b/>
          <w:bCs/>
          <w:sz w:val="24"/>
          <w:szCs w:val="24"/>
        </w:rPr>
      </w:pPr>
    </w:p>
    <w:p w14:paraId="2A985942" w14:textId="26424002" w:rsidR="004B12FA" w:rsidRDefault="004B12FA" w:rsidP="00281A43">
      <w:pPr>
        <w:jc w:val="both"/>
        <w:rPr>
          <w:rFonts w:ascii="Times New Roman" w:hAnsi="Times New Roman"/>
          <w:b/>
          <w:bCs/>
          <w:sz w:val="24"/>
          <w:szCs w:val="24"/>
        </w:rPr>
      </w:pPr>
    </w:p>
    <w:p w14:paraId="1FA56917" w14:textId="4C551FCA" w:rsidR="004B12FA" w:rsidRDefault="00970108"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91008" behindDoc="0" locked="0" layoutInCell="1" allowOverlap="1" wp14:anchorId="398A9598" wp14:editId="78B1593A">
                <wp:simplePos x="0" y="0"/>
                <wp:positionH relativeFrom="column">
                  <wp:posOffset>1285875</wp:posOffset>
                </wp:positionH>
                <wp:positionV relativeFrom="paragraph">
                  <wp:posOffset>36830</wp:posOffset>
                </wp:positionV>
                <wp:extent cx="4038600" cy="1190625"/>
                <wp:effectExtent l="0" t="0" r="19050" b="2857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90625"/>
                        </a:xfrm>
                        <a:prstGeom prst="rect">
                          <a:avLst/>
                        </a:prstGeom>
                        <a:solidFill>
                          <a:srgbClr val="FFFFFF"/>
                        </a:solidFill>
                        <a:ln w="9525">
                          <a:solidFill>
                            <a:srgbClr val="000000"/>
                          </a:solidFill>
                          <a:miter lim="800000"/>
                          <a:headEnd/>
                          <a:tailEnd/>
                        </a:ln>
                      </wps:spPr>
                      <wps:txbx>
                        <w:txbxContent>
                          <w:p w14:paraId="670A69E6" w14:textId="7A952C0A" w:rsidR="007B12A5" w:rsidRDefault="007B12A5">
                            <w:pPr>
                              <w:rPr>
                                <w:rFonts w:ascii="Times New Roman" w:hAnsi="Times New Roman"/>
                                <w:sz w:val="16"/>
                                <w:szCs w:val="16"/>
                              </w:rPr>
                            </w:pPr>
                            <w:r w:rsidRPr="002859A6">
                              <w:rPr>
                                <w:rFonts w:ascii="Times New Roman" w:hAnsi="Times New Roman"/>
                                <w:sz w:val="16"/>
                                <w:szCs w:val="16"/>
                              </w:rPr>
                              <w:t>Administrator creates Panel agenda and</w:t>
                            </w:r>
                            <w:r>
                              <w:rPr>
                                <w:rFonts w:ascii="Times New Roman" w:hAnsi="Times New Roman"/>
                                <w:sz w:val="16"/>
                                <w:szCs w:val="16"/>
                              </w:rPr>
                              <w:t xml:space="preserve"> attaches </w:t>
                            </w:r>
                            <w:r w:rsidR="00970108">
                              <w:rPr>
                                <w:rFonts w:ascii="Times New Roman" w:hAnsi="Times New Roman"/>
                                <w:sz w:val="16"/>
                                <w:szCs w:val="16"/>
                              </w:rPr>
                              <w:t xml:space="preserve">all </w:t>
                            </w:r>
                            <w:r w:rsidRPr="002859A6">
                              <w:rPr>
                                <w:rFonts w:ascii="Times New Roman" w:hAnsi="Times New Roman"/>
                                <w:sz w:val="16"/>
                                <w:szCs w:val="16"/>
                              </w:rPr>
                              <w:t xml:space="preserve">the documents received regarding each </w:t>
                            </w:r>
                            <w:r w:rsidR="00501C7A">
                              <w:rPr>
                                <w:rFonts w:ascii="Times New Roman" w:hAnsi="Times New Roman"/>
                                <w:sz w:val="16"/>
                                <w:szCs w:val="16"/>
                              </w:rPr>
                              <w:t>patient</w:t>
                            </w:r>
                            <w:r w:rsidR="00970108">
                              <w:rPr>
                                <w:rFonts w:ascii="Times New Roman" w:hAnsi="Times New Roman"/>
                                <w:sz w:val="16"/>
                                <w:szCs w:val="16"/>
                              </w:rPr>
                              <w:t>. Agenda and documents emailed</w:t>
                            </w:r>
                            <w:r w:rsidRPr="002859A6">
                              <w:rPr>
                                <w:rFonts w:ascii="Times New Roman" w:hAnsi="Times New Roman"/>
                                <w:sz w:val="16"/>
                                <w:szCs w:val="16"/>
                              </w:rPr>
                              <w:t xml:space="preserve"> to the Panel members. </w:t>
                            </w:r>
                          </w:p>
                          <w:p w14:paraId="175C8505" w14:textId="77777777" w:rsidR="00970108" w:rsidRDefault="00970108" w:rsidP="00970108">
                            <w:pPr>
                              <w:spacing w:after="0"/>
                              <w:rPr>
                                <w:rFonts w:ascii="Times New Roman" w:hAnsi="Times New Roman"/>
                                <w:sz w:val="16"/>
                                <w:szCs w:val="16"/>
                              </w:rPr>
                            </w:pPr>
                            <w:r>
                              <w:rPr>
                                <w:rFonts w:ascii="Times New Roman" w:hAnsi="Times New Roman"/>
                                <w:sz w:val="16"/>
                                <w:szCs w:val="16"/>
                              </w:rPr>
                              <w:t>Agenda consists of:</w:t>
                            </w:r>
                            <w:r w:rsidRPr="00970108">
                              <w:rPr>
                                <w:rFonts w:ascii="Times New Roman" w:hAnsi="Times New Roman"/>
                                <w:sz w:val="16"/>
                                <w:szCs w:val="16"/>
                              </w:rPr>
                              <w:t xml:space="preserve"> </w:t>
                            </w:r>
                          </w:p>
                          <w:p w14:paraId="56E399D7" w14:textId="33893739" w:rsidR="00970108" w:rsidRPr="00970108"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Hospital </w:t>
                            </w:r>
                            <w:r w:rsidRPr="002859A6">
                              <w:rPr>
                                <w:rFonts w:ascii="Times New Roman" w:hAnsi="Times New Roman"/>
                                <w:sz w:val="16"/>
                                <w:szCs w:val="16"/>
                              </w:rPr>
                              <w:t xml:space="preserve">aftercare assessments </w:t>
                            </w:r>
                            <w:r>
                              <w:rPr>
                                <w:rFonts w:ascii="Times New Roman" w:hAnsi="Times New Roman"/>
                                <w:sz w:val="16"/>
                                <w:szCs w:val="16"/>
                              </w:rPr>
                              <w:t xml:space="preserve">&amp; plans                                                                    </w:t>
                            </w:r>
                          </w:p>
                          <w:p w14:paraId="75E05DA4" w14:textId="68D1D52A" w:rsidR="00970108"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Reviews                                                                        </w:t>
                            </w:r>
                          </w:p>
                          <w:p w14:paraId="13D816EA" w14:textId="17961892" w:rsidR="00970108" w:rsidRPr="00970108" w:rsidRDefault="00970108" w:rsidP="00970108">
                            <w:pPr>
                              <w:spacing w:after="0"/>
                              <w:ind w:left="720" w:firstLine="720"/>
                              <w:rPr>
                                <w:rFonts w:ascii="Times New Roman" w:hAnsi="Times New Roman"/>
                                <w:sz w:val="16"/>
                                <w:szCs w:val="16"/>
                              </w:rPr>
                            </w:pPr>
                            <w:r>
                              <w:rPr>
                                <w:rFonts w:ascii="Times New Roman" w:hAnsi="Times New Roman"/>
                                <w:sz w:val="16"/>
                                <w:szCs w:val="16"/>
                              </w:rPr>
                              <w:t>Recommendations for discharge of s117</w:t>
                            </w:r>
                            <w:r w:rsidRPr="002859A6">
                              <w:rPr>
                                <w:rFonts w:ascii="Times New Roman" w:hAnsi="Times New Roman"/>
                                <w:sz w:val="16"/>
                                <w:szCs w:val="16"/>
                              </w:rPr>
                              <w:t xml:space="preserve"> </w:t>
                            </w:r>
                            <w:r>
                              <w:rPr>
                                <w:rFonts w:ascii="Times New Roman" w:hAnsi="Times New Roman"/>
                                <w:sz w:val="16"/>
                                <w:szCs w:val="16"/>
                              </w:rPr>
                              <w:t xml:space="preserve">                                               </w:t>
                            </w:r>
                          </w:p>
                          <w:p w14:paraId="63F3D42A" w14:textId="58EAEB13" w:rsidR="00970108" w:rsidRPr="002859A6"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Information re virtual panel decisions                                                                                              </w:t>
                            </w:r>
                          </w:p>
                          <w:p w14:paraId="1254734D" w14:textId="1C1F4233" w:rsidR="00970108" w:rsidRPr="002859A6" w:rsidRDefault="0097010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9598" id="Text Box 38" o:spid="_x0000_s1039" type="#_x0000_t202" style="position:absolute;left:0;text-align:left;margin-left:101.25pt;margin-top:2.9pt;width:318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">
                <v:textbox>
                  <w:txbxContent>
                    <w:p w14:paraId="670A69E6" w14:textId="7A952C0A" w:rsidR="007B12A5" w:rsidRDefault="007B12A5">
                      <w:pPr>
                        <w:rPr>
                          <w:rFonts w:ascii="Times New Roman" w:hAnsi="Times New Roman"/>
                          <w:sz w:val="16"/>
                          <w:szCs w:val="16"/>
                        </w:rPr>
                      </w:pPr>
                      <w:r w:rsidRPr="002859A6">
                        <w:rPr>
                          <w:rFonts w:ascii="Times New Roman" w:hAnsi="Times New Roman"/>
                          <w:sz w:val="16"/>
                          <w:szCs w:val="16"/>
                        </w:rPr>
                        <w:t>Administrator creates Panel agenda and</w:t>
                      </w:r>
                      <w:r>
                        <w:rPr>
                          <w:rFonts w:ascii="Times New Roman" w:hAnsi="Times New Roman"/>
                          <w:sz w:val="16"/>
                          <w:szCs w:val="16"/>
                        </w:rPr>
                        <w:t xml:space="preserve"> attaches </w:t>
                      </w:r>
                      <w:r w:rsidR="00970108">
                        <w:rPr>
                          <w:rFonts w:ascii="Times New Roman" w:hAnsi="Times New Roman"/>
                          <w:sz w:val="16"/>
                          <w:szCs w:val="16"/>
                        </w:rPr>
                        <w:t xml:space="preserve">all </w:t>
                      </w:r>
                      <w:r w:rsidRPr="002859A6">
                        <w:rPr>
                          <w:rFonts w:ascii="Times New Roman" w:hAnsi="Times New Roman"/>
                          <w:sz w:val="16"/>
                          <w:szCs w:val="16"/>
                        </w:rPr>
                        <w:t xml:space="preserve">the documents received regarding each </w:t>
                      </w:r>
                      <w:r w:rsidR="00501C7A">
                        <w:rPr>
                          <w:rFonts w:ascii="Times New Roman" w:hAnsi="Times New Roman"/>
                          <w:sz w:val="16"/>
                          <w:szCs w:val="16"/>
                        </w:rPr>
                        <w:t>patient</w:t>
                      </w:r>
                      <w:r w:rsidR="00970108">
                        <w:rPr>
                          <w:rFonts w:ascii="Times New Roman" w:hAnsi="Times New Roman"/>
                          <w:sz w:val="16"/>
                          <w:szCs w:val="16"/>
                        </w:rPr>
                        <w:t>. Agenda and documents emailed</w:t>
                      </w:r>
                      <w:r w:rsidRPr="002859A6">
                        <w:rPr>
                          <w:rFonts w:ascii="Times New Roman" w:hAnsi="Times New Roman"/>
                          <w:sz w:val="16"/>
                          <w:szCs w:val="16"/>
                        </w:rPr>
                        <w:t xml:space="preserve"> to the Panel members. </w:t>
                      </w:r>
                    </w:p>
                    <w:p w14:paraId="175C8505" w14:textId="77777777" w:rsidR="00970108" w:rsidRDefault="00970108" w:rsidP="00970108">
                      <w:pPr>
                        <w:spacing w:after="0"/>
                        <w:rPr>
                          <w:rFonts w:ascii="Times New Roman" w:hAnsi="Times New Roman"/>
                          <w:sz w:val="16"/>
                          <w:szCs w:val="16"/>
                        </w:rPr>
                      </w:pPr>
                      <w:r>
                        <w:rPr>
                          <w:rFonts w:ascii="Times New Roman" w:hAnsi="Times New Roman"/>
                          <w:sz w:val="16"/>
                          <w:szCs w:val="16"/>
                        </w:rPr>
                        <w:t>Agenda consists of:</w:t>
                      </w:r>
                      <w:r w:rsidRPr="00970108">
                        <w:rPr>
                          <w:rFonts w:ascii="Times New Roman" w:hAnsi="Times New Roman"/>
                          <w:sz w:val="16"/>
                          <w:szCs w:val="16"/>
                        </w:rPr>
                        <w:t xml:space="preserve"> </w:t>
                      </w:r>
                    </w:p>
                    <w:p w14:paraId="56E399D7" w14:textId="33893739" w:rsidR="00970108" w:rsidRPr="00970108"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Hospital </w:t>
                      </w:r>
                      <w:r w:rsidRPr="002859A6">
                        <w:rPr>
                          <w:rFonts w:ascii="Times New Roman" w:hAnsi="Times New Roman"/>
                          <w:sz w:val="16"/>
                          <w:szCs w:val="16"/>
                        </w:rPr>
                        <w:t xml:space="preserve">aftercare assessments </w:t>
                      </w:r>
                      <w:r>
                        <w:rPr>
                          <w:rFonts w:ascii="Times New Roman" w:hAnsi="Times New Roman"/>
                          <w:sz w:val="16"/>
                          <w:szCs w:val="16"/>
                        </w:rPr>
                        <w:t xml:space="preserve">&amp; plans                                                                    </w:t>
                      </w:r>
                    </w:p>
                    <w:p w14:paraId="75E05DA4" w14:textId="68D1D52A" w:rsidR="00970108"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Reviews                                                                        </w:t>
                      </w:r>
                    </w:p>
                    <w:p w14:paraId="13D816EA" w14:textId="17961892" w:rsidR="00970108" w:rsidRPr="00970108" w:rsidRDefault="00970108" w:rsidP="00970108">
                      <w:pPr>
                        <w:spacing w:after="0"/>
                        <w:ind w:left="720" w:firstLine="720"/>
                        <w:rPr>
                          <w:rFonts w:ascii="Times New Roman" w:hAnsi="Times New Roman"/>
                          <w:sz w:val="16"/>
                          <w:szCs w:val="16"/>
                        </w:rPr>
                      </w:pPr>
                      <w:r>
                        <w:rPr>
                          <w:rFonts w:ascii="Times New Roman" w:hAnsi="Times New Roman"/>
                          <w:sz w:val="16"/>
                          <w:szCs w:val="16"/>
                        </w:rPr>
                        <w:t>Recommendations for discharge of s117</w:t>
                      </w:r>
                      <w:r w:rsidRPr="002859A6">
                        <w:rPr>
                          <w:rFonts w:ascii="Times New Roman" w:hAnsi="Times New Roman"/>
                          <w:sz w:val="16"/>
                          <w:szCs w:val="16"/>
                        </w:rPr>
                        <w:t xml:space="preserve"> </w:t>
                      </w:r>
                      <w:r>
                        <w:rPr>
                          <w:rFonts w:ascii="Times New Roman" w:hAnsi="Times New Roman"/>
                          <w:sz w:val="16"/>
                          <w:szCs w:val="16"/>
                        </w:rPr>
                        <w:t xml:space="preserve">                                               </w:t>
                      </w:r>
                    </w:p>
                    <w:p w14:paraId="63F3D42A" w14:textId="58EAEB13" w:rsidR="00970108" w:rsidRPr="002859A6" w:rsidRDefault="00970108" w:rsidP="00970108">
                      <w:pPr>
                        <w:spacing w:after="0"/>
                        <w:ind w:left="720" w:firstLine="720"/>
                        <w:rPr>
                          <w:rFonts w:ascii="Times New Roman" w:hAnsi="Times New Roman"/>
                          <w:sz w:val="16"/>
                          <w:szCs w:val="16"/>
                        </w:rPr>
                      </w:pPr>
                      <w:r>
                        <w:rPr>
                          <w:rFonts w:ascii="Times New Roman" w:hAnsi="Times New Roman"/>
                          <w:sz w:val="16"/>
                          <w:szCs w:val="16"/>
                        </w:rPr>
                        <w:t xml:space="preserve">Information re virtual panel decisions                                                                                              </w:t>
                      </w:r>
                    </w:p>
                    <w:p w14:paraId="1254734D" w14:textId="1C1F4233" w:rsidR="00970108" w:rsidRPr="002859A6" w:rsidRDefault="00970108">
                      <w:pPr>
                        <w:rPr>
                          <w:rFonts w:ascii="Times New Roman" w:hAnsi="Times New Roman"/>
                          <w:sz w:val="16"/>
                          <w:szCs w:val="16"/>
                        </w:rPr>
                      </w:pPr>
                    </w:p>
                  </w:txbxContent>
                </v:textbox>
              </v:shape>
            </w:pict>
          </mc:Fallback>
        </mc:AlternateContent>
      </w:r>
    </w:p>
    <w:p w14:paraId="263CC469" w14:textId="301D0368" w:rsidR="004B12FA" w:rsidRDefault="004B12FA" w:rsidP="00281A43">
      <w:pPr>
        <w:jc w:val="both"/>
        <w:rPr>
          <w:rFonts w:ascii="Times New Roman" w:hAnsi="Times New Roman"/>
          <w:b/>
          <w:bCs/>
          <w:sz w:val="24"/>
          <w:szCs w:val="24"/>
        </w:rPr>
      </w:pPr>
    </w:p>
    <w:p w14:paraId="504DA388" w14:textId="06A49C0A" w:rsidR="004B12FA" w:rsidRDefault="004B12FA" w:rsidP="00281A43">
      <w:pPr>
        <w:jc w:val="both"/>
        <w:rPr>
          <w:rFonts w:ascii="Times New Roman" w:hAnsi="Times New Roman"/>
          <w:b/>
          <w:bCs/>
          <w:sz w:val="24"/>
          <w:szCs w:val="24"/>
        </w:rPr>
      </w:pPr>
    </w:p>
    <w:p w14:paraId="5E9E7EEC" w14:textId="1D5E210D" w:rsidR="004B12FA" w:rsidRDefault="00970108"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702272" behindDoc="0" locked="0" layoutInCell="1" allowOverlap="1" wp14:anchorId="6EDF8F2A" wp14:editId="1C314558">
                <wp:simplePos x="0" y="0"/>
                <wp:positionH relativeFrom="column">
                  <wp:posOffset>3398520</wp:posOffset>
                </wp:positionH>
                <wp:positionV relativeFrom="paragraph">
                  <wp:posOffset>278765</wp:posOffset>
                </wp:positionV>
                <wp:extent cx="0" cy="234950"/>
                <wp:effectExtent l="55245" t="12700" r="59055" b="19050"/>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C5E6C" id="_x0000_t32" coordsize="21600,21600" o:spt="32" o:oned="t" path="m,l21600,21600e" filled="f">
                <v:path arrowok="t" fillok="f" o:connecttype="none"/>
                <o:lock v:ext="edit" shapetype="t"/>
              </v:shapetype>
              <v:shape id="AutoShape 49" o:spid="_x0000_s1026" type="#_x0000_t32" style="position:absolute;margin-left:267.6pt;margin-top:21.95pt;width:0;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">
                <v:stroke endarrow="block"/>
              </v:shape>
            </w:pict>
          </mc:Fallback>
        </mc:AlternateContent>
      </w:r>
    </w:p>
    <w:p w14:paraId="74AC3209" w14:textId="65643508" w:rsidR="004B12FA" w:rsidRDefault="00501C7A"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93056" behindDoc="0" locked="0" layoutInCell="1" allowOverlap="1" wp14:anchorId="2208FDC9" wp14:editId="66849A72">
                <wp:simplePos x="0" y="0"/>
                <wp:positionH relativeFrom="margin">
                  <wp:posOffset>1828800</wp:posOffset>
                </wp:positionH>
                <wp:positionV relativeFrom="paragraph">
                  <wp:posOffset>218440</wp:posOffset>
                </wp:positionV>
                <wp:extent cx="3143250" cy="257175"/>
                <wp:effectExtent l="0" t="0" r="19050" b="28575"/>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57175"/>
                        </a:xfrm>
                        <a:prstGeom prst="rect">
                          <a:avLst/>
                        </a:prstGeom>
                        <a:solidFill>
                          <a:srgbClr val="FFFFFF"/>
                        </a:solidFill>
                        <a:ln w="9525">
                          <a:solidFill>
                            <a:srgbClr val="000000"/>
                          </a:solidFill>
                          <a:miter lim="800000"/>
                          <a:headEnd/>
                          <a:tailEnd/>
                        </a:ln>
                      </wps:spPr>
                      <wps:txbx>
                        <w:txbxContent>
                          <w:p w14:paraId="74F97A10" w14:textId="1F22C780" w:rsidR="007B12A5" w:rsidRPr="00773294" w:rsidRDefault="007B12A5" w:rsidP="00501C7A">
                            <w:pPr>
                              <w:jc w:val="center"/>
                              <w:rPr>
                                <w:rFonts w:ascii="Times New Roman" w:hAnsi="Times New Roman"/>
                                <w:sz w:val="16"/>
                                <w:szCs w:val="16"/>
                              </w:rPr>
                            </w:pPr>
                            <w:r w:rsidRPr="00773294">
                              <w:rPr>
                                <w:rFonts w:ascii="Times New Roman" w:hAnsi="Times New Roman"/>
                                <w:sz w:val="16"/>
                                <w:szCs w:val="16"/>
                              </w:rPr>
                              <w:t>Panel members review documents provided</w:t>
                            </w:r>
                            <w:r w:rsidR="00970108">
                              <w:rPr>
                                <w:rFonts w:ascii="Times New Roman" w:hAnsi="Times New Roman"/>
                                <w:sz w:val="16"/>
                                <w:szCs w:val="16"/>
                              </w:rPr>
                              <w:t xml:space="preserve"> pre-Panel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FDC9" id="Text Box 40" o:spid="_x0000_s1040" type="#_x0000_t202" style="position:absolute;left:0;text-align:left;margin-left:2in;margin-top:17.2pt;width:247.5pt;height:20.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">
                <v:textbox>
                  <w:txbxContent>
                    <w:p w14:paraId="74F97A10" w14:textId="1F22C780" w:rsidR="007B12A5" w:rsidRPr="00773294" w:rsidRDefault="007B12A5" w:rsidP="00501C7A">
                      <w:pPr>
                        <w:jc w:val="center"/>
                        <w:rPr>
                          <w:rFonts w:ascii="Times New Roman" w:hAnsi="Times New Roman"/>
                          <w:sz w:val="16"/>
                          <w:szCs w:val="16"/>
                        </w:rPr>
                      </w:pPr>
                      <w:r w:rsidRPr="00773294">
                        <w:rPr>
                          <w:rFonts w:ascii="Times New Roman" w:hAnsi="Times New Roman"/>
                          <w:sz w:val="16"/>
                          <w:szCs w:val="16"/>
                        </w:rPr>
                        <w:t>Panel members review documents provided</w:t>
                      </w:r>
                      <w:r w:rsidR="00970108">
                        <w:rPr>
                          <w:rFonts w:ascii="Times New Roman" w:hAnsi="Times New Roman"/>
                          <w:sz w:val="16"/>
                          <w:szCs w:val="16"/>
                        </w:rPr>
                        <w:t xml:space="preserve"> pre-Panel</w:t>
                      </w:r>
                    </w:p>
                  </w:txbxContent>
                </v:textbox>
                <w10:wrap anchorx="margin"/>
              </v:shape>
            </w:pict>
          </mc:Fallback>
        </mc:AlternateContent>
      </w:r>
      <w:r w:rsidR="00970108">
        <w:rPr>
          <w:rFonts w:ascii="Times New Roman" w:hAnsi="Times New Roman"/>
          <w:b/>
          <w:bCs/>
          <w:noProof/>
          <w:sz w:val="24"/>
          <w:szCs w:val="24"/>
        </w:rPr>
        <mc:AlternateContent>
          <mc:Choice Requires="wps">
            <w:drawing>
              <wp:anchor distT="0" distB="0" distL="114300" distR="114300" simplePos="0" relativeHeight="251695104" behindDoc="0" locked="0" layoutInCell="1" allowOverlap="1" wp14:anchorId="5FD8811A" wp14:editId="6077E3EA">
                <wp:simplePos x="0" y="0"/>
                <wp:positionH relativeFrom="column">
                  <wp:posOffset>276225</wp:posOffset>
                </wp:positionH>
                <wp:positionV relativeFrom="paragraph">
                  <wp:posOffset>22860</wp:posOffset>
                </wp:positionV>
                <wp:extent cx="1104900" cy="904875"/>
                <wp:effectExtent l="9525" t="9525" r="9525" b="9525"/>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875"/>
                        </a:xfrm>
                        <a:prstGeom prst="rect">
                          <a:avLst/>
                        </a:prstGeom>
                        <a:solidFill>
                          <a:srgbClr val="FFFFFF"/>
                        </a:solidFill>
                        <a:ln w="9525">
                          <a:solidFill>
                            <a:srgbClr val="000000"/>
                          </a:solidFill>
                          <a:miter lim="800000"/>
                          <a:headEnd/>
                          <a:tailEnd/>
                        </a:ln>
                      </wps:spPr>
                      <wps:txbx>
                        <w:txbxContent>
                          <w:p w14:paraId="44B5C333" w14:textId="00A72E5B" w:rsidR="007B12A5" w:rsidRPr="00773294" w:rsidRDefault="007B12A5">
                            <w:pPr>
                              <w:rPr>
                                <w:rFonts w:ascii="Times New Roman" w:hAnsi="Times New Roman"/>
                                <w:sz w:val="16"/>
                                <w:szCs w:val="16"/>
                              </w:rPr>
                            </w:pPr>
                            <w:r w:rsidRPr="00773294">
                              <w:rPr>
                                <w:rFonts w:ascii="Times New Roman" w:hAnsi="Times New Roman"/>
                                <w:sz w:val="16"/>
                                <w:szCs w:val="16"/>
                              </w:rPr>
                              <w:t>Panel members may seek clarification regarding aspects of the assessment and plan prior to the Panel meeting</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811A" id="Text Box 42" o:spid="_x0000_s1041" type="#_x0000_t202" style="position:absolute;left:0;text-align:left;margin-left:21.75pt;margin-top:1.8pt;width:87pt;height:7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">
                <v:textbox>
                  <w:txbxContent>
                    <w:p w14:paraId="44B5C333" w14:textId="00A72E5B" w:rsidR="007B12A5" w:rsidRPr="00773294" w:rsidRDefault="007B12A5">
                      <w:pPr>
                        <w:rPr>
                          <w:rFonts w:ascii="Times New Roman" w:hAnsi="Times New Roman"/>
                          <w:sz w:val="16"/>
                          <w:szCs w:val="16"/>
                        </w:rPr>
                      </w:pPr>
                      <w:r w:rsidRPr="00773294">
                        <w:rPr>
                          <w:rFonts w:ascii="Times New Roman" w:hAnsi="Times New Roman"/>
                          <w:sz w:val="16"/>
                          <w:szCs w:val="16"/>
                        </w:rPr>
                        <w:t>Panel members may seek clarification regarding aspects of the assessment and plan prior to the Panel meeting</w:t>
                      </w:r>
                      <w:r>
                        <w:rPr>
                          <w:rFonts w:ascii="Times New Roman" w:hAnsi="Times New Roman"/>
                          <w:sz w:val="16"/>
                          <w:szCs w:val="16"/>
                        </w:rPr>
                        <w:t>.</w:t>
                      </w:r>
                    </w:p>
                  </w:txbxContent>
                </v:textbox>
              </v:shape>
            </w:pict>
          </mc:Fallback>
        </mc:AlternateContent>
      </w:r>
    </w:p>
    <w:p w14:paraId="18BFEC3B" w14:textId="2CEB9C7B" w:rsidR="004B12FA" w:rsidRDefault="00B13A3E"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803648" behindDoc="0" locked="0" layoutInCell="1" allowOverlap="1" wp14:anchorId="65DEDDAB" wp14:editId="40FDB856">
                <wp:simplePos x="0" y="0"/>
                <wp:positionH relativeFrom="column">
                  <wp:posOffset>3398520</wp:posOffset>
                </wp:positionH>
                <wp:positionV relativeFrom="paragraph">
                  <wp:posOffset>204470</wp:posOffset>
                </wp:positionV>
                <wp:extent cx="0" cy="447675"/>
                <wp:effectExtent l="76200" t="0" r="57150" b="47625"/>
                <wp:wrapNone/>
                <wp:docPr id="131" name="Straight Arrow Connector 131"/>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9F51C" id="Straight Arrow Connector 131" o:spid="_x0000_s1026" type="#_x0000_t32" style="position:absolute;margin-left:267.6pt;margin-top:16.1pt;width:0;height:35.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" strokecolor="black [3213]">
                <v:stroke endarrow="block"/>
              </v:shape>
            </w:pict>
          </mc:Fallback>
        </mc:AlternateContent>
      </w:r>
      <w:r w:rsidR="00970108">
        <w:rPr>
          <w:rFonts w:ascii="Times New Roman" w:hAnsi="Times New Roman"/>
          <w:b/>
          <w:bCs/>
          <w:noProof/>
          <w:sz w:val="24"/>
          <w:szCs w:val="24"/>
        </w:rPr>
        <mc:AlternateContent>
          <mc:Choice Requires="wps">
            <w:drawing>
              <wp:anchor distT="0" distB="0" distL="114300" distR="114300" simplePos="0" relativeHeight="251704320" behindDoc="0" locked="0" layoutInCell="1" allowOverlap="1" wp14:anchorId="0DC2AE58" wp14:editId="160BAEE4">
                <wp:simplePos x="0" y="0"/>
                <wp:positionH relativeFrom="column">
                  <wp:posOffset>1371600</wp:posOffset>
                </wp:positionH>
                <wp:positionV relativeFrom="paragraph">
                  <wp:posOffset>79375</wp:posOffset>
                </wp:positionV>
                <wp:extent cx="454660" cy="0"/>
                <wp:effectExtent l="21590" t="60960" r="19050" b="53340"/>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312AD" id="AutoShape 51" o:spid="_x0000_s1026" type="#_x0000_t32" style="position:absolute;margin-left:108pt;margin-top:6.25pt;width:35.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">
                <v:stroke startarrow="block" endarrow="block"/>
              </v:shape>
            </w:pict>
          </mc:Fallback>
        </mc:AlternateContent>
      </w:r>
    </w:p>
    <w:p w14:paraId="5ABE2F8B" w14:textId="5D7E225C" w:rsidR="004B12FA" w:rsidRDefault="004B12FA" w:rsidP="00281A43">
      <w:pPr>
        <w:jc w:val="both"/>
        <w:rPr>
          <w:rFonts w:ascii="Times New Roman" w:hAnsi="Times New Roman"/>
          <w:b/>
          <w:bCs/>
          <w:sz w:val="24"/>
          <w:szCs w:val="24"/>
        </w:rPr>
      </w:pPr>
    </w:p>
    <w:p w14:paraId="33828020" w14:textId="4AF8F89D" w:rsidR="004B12FA" w:rsidRDefault="00501C7A"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96128" behindDoc="0" locked="0" layoutInCell="1" allowOverlap="1" wp14:anchorId="61E38396" wp14:editId="5DE17E64">
                <wp:simplePos x="0" y="0"/>
                <wp:positionH relativeFrom="margin">
                  <wp:posOffset>1533525</wp:posOffset>
                </wp:positionH>
                <wp:positionV relativeFrom="paragraph">
                  <wp:posOffset>13970</wp:posOffset>
                </wp:positionV>
                <wp:extent cx="3829050" cy="1514475"/>
                <wp:effectExtent l="0" t="0" r="19050" b="28575"/>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14475"/>
                        </a:xfrm>
                        <a:prstGeom prst="rect">
                          <a:avLst/>
                        </a:prstGeom>
                        <a:solidFill>
                          <a:srgbClr val="FFFFFF"/>
                        </a:solidFill>
                        <a:ln w="9525">
                          <a:solidFill>
                            <a:srgbClr val="000000"/>
                          </a:solidFill>
                          <a:miter lim="800000"/>
                          <a:headEnd/>
                          <a:tailEnd/>
                        </a:ln>
                      </wps:spPr>
                      <wps:txbx>
                        <w:txbxContent>
                          <w:p w14:paraId="466985EC" w14:textId="4ACEB915" w:rsidR="007B12A5" w:rsidRPr="00135759" w:rsidRDefault="007B12A5" w:rsidP="008B3D41">
                            <w:pPr>
                              <w:jc w:val="center"/>
                              <w:rPr>
                                <w:rFonts w:ascii="Times New Roman" w:hAnsi="Times New Roman"/>
                                <w:sz w:val="16"/>
                                <w:szCs w:val="16"/>
                                <w14:textOutline w14:w="9525" w14:cap="rnd" w14:cmpd="sng" w14:algn="ctr">
                                  <w14:solidFill>
                                    <w14:schemeClr w14:val="tx1">
                                      <w14:alpha w14:val="100000"/>
                                    </w14:schemeClr>
                                  </w14:solidFill>
                                  <w14:prstDash w14:val="solid"/>
                                  <w14:bevel/>
                                </w14:textOutline>
                              </w:rPr>
                            </w:pPr>
                            <w:r w:rsidRPr="00135759">
                              <w:rPr>
                                <w:rFonts w:ascii="Times New Roman" w:hAnsi="Times New Roman"/>
                                <w:sz w:val="16"/>
                                <w:szCs w:val="16"/>
                                <w14:textOutline w14:w="9525" w14:cap="rnd" w14:cmpd="sng" w14:algn="ctr">
                                  <w14:solidFill>
                                    <w14:schemeClr w14:val="tx1">
                                      <w14:alpha w14:val="100000"/>
                                    </w14:schemeClr>
                                  </w14:solidFill>
                                  <w14:prstDash w14:val="solid"/>
                                  <w14:bevel/>
                                </w14:textOutline>
                              </w:rPr>
                              <w:t>S117 Panel meeting</w:t>
                            </w:r>
                          </w:p>
                          <w:p w14:paraId="4A74E0FA" w14:textId="255881C3" w:rsidR="007B12A5" w:rsidRPr="00135759" w:rsidRDefault="007B12A5" w:rsidP="00F3266C">
                            <w:pPr>
                              <w:spacing w:after="0"/>
                              <w:rPr>
                                <w:rFonts w:ascii="Times New Roman" w:hAnsi="Times New Roman"/>
                                <w:sz w:val="16"/>
                                <w:szCs w:val="16"/>
                                <w14:textOutline w14:w="9525" w14:cap="rnd" w14:cmpd="sng" w14:algn="ctr">
                                  <w14:solidFill>
                                    <w14:srgbClr w14:val="002060">
                                      <w14:alpha w14:val="92000"/>
                                    </w14:srgbClr>
                                  </w14:solidFill>
                                  <w14:prstDash w14:val="solid"/>
                                  <w14:bevel/>
                                </w14:textOutline>
                              </w:rPr>
                            </w:pP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 xml:space="preserve">Members review cases - considering:                                                                                              1. who are the s117 responsible authorities, </w:t>
                            </w:r>
                          </w:p>
                          <w:p w14:paraId="0B3B2C5A" w14:textId="3B9D787B" w:rsidR="007B12A5" w:rsidRPr="00135759" w:rsidRDefault="007B12A5" w:rsidP="00F3266C">
                            <w:pPr>
                              <w:spacing w:after="0"/>
                              <w:rPr>
                                <w:rFonts w:ascii="Times New Roman" w:hAnsi="Times New Roman"/>
                                <w:sz w:val="16"/>
                                <w:szCs w:val="16"/>
                                <w14:textOutline w14:w="9525" w14:cap="rnd" w14:cmpd="sng" w14:algn="ctr">
                                  <w14:solidFill>
                                    <w14:srgbClr w14:val="002060">
                                      <w14:alpha w14:val="92000"/>
                                    </w14:srgbClr>
                                  </w14:solidFill>
                                  <w14:prstDash w14:val="solid"/>
                                  <w14:bevel/>
                                </w14:textOutline>
                              </w:rPr>
                            </w:pP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2. Does the assessment and plan contain sufficient information upon which the Panel can agree to make decisions,                                                                                                                            3. From the information provided the plan appears proportionate and appropriate in addressing identified needs / risks,                                                                                                                    4. That the services identified within the plan as s117 come within the statutory definition of s117 (s117 (6)</w:t>
                            </w:r>
                            <w:r w:rsidRPr="00135759">
                              <w:rPr>
                                <w:rFonts w:ascii="Times New Roman" w:hAnsi="Times New Roman"/>
                                <w:i/>
                                <w:iCs/>
                                <w:sz w:val="16"/>
                                <w:szCs w:val="16"/>
                                <w14:textOutline w14:w="9525" w14:cap="rnd" w14:cmpd="sng" w14:algn="ctr">
                                  <w14:solidFill>
                                    <w14:srgbClr w14:val="002060">
                                      <w14:alpha w14:val="92000"/>
                                    </w14:srgbClr>
                                  </w14:solidFill>
                                  <w14:prstDash w14:val="solid"/>
                                  <w14:bevel/>
                                </w14:textOutline>
                              </w:rPr>
                              <w:t xml:space="preserve"> above annex 1</w:t>
                            </w: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 xml:space="preserve">)                                           </w:t>
                            </w:r>
                          </w:p>
                          <w:p w14:paraId="779F42C7" w14:textId="5F585F15" w:rsidR="007B12A5" w:rsidRPr="00135759" w:rsidRDefault="007B12A5" w:rsidP="00F3266C">
                            <w:pPr>
                              <w:spacing w:after="0"/>
                              <w:rPr>
                                <w:rFonts w:ascii="Times New Roman" w:hAnsi="Times New Roman"/>
                                <w:sz w:val="16"/>
                                <w:szCs w:val="16"/>
                                <w14:textOutline w14:w="9525" w14:cap="rnd" w14:cmpd="sng" w14:algn="ctr">
                                  <w14:solidFill>
                                    <w14:schemeClr w14:val="tx1"/>
                                  </w14:solidFill>
                                  <w14:prstDash w14:val="solid"/>
                                  <w14:bevel/>
                                </w14:textOutline>
                              </w:rPr>
                            </w:pPr>
                            <w:r w:rsidRPr="00135759">
                              <w:rPr>
                                <w:rFonts w:ascii="Times New Roman" w:hAnsi="Times New Roman"/>
                                <w:sz w:val="16"/>
                                <w:szCs w:val="16"/>
                                <w14:textOutline w14:w="9525" w14:cap="rnd" w14:cmpd="sng" w14:algn="ctr">
                                  <w14:solidFill>
                                    <w14:schemeClr w14:val="tx1"/>
                                  </w14:solidFill>
                                  <w14:prstDash w14:val="solid"/>
                                  <w14:bevel/>
                                </w14:textOutli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8396" id="Text Box 43" o:spid="_x0000_s1042" type="#_x0000_t202" style="position:absolute;left:0;text-align:left;margin-left:120.75pt;margin-top:1.1pt;width:301.5pt;height:119.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p3MAIAAFsEAAAOAAAAZHJzL2Uyb0RvYy54bWysVNtu2zAMfR+wfxD0vjhO4j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">
                <v:textbox>
                  <w:txbxContent>
                    <w:p w14:paraId="466985EC" w14:textId="4ACEB915" w:rsidR="007B12A5" w:rsidRPr="00135759" w:rsidRDefault="007B12A5" w:rsidP="008B3D41">
                      <w:pPr>
                        <w:jc w:val="center"/>
                        <w:rPr>
                          <w:rFonts w:ascii="Times New Roman" w:hAnsi="Times New Roman"/>
                          <w:sz w:val="16"/>
                          <w:szCs w:val="16"/>
                          <w14:textOutline w14:w="9525" w14:cap="rnd" w14:cmpd="sng" w14:algn="ctr">
                            <w14:solidFill>
                              <w14:schemeClr w14:val="tx1">
                                <w14:alpha w14:val="100000"/>
                              </w14:schemeClr>
                            </w14:solidFill>
                            <w14:prstDash w14:val="solid"/>
                            <w14:bevel/>
                          </w14:textOutline>
                        </w:rPr>
                      </w:pPr>
                      <w:r w:rsidRPr="00135759">
                        <w:rPr>
                          <w:rFonts w:ascii="Times New Roman" w:hAnsi="Times New Roman"/>
                          <w:sz w:val="16"/>
                          <w:szCs w:val="16"/>
                          <w14:textOutline w14:w="9525" w14:cap="rnd" w14:cmpd="sng" w14:algn="ctr">
                            <w14:solidFill>
                              <w14:schemeClr w14:val="tx1">
                                <w14:alpha w14:val="100000"/>
                              </w14:schemeClr>
                            </w14:solidFill>
                            <w14:prstDash w14:val="solid"/>
                            <w14:bevel/>
                          </w14:textOutline>
                        </w:rPr>
                        <w:t>S117 Panel meeting</w:t>
                      </w:r>
                    </w:p>
                    <w:p w14:paraId="4A74E0FA" w14:textId="255881C3" w:rsidR="007B12A5" w:rsidRPr="00135759" w:rsidRDefault="007B12A5" w:rsidP="00F3266C">
                      <w:pPr>
                        <w:spacing w:after="0"/>
                        <w:rPr>
                          <w:rFonts w:ascii="Times New Roman" w:hAnsi="Times New Roman"/>
                          <w:sz w:val="16"/>
                          <w:szCs w:val="16"/>
                          <w14:textOutline w14:w="9525" w14:cap="rnd" w14:cmpd="sng" w14:algn="ctr">
                            <w14:solidFill>
                              <w14:srgbClr w14:val="002060">
                                <w14:alpha w14:val="92000"/>
                              </w14:srgbClr>
                            </w14:solidFill>
                            <w14:prstDash w14:val="solid"/>
                            <w14:bevel/>
                          </w14:textOutline>
                        </w:rPr>
                      </w:pP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 xml:space="preserve">Members review cases - considering:                                                                                              1. who are the s117 responsible authorities, </w:t>
                      </w:r>
                    </w:p>
                    <w:p w14:paraId="0B3B2C5A" w14:textId="3B9D787B" w:rsidR="007B12A5" w:rsidRPr="00135759" w:rsidRDefault="007B12A5" w:rsidP="00F3266C">
                      <w:pPr>
                        <w:spacing w:after="0"/>
                        <w:rPr>
                          <w:rFonts w:ascii="Times New Roman" w:hAnsi="Times New Roman"/>
                          <w:sz w:val="16"/>
                          <w:szCs w:val="16"/>
                          <w14:textOutline w14:w="9525" w14:cap="rnd" w14:cmpd="sng" w14:algn="ctr">
                            <w14:solidFill>
                              <w14:srgbClr w14:val="002060">
                                <w14:alpha w14:val="92000"/>
                              </w14:srgbClr>
                            </w14:solidFill>
                            <w14:prstDash w14:val="solid"/>
                            <w14:bevel/>
                          </w14:textOutline>
                        </w:rPr>
                      </w:pP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2. Does the assessment and plan contain sufficient information upon which the Panel can agree to make decisions,                                                                                                                            3. From the information provided the plan appears proportionate and appropriate in addressing identified needs / risks,                                                                                                                    4. That the services identified within the plan as s117 come within the statutory definition of s117 (s117 (6)</w:t>
                      </w:r>
                      <w:r w:rsidRPr="00135759">
                        <w:rPr>
                          <w:rFonts w:ascii="Times New Roman" w:hAnsi="Times New Roman"/>
                          <w:i/>
                          <w:iCs/>
                          <w:sz w:val="16"/>
                          <w:szCs w:val="16"/>
                          <w14:textOutline w14:w="9525" w14:cap="rnd" w14:cmpd="sng" w14:algn="ctr">
                            <w14:solidFill>
                              <w14:srgbClr w14:val="002060">
                                <w14:alpha w14:val="92000"/>
                              </w14:srgbClr>
                            </w14:solidFill>
                            <w14:prstDash w14:val="solid"/>
                            <w14:bevel/>
                          </w14:textOutline>
                        </w:rPr>
                        <w:t xml:space="preserve"> above annex 1</w:t>
                      </w:r>
                      <w:r w:rsidRPr="00135759">
                        <w:rPr>
                          <w:rFonts w:ascii="Times New Roman" w:hAnsi="Times New Roman"/>
                          <w:sz w:val="16"/>
                          <w:szCs w:val="16"/>
                          <w14:textOutline w14:w="9525" w14:cap="rnd" w14:cmpd="sng" w14:algn="ctr">
                            <w14:solidFill>
                              <w14:srgbClr w14:val="002060">
                                <w14:alpha w14:val="92000"/>
                              </w14:srgbClr>
                            </w14:solidFill>
                            <w14:prstDash w14:val="solid"/>
                            <w14:bevel/>
                          </w14:textOutline>
                        </w:rPr>
                        <w:t xml:space="preserve">)                                           </w:t>
                      </w:r>
                    </w:p>
                    <w:p w14:paraId="779F42C7" w14:textId="5F585F15" w:rsidR="007B12A5" w:rsidRPr="00135759" w:rsidRDefault="007B12A5" w:rsidP="00F3266C">
                      <w:pPr>
                        <w:spacing w:after="0"/>
                        <w:rPr>
                          <w:rFonts w:ascii="Times New Roman" w:hAnsi="Times New Roman"/>
                          <w:sz w:val="16"/>
                          <w:szCs w:val="16"/>
                          <w14:textOutline w14:w="9525" w14:cap="rnd" w14:cmpd="sng" w14:algn="ctr">
                            <w14:solidFill>
                              <w14:schemeClr w14:val="tx1"/>
                            </w14:solidFill>
                            <w14:prstDash w14:val="solid"/>
                            <w14:bevel/>
                          </w14:textOutline>
                        </w:rPr>
                      </w:pPr>
                      <w:r w:rsidRPr="00135759">
                        <w:rPr>
                          <w:rFonts w:ascii="Times New Roman" w:hAnsi="Times New Roman"/>
                          <w:sz w:val="16"/>
                          <w:szCs w:val="16"/>
                          <w14:textOutline w14:w="9525" w14:cap="rnd" w14:cmpd="sng" w14:algn="ctr">
                            <w14:solidFill>
                              <w14:schemeClr w14:val="tx1"/>
                            </w14:solidFill>
                            <w14:prstDash w14:val="solid"/>
                            <w14:bevel/>
                          </w14:textOutline>
                        </w:rPr>
                        <w:t xml:space="preserve">                                                                                                                                                    </w:t>
                      </w:r>
                    </w:p>
                  </w:txbxContent>
                </v:textbox>
                <w10:wrap anchorx="margin"/>
              </v:shape>
            </w:pict>
          </mc:Fallback>
        </mc:AlternateContent>
      </w:r>
    </w:p>
    <w:p w14:paraId="56DCD058" w14:textId="0C24D8E8" w:rsidR="004B12FA" w:rsidRDefault="004B12FA" w:rsidP="00281A43">
      <w:pPr>
        <w:jc w:val="both"/>
        <w:rPr>
          <w:rFonts w:ascii="Times New Roman" w:hAnsi="Times New Roman"/>
          <w:b/>
          <w:bCs/>
          <w:sz w:val="24"/>
          <w:szCs w:val="24"/>
        </w:rPr>
      </w:pPr>
    </w:p>
    <w:p w14:paraId="3B92B89A" w14:textId="07471EF9" w:rsidR="004B12FA" w:rsidRDefault="004B12FA" w:rsidP="00281A43">
      <w:pPr>
        <w:jc w:val="both"/>
        <w:rPr>
          <w:rFonts w:ascii="Times New Roman" w:hAnsi="Times New Roman"/>
          <w:b/>
          <w:bCs/>
          <w:sz w:val="24"/>
          <w:szCs w:val="24"/>
        </w:rPr>
      </w:pPr>
    </w:p>
    <w:p w14:paraId="2C5982BA" w14:textId="48F0E2BC" w:rsidR="004B12FA" w:rsidRDefault="004B12FA" w:rsidP="00281A43">
      <w:pPr>
        <w:jc w:val="both"/>
        <w:rPr>
          <w:rFonts w:ascii="Times New Roman" w:hAnsi="Times New Roman"/>
          <w:b/>
          <w:bCs/>
          <w:sz w:val="24"/>
          <w:szCs w:val="24"/>
        </w:rPr>
      </w:pPr>
    </w:p>
    <w:p w14:paraId="68BE9EE7" w14:textId="3158360E" w:rsidR="004B12FA" w:rsidRDefault="00B13A3E"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804672" behindDoc="0" locked="0" layoutInCell="1" allowOverlap="1" wp14:anchorId="201E7D85" wp14:editId="59DAFBE0">
                <wp:simplePos x="0" y="0"/>
                <wp:positionH relativeFrom="column">
                  <wp:posOffset>3457575</wp:posOffset>
                </wp:positionH>
                <wp:positionV relativeFrom="paragraph">
                  <wp:posOffset>233045</wp:posOffset>
                </wp:positionV>
                <wp:extent cx="0" cy="209550"/>
                <wp:effectExtent l="76200" t="0" r="57150" b="57150"/>
                <wp:wrapNone/>
                <wp:docPr id="133" name="Straight Arrow Connector 133"/>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FCE79" id="Straight Arrow Connector 133" o:spid="_x0000_s1026" type="#_x0000_t32" style="position:absolute;margin-left:272.25pt;margin-top:18.35pt;width:0;height:16.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" strokecolor="black [3213]">
                <v:stroke endarrow="block"/>
              </v:shape>
            </w:pict>
          </mc:Fallback>
        </mc:AlternateContent>
      </w:r>
    </w:p>
    <w:p w14:paraId="637EA04C" w14:textId="09D48C0A" w:rsidR="004B12FA" w:rsidRDefault="00501C7A"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97152" behindDoc="0" locked="0" layoutInCell="1" allowOverlap="1" wp14:anchorId="3DDBF64B" wp14:editId="296BE6B6">
                <wp:simplePos x="0" y="0"/>
                <wp:positionH relativeFrom="margin">
                  <wp:posOffset>1581150</wp:posOffset>
                </wp:positionH>
                <wp:positionV relativeFrom="paragraph">
                  <wp:posOffset>123825</wp:posOffset>
                </wp:positionV>
                <wp:extent cx="3800475" cy="533400"/>
                <wp:effectExtent l="0" t="0" r="28575" b="1905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33400"/>
                        </a:xfrm>
                        <a:prstGeom prst="rect">
                          <a:avLst/>
                        </a:prstGeom>
                        <a:solidFill>
                          <a:srgbClr val="FFFFFF"/>
                        </a:solidFill>
                        <a:ln w="9525">
                          <a:solidFill>
                            <a:srgbClr val="000000"/>
                          </a:solidFill>
                          <a:miter lim="800000"/>
                          <a:headEnd/>
                          <a:tailEnd/>
                        </a:ln>
                      </wps:spPr>
                      <wps:txbx>
                        <w:txbxContent>
                          <w:p w14:paraId="07DCEF89" w14:textId="0A55B793" w:rsidR="007B12A5" w:rsidRPr="001D3BD5" w:rsidRDefault="007B12A5">
                            <w:pPr>
                              <w:rPr>
                                <w:rFonts w:ascii="Times New Roman" w:hAnsi="Times New Roman"/>
                                <w:sz w:val="16"/>
                                <w:szCs w:val="16"/>
                              </w:rPr>
                            </w:pPr>
                            <w:r w:rsidRPr="001D3BD5">
                              <w:rPr>
                                <w:rFonts w:ascii="Times New Roman" w:hAnsi="Times New Roman"/>
                                <w:sz w:val="16"/>
                                <w:szCs w:val="16"/>
                              </w:rPr>
                              <w:t xml:space="preserve">S117 administration </w:t>
                            </w:r>
                            <w:r>
                              <w:rPr>
                                <w:rFonts w:ascii="Times New Roman" w:hAnsi="Times New Roman"/>
                                <w:sz w:val="16"/>
                                <w:szCs w:val="16"/>
                              </w:rPr>
                              <w:t xml:space="preserve">completes and </w:t>
                            </w:r>
                            <w:r w:rsidRPr="001D3BD5">
                              <w:rPr>
                                <w:rFonts w:ascii="Times New Roman" w:hAnsi="Times New Roman"/>
                                <w:sz w:val="16"/>
                                <w:szCs w:val="16"/>
                              </w:rPr>
                              <w:t>distributes decision sheet</w:t>
                            </w:r>
                            <w:r w:rsidR="00970108">
                              <w:rPr>
                                <w:rFonts w:ascii="Times New Roman" w:hAnsi="Times New Roman"/>
                                <w:sz w:val="16"/>
                                <w:szCs w:val="16"/>
                              </w:rPr>
                              <w:t xml:space="preserve"> for each patient discussed</w:t>
                            </w:r>
                            <w:r w:rsidRPr="001D3BD5">
                              <w:rPr>
                                <w:rFonts w:ascii="Times New Roman" w:hAnsi="Times New Roman"/>
                                <w:sz w:val="16"/>
                                <w:szCs w:val="16"/>
                              </w:rPr>
                              <w:t xml:space="preserve"> </w:t>
                            </w:r>
                            <w:r w:rsidR="00501C7A">
                              <w:rPr>
                                <w:rFonts w:ascii="Times New Roman" w:hAnsi="Times New Roman"/>
                                <w:sz w:val="16"/>
                                <w:szCs w:val="16"/>
                              </w:rPr>
                              <w:t>at</w:t>
                            </w:r>
                            <w:r w:rsidRPr="001D3BD5">
                              <w:rPr>
                                <w:rFonts w:ascii="Times New Roman" w:hAnsi="Times New Roman"/>
                                <w:sz w:val="16"/>
                                <w:szCs w:val="16"/>
                              </w:rPr>
                              <w:t xml:space="preserve"> Panel</w:t>
                            </w:r>
                            <w:r w:rsidR="00501C7A">
                              <w:rPr>
                                <w:rFonts w:ascii="Times New Roman" w:hAnsi="Times New Roman"/>
                                <w:sz w:val="16"/>
                                <w:szCs w:val="16"/>
                              </w:rPr>
                              <w:t>. Decision sheets sent to</w:t>
                            </w:r>
                            <w:r w:rsidRPr="001D3BD5">
                              <w:rPr>
                                <w:rFonts w:ascii="Times New Roman" w:hAnsi="Times New Roman"/>
                                <w:sz w:val="16"/>
                                <w:szCs w:val="16"/>
                              </w:rPr>
                              <w:t xml:space="preserve"> relevant agency contacts who are responsible for</w:t>
                            </w:r>
                            <w:r>
                              <w:rPr>
                                <w:rFonts w:ascii="Times New Roman" w:hAnsi="Times New Roman"/>
                                <w:sz w:val="16"/>
                                <w:szCs w:val="16"/>
                              </w:rPr>
                              <w:t xml:space="preserve"> updating their systems and</w:t>
                            </w:r>
                            <w:r w:rsidRPr="001D3BD5">
                              <w:rPr>
                                <w:rFonts w:ascii="Times New Roman" w:hAnsi="Times New Roman"/>
                                <w:sz w:val="16"/>
                                <w:szCs w:val="16"/>
                              </w:rPr>
                              <w:t xml:space="preserve"> notifying their workers of the outcome of the Panel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F64B" id="Text Box 44" o:spid="_x0000_s1043" type="#_x0000_t202" style="position:absolute;left:0;text-align:left;margin-left:124.5pt;margin-top:9.75pt;width:299.25pt;height:4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">
                <v:textbox>
                  <w:txbxContent>
                    <w:p w14:paraId="07DCEF89" w14:textId="0A55B793" w:rsidR="007B12A5" w:rsidRPr="001D3BD5" w:rsidRDefault="007B12A5">
                      <w:pPr>
                        <w:rPr>
                          <w:rFonts w:ascii="Times New Roman" w:hAnsi="Times New Roman"/>
                          <w:sz w:val="16"/>
                          <w:szCs w:val="16"/>
                        </w:rPr>
                      </w:pPr>
                      <w:r w:rsidRPr="001D3BD5">
                        <w:rPr>
                          <w:rFonts w:ascii="Times New Roman" w:hAnsi="Times New Roman"/>
                          <w:sz w:val="16"/>
                          <w:szCs w:val="16"/>
                        </w:rPr>
                        <w:t xml:space="preserve">S117 administration </w:t>
                      </w:r>
                      <w:r>
                        <w:rPr>
                          <w:rFonts w:ascii="Times New Roman" w:hAnsi="Times New Roman"/>
                          <w:sz w:val="16"/>
                          <w:szCs w:val="16"/>
                        </w:rPr>
                        <w:t xml:space="preserve">completes and </w:t>
                      </w:r>
                      <w:r w:rsidRPr="001D3BD5">
                        <w:rPr>
                          <w:rFonts w:ascii="Times New Roman" w:hAnsi="Times New Roman"/>
                          <w:sz w:val="16"/>
                          <w:szCs w:val="16"/>
                        </w:rPr>
                        <w:t>distributes decision sheet</w:t>
                      </w:r>
                      <w:r w:rsidR="00970108">
                        <w:rPr>
                          <w:rFonts w:ascii="Times New Roman" w:hAnsi="Times New Roman"/>
                          <w:sz w:val="16"/>
                          <w:szCs w:val="16"/>
                        </w:rPr>
                        <w:t xml:space="preserve"> for each patient discussed</w:t>
                      </w:r>
                      <w:r w:rsidRPr="001D3BD5">
                        <w:rPr>
                          <w:rFonts w:ascii="Times New Roman" w:hAnsi="Times New Roman"/>
                          <w:sz w:val="16"/>
                          <w:szCs w:val="16"/>
                        </w:rPr>
                        <w:t xml:space="preserve"> </w:t>
                      </w:r>
                      <w:r w:rsidR="00501C7A">
                        <w:rPr>
                          <w:rFonts w:ascii="Times New Roman" w:hAnsi="Times New Roman"/>
                          <w:sz w:val="16"/>
                          <w:szCs w:val="16"/>
                        </w:rPr>
                        <w:t>at</w:t>
                      </w:r>
                      <w:r w:rsidRPr="001D3BD5">
                        <w:rPr>
                          <w:rFonts w:ascii="Times New Roman" w:hAnsi="Times New Roman"/>
                          <w:sz w:val="16"/>
                          <w:szCs w:val="16"/>
                        </w:rPr>
                        <w:t xml:space="preserve"> Panel</w:t>
                      </w:r>
                      <w:r w:rsidR="00501C7A">
                        <w:rPr>
                          <w:rFonts w:ascii="Times New Roman" w:hAnsi="Times New Roman"/>
                          <w:sz w:val="16"/>
                          <w:szCs w:val="16"/>
                        </w:rPr>
                        <w:t>. Decision sheets sent to</w:t>
                      </w:r>
                      <w:r w:rsidRPr="001D3BD5">
                        <w:rPr>
                          <w:rFonts w:ascii="Times New Roman" w:hAnsi="Times New Roman"/>
                          <w:sz w:val="16"/>
                          <w:szCs w:val="16"/>
                        </w:rPr>
                        <w:t xml:space="preserve"> relevant agency contacts who are responsible for</w:t>
                      </w:r>
                      <w:r>
                        <w:rPr>
                          <w:rFonts w:ascii="Times New Roman" w:hAnsi="Times New Roman"/>
                          <w:sz w:val="16"/>
                          <w:szCs w:val="16"/>
                        </w:rPr>
                        <w:t xml:space="preserve"> updating their systems and</w:t>
                      </w:r>
                      <w:r w:rsidRPr="001D3BD5">
                        <w:rPr>
                          <w:rFonts w:ascii="Times New Roman" w:hAnsi="Times New Roman"/>
                          <w:sz w:val="16"/>
                          <w:szCs w:val="16"/>
                        </w:rPr>
                        <w:t xml:space="preserve"> notifying their workers of the outcome of the Panel meeting.</w:t>
                      </w:r>
                    </w:p>
                  </w:txbxContent>
                </v:textbox>
                <w10:wrap anchorx="margin"/>
              </v:shape>
            </w:pict>
          </mc:Fallback>
        </mc:AlternateContent>
      </w:r>
    </w:p>
    <w:p w14:paraId="09E42FA8" w14:textId="36B5A365" w:rsidR="004B12FA" w:rsidRDefault="004B12FA" w:rsidP="00281A43">
      <w:pPr>
        <w:jc w:val="both"/>
        <w:rPr>
          <w:rFonts w:ascii="Times New Roman" w:hAnsi="Times New Roman"/>
          <w:b/>
          <w:bCs/>
          <w:sz w:val="24"/>
          <w:szCs w:val="24"/>
        </w:rPr>
      </w:pPr>
    </w:p>
    <w:p w14:paraId="619FE3AD" w14:textId="2B66020A" w:rsidR="004B12FA" w:rsidRDefault="00B13A3E"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805696" behindDoc="0" locked="0" layoutInCell="1" allowOverlap="1" wp14:anchorId="03690A09" wp14:editId="711F53B3">
                <wp:simplePos x="0" y="0"/>
                <wp:positionH relativeFrom="column">
                  <wp:posOffset>3467100</wp:posOffset>
                </wp:positionH>
                <wp:positionV relativeFrom="paragraph">
                  <wp:posOffset>19050</wp:posOffset>
                </wp:positionV>
                <wp:extent cx="0" cy="295275"/>
                <wp:effectExtent l="76200" t="0" r="57150" b="47625"/>
                <wp:wrapNone/>
                <wp:docPr id="135" name="Straight Arrow Connector 13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082C1" id="Straight Arrow Connector 135" o:spid="_x0000_s1026" type="#_x0000_t32" style="position:absolute;margin-left:273pt;margin-top:1.5pt;width:0;height:23.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" strokecolor="black [3213]">
                <v:stroke endarrow="block"/>
              </v:shape>
            </w:pict>
          </mc:Fallback>
        </mc:AlternateContent>
      </w:r>
      <w:r w:rsidR="00135759">
        <w:rPr>
          <w:rFonts w:ascii="Times New Roman" w:hAnsi="Times New Roman"/>
          <w:b/>
          <w:bCs/>
          <w:noProof/>
          <w:sz w:val="24"/>
          <w:szCs w:val="24"/>
        </w:rPr>
        <mc:AlternateContent>
          <mc:Choice Requires="wps">
            <w:drawing>
              <wp:anchor distT="0" distB="0" distL="114300" distR="114300" simplePos="0" relativeHeight="251715584" behindDoc="0" locked="0" layoutInCell="1" allowOverlap="1" wp14:anchorId="5B8D412E" wp14:editId="594E1F3E">
                <wp:simplePos x="0" y="0"/>
                <wp:positionH relativeFrom="margin">
                  <wp:posOffset>1571625</wp:posOffset>
                </wp:positionH>
                <wp:positionV relativeFrom="paragraph">
                  <wp:posOffset>323850</wp:posOffset>
                </wp:positionV>
                <wp:extent cx="3810000" cy="314325"/>
                <wp:effectExtent l="0" t="0" r="19050" b="28575"/>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14325"/>
                        </a:xfrm>
                        <a:prstGeom prst="rect">
                          <a:avLst/>
                        </a:prstGeom>
                        <a:solidFill>
                          <a:srgbClr val="FFFFFF"/>
                        </a:solidFill>
                        <a:ln w="9525">
                          <a:solidFill>
                            <a:srgbClr val="000000"/>
                          </a:solidFill>
                          <a:miter lim="800000"/>
                          <a:headEnd/>
                          <a:tailEnd/>
                        </a:ln>
                      </wps:spPr>
                      <wps:txbx>
                        <w:txbxContent>
                          <w:p w14:paraId="0BB16784" w14:textId="354A33E1" w:rsidR="007B12A5" w:rsidRPr="004F0CE8" w:rsidRDefault="007B12A5">
                            <w:pPr>
                              <w:rPr>
                                <w:rFonts w:ascii="Times New Roman" w:hAnsi="Times New Roman"/>
                                <w:sz w:val="16"/>
                                <w:szCs w:val="16"/>
                              </w:rPr>
                            </w:pPr>
                            <w:r w:rsidRPr="004F0CE8">
                              <w:rPr>
                                <w:rFonts w:ascii="Times New Roman" w:hAnsi="Times New Roman"/>
                                <w:sz w:val="16"/>
                                <w:szCs w:val="16"/>
                              </w:rPr>
                              <w:t>Recharge</w:t>
                            </w:r>
                            <w:r>
                              <w:rPr>
                                <w:rFonts w:ascii="Times New Roman" w:hAnsi="Times New Roman"/>
                                <w:sz w:val="16"/>
                                <w:szCs w:val="16"/>
                              </w:rPr>
                              <w:t xml:space="preserve"> arranged by NT LA finance services</w:t>
                            </w:r>
                            <w:r w:rsidRPr="004F0CE8">
                              <w:rPr>
                                <w:rFonts w:ascii="Times New Roman" w:hAnsi="Times New Roman"/>
                                <w:sz w:val="16"/>
                                <w:szCs w:val="16"/>
                              </w:rPr>
                              <w:t xml:space="preserve"> to NT CCG</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412E" id="Text Box 62" o:spid="_x0000_s1044" type="#_x0000_t202" style="position:absolute;left:0;text-align:left;margin-left:123.75pt;margin-top:25.5pt;width:300pt;height:2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">
                <v:textbox>
                  <w:txbxContent>
                    <w:p w14:paraId="0BB16784" w14:textId="354A33E1" w:rsidR="007B12A5" w:rsidRPr="004F0CE8" w:rsidRDefault="007B12A5">
                      <w:pPr>
                        <w:rPr>
                          <w:rFonts w:ascii="Times New Roman" w:hAnsi="Times New Roman"/>
                          <w:sz w:val="16"/>
                          <w:szCs w:val="16"/>
                        </w:rPr>
                      </w:pPr>
                      <w:r w:rsidRPr="004F0CE8">
                        <w:rPr>
                          <w:rFonts w:ascii="Times New Roman" w:hAnsi="Times New Roman"/>
                          <w:sz w:val="16"/>
                          <w:szCs w:val="16"/>
                        </w:rPr>
                        <w:t>Recharge</w:t>
                      </w:r>
                      <w:r>
                        <w:rPr>
                          <w:rFonts w:ascii="Times New Roman" w:hAnsi="Times New Roman"/>
                          <w:sz w:val="16"/>
                          <w:szCs w:val="16"/>
                        </w:rPr>
                        <w:t xml:space="preserve"> arranged by NT LA finance services</w:t>
                      </w:r>
                      <w:r w:rsidRPr="004F0CE8">
                        <w:rPr>
                          <w:rFonts w:ascii="Times New Roman" w:hAnsi="Times New Roman"/>
                          <w:sz w:val="16"/>
                          <w:szCs w:val="16"/>
                        </w:rPr>
                        <w:t xml:space="preserve"> to NT CCG</w:t>
                      </w:r>
                      <w:r>
                        <w:rPr>
                          <w:rFonts w:ascii="Times New Roman" w:hAnsi="Times New Roman"/>
                          <w:sz w:val="16"/>
                          <w:szCs w:val="16"/>
                        </w:rPr>
                        <w:t>.</w:t>
                      </w:r>
                    </w:p>
                  </w:txbxContent>
                </v:textbox>
                <w10:wrap anchorx="margin"/>
              </v:shape>
            </w:pict>
          </mc:Fallback>
        </mc:AlternateContent>
      </w:r>
    </w:p>
    <w:p w14:paraId="484B5467" w14:textId="417940F8" w:rsidR="004B12FA" w:rsidRDefault="00501C7A"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711488" behindDoc="0" locked="0" layoutInCell="1" allowOverlap="1" wp14:anchorId="25D57B37" wp14:editId="2202DD17">
                <wp:simplePos x="0" y="0"/>
                <wp:positionH relativeFrom="column">
                  <wp:posOffset>3134995</wp:posOffset>
                </wp:positionH>
                <wp:positionV relativeFrom="paragraph">
                  <wp:posOffset>159385</wp:posOffset>
                </wp:positionV>
                <wp:extent cx="657225" cy="1073785"/>
                <wp:effectExtent l="40640" t="5080" r="38100" b="13970"/>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C208" id="AutoShape 58" o:spid="_x0000_s1026" type="#_x0000_t93" style="position:absolute;margin-left:246.85pt;margin-top:12.55pt;width:51.75pt;height:84.5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" adj="16207,9205" fillcolor="#f9c"/>
            </w:pict>
          </mc:Fallback>
        </mc:AlternateContent>
      </w:r>
    </w:p>
    <w:p w14:paraId="3264F9C6" w14:textId="4F25F61F" w:rsidR="004B12FA" w:rsidRDefault="004B12FA" w:rsidP="00281A43">
      <w:pPr>
        <w:jc w:val="both"/>
        <w:rPr>
          <w:rFonts w:ascii="Times New Roman" w:hAnsi="Times New Roman"/>
          <w:b/>
          <w:bCs/>
          <w:sz w:val="24"/>
          <w:szCs w:val="24"/>
        </w:rPr>
      </w:pPr>
    </w:p>
    <w:p w14:paraId="2904DC74" w14:textId="12A13DC4" w:rsidR="004B12FA" w:rsidRDefault="004B12FA" w:rsidP="00281A43">
      <w:pPr>
        <w:jc w:val="both"/>
        <w:rPr>
          <w:rFonts w:ascii="Times New Roman" w:hAnsi="Times New Roman"/>
          <w:b/>
          <w:bCs/>
          <w:sz w:val="24"/>
          <w:szCs w:val="24"/>
        </w:rPr>
      </w:pPr>
    </w:p>
    <w:p w14:paraId="5E74F927" w14:textId="4ECB4FAF" w:rsidR="004B12FA" w:rsidRDefault="00501C7A"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713536" behindDoc="0" locked="0" layoutInCell="1" allowOverlap="1" wp14:anchorId="2A221715" wp14:editId="228D26BA">
                <wp:simplePos x="0" y="0"/>
                <wp:positionH relativeFrom="column">
                  <wp:posOffset>2257425</wp:posOffset>
                </wp:positionH>
                <wp:positionV relativeFrom="paragraph">
                  <wp:posOffset>119380</wp:posOffset>
                </wp:positionV>
                <wp:extent cx="2771775" cy="257175"/>
                <wp:effectExtent l="9525" t="9525" r="9525" b="9525"/>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57175"/>
                        </a:xfrm>
                        <a:prstGeom prst="rect">
                          <a:avLst/>
                        </a:prstGeom>
                        <a:solidFill>
                          <a:srgbClr val="FFFFFF"/>
                        </a:solidFill>
                        <a:ln w="9525">
                          <a:solidFill>
                            <a:srgbClr val="000000"/>
                          </a:solidFill>
                          <a:miter lim="800000"/>
                          <a:headEnd/>
                          <a:tailEnd/>
                        </a:ln>
                      </wps:spPr>
                      <wps:txbx>
                        <w:txbxContent>
                          <w:p w14:paraId="38901EE1" w14:textId="3CCADF5A" w:rsidR="007B12A5" w:rsidRPr="009B3A81" w:rsidRDefault="007B12A5" w:rsidP="009B3A81">
                            <w:pPr>
                              <w:jc w:val="center"/>
                              <w:rPr>
                                <w:rFonts w:ascii="Times New Roman" w:hAnsi="Times New Roman"/>
                                <w:i/>
                                <w:iCs/>
                                <w:sz w:val="16"/>
                                <w:szCs w:val="16"/>
                              </w:rPr>
                            </w:pPr>
                            <w:r>
                              <w:rPr>
                                <w:rFonts w:ascii="Times New Roman" w:hAnsi="Times New Roman"/>
                                <w:i/>
                                <w:iCs/>
                                <w:sz w:val="16"/>
                                <w:szCs w:val="16"/>
                              </w:rPr>
                              <w:t>See next page</w:t>
                            </w:r>
                            <w:r w:rsidR="00501C7A">
                              <w:rPr>
                                <w:rFonts w:ascii="Times New Roman" w:hAnsi="Times New Roman"/>
                                <w:i/>
                                <w:iCs/>
                                <w:sz w:val="16"/>
                                <w:szCs w:val="16"/>
                              </w:rPr>
                              <w:t>s for</w:t>
                            </w:r>
                            <w:r>
                              <w:rPr>
                                <w:rFonts w:ascii="Times New Roman" w:hAnsi="Times New Roman"/>
                                <w:i/>
                                <w:iCs/>
                                <w:sz w:val="16"/>
                                <w:szCs w:val="16"/>
                              </w:rPr>
                              <w:t xml:space="preserve"> </w:t>
                            </w:r>
                            <w:r w:rsidR="00501C7A">
                              <w:rPr>
                                <w:rFonts w:ascii="Times New Roman" w:hAnsi="Times New Roman"/>
                                <w:i/>
                                <w:iCs/>
                                <w:sz w:val="16"/>
                                <w:szCs w:val="16"/>
                              </w:rPr>
                              <w:t>review,</w:t>
                            </w:r>
                            <w:r>
                              <w:rPr>
                                <w:rFonts w:ascii="Times New Roman" w:hAnsi="Times New Roman"/>
                                <w:i/>
                                <w:iCs/>
                                <w:sz w:val="16"/>
                                <w:szCs w:val="16"/>
                              </w:rPr>
                              <w:t xml:space="preserve"> discharge and virtual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1715" id="Text Box 60" o:spid="_x0000_s1045" type="#_x0000_t202" style="position:absolute;left:0;text-align:left;margin-left:177.75pt;margin-top:9.4pt;width:218.2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">
                <v:textbox>
                  <w:txbxContent>
                    <w:p w14:paraId="38901EE1" w14:textId="3CCADF5A" w:rsidR="007B12A5" w:rsidRPr="009B3A81" w:rsidRDefault="007B12A5" w:rsidP="009B3A81">
                      <w:pPr>
                        <w:jc w:val="center"/>
                        <w:rPr>
                          <w:rFonts w:ascii="Times New Roman" w:hAnsi="Times New Roman"/>
                          <w:i/>
                          <w:iCs/>
                          <w:sz w:val="16"/>
                          <w:szCs w:val="16"/>
                        </w:rPr>
                      </w:pPr>
                      <w:r>
                        <w:rPr>
                          <w:rFonts w:ascii="Times New Roman" w:hAnsi="Times New Roman"/>
                          <w:i/>
                          <w:iCs/>
                          <w:sz w:val="16"/>
                          <w:szCs w:val="16"/>
                        </w:rPr>
                        <w:t>See next page</w:t>
                      </w:r>
                      <w:r w:rsidR="00501C7A">
                        <w:rPr>
                          <w:rFonts w:ascii="Times New Roman" w:hAnsi="Times New Roman"/>
                          <w:i/>
                          <w:iCs/>
                          <w:sz w:val="16"/>
                          <w:szCs w:val="16"/>
                        </w:rPr>
                        <w:t>s for</w:t>
                      </w:r>
                      <w:r>
                        <w:rPr>
                          <w:rFonts w:ascii="Times New Roman" w:hAnsi="Times New Roman"/>
                          <w:i/>
                          <w:iCs/>
                          <w:sz w:val="16"/>
                          <w:szCs w:val="16"/>
                        </w:rPr>
                        <w:t xml:space="preserve"> </w:t>
                      </w:r>
                      <w:r w:rsidR="00501C7A">
                        <w:rPr>
                          <w:rFonts w:ascii="Times New Roman" w:hAnsi="Times New Roman"/>
                          <w:i/>
                          <w:iCs/>
                          <w:sz w:val="16"/>
                          <w:szCs w:val="16"/>
                        </w:rPr>
                        <w:t>review,</w:t>
                      </w:r>
                      <w:r>
                        <w:rPr>
                          <w:rFonts w:ascii="Times New Roman" w:hAnsi="Times New Roman"/>
                          <w:i/>
                          <w:iCs/>
                          <w:sz w:val="16"/>
                          <w:szCs w:val="16"/>
                        </w:rPr>
                        <w:t xml:space="preserve"> discharge and virtual panel</w:t>
                      </w:r>
                    </w:p>
                  </w:txbxContent>
                </v:textbox>
              </v:shape>
            </w:pict>
          </mc:Fallback>
        </mc:AlternateContent>
      </w:r>
    </w:p>
    <w:p w14:paraId="3FEB058D" w14:textId="651A64C0" w:rsidR="00B0081F" w:rsidRDefault="00B0081F" w:rsidP="00281A43">
      <w:pPr>
        <w:jc w:val="both"/>
        <w:rPr>
          <w:rFonts w:ascii="Times New Roman" w:hAnsi="Times New Roman"/>
          <w:b/>
          <w:bCs/>
          <w:sz w:val="24"/>
          <w:szCs w:val="24"/>
        </w:rPr>
      </w:pPr>
    </w:p>
    <w:p w14:paraId="40980AF8" w14:textId="77777777" w:rsidR="00D77429" w:rsidRDefault="00D77429" w:rsidP="00281A43">
      <w:pPr>
        <w:jc w:val="both"/>
        <w:rPr>
          <w:rFonts w:ascii="Times New Roman" w:hAnsi="Times New Roman"/>
          <w:b/>
          <w:bCs/>
          <w:sz w:val="24"/>
          <w:szCs w:val="24"/>
        </w:rPr>
      </w:pPr>
    </w:p>
    <w:p w14:paraId="74500CD5" w14:textId="73FF54AE" w:rsidR="00B0081F" w:rsidRPr="00C30449" w:rsidRDefault="00B0081F" w:rsidP="00B0081F">
      <w:pPr>
        <w:spacing w:after="0"/>
        <w:rPr>
          <w:rFonts w:ascii="Times New Roman" w:hAnsi="Times New Roman"/>
          <w:b/>
          <w:bCs/>
          <w:sz w:val="24"/>
          <w:szCs w:val="24"/>
        </w:rPr>
      </w:pPr>
      <w:r w:rsidRPr="00C30449">
        <w:rPr>
          <w:rFonts w:ascii="Times New Roman" w:hAnsi="Times New Roman"/>
          <w:b/>
          <w:bCs/>
          <w:sz w:val="24"/>
          <w:szCs w:val="24"/>
        </w:rPr>
        <w:lastRenderedPageBreak/>
        <w:t xml:space="preserve">Annex </w:t>
      </w:r>
      <w:r w:rsidR="00D77429">
        <w:rPr>
          <w:rFonts w:ascii="Times New Roman" w:hAnsi="Times New Roman"/>
          <w:b/>
          <w:bCs/>
          <w:sz w:val="24"/>
          <w:szCs w:val="24"/>
        </w:rPr>
        <w:t>4</w:t>
      </w:r>
      <w:r>
        <w:rPr>
          <w:rFonts w:ascii="Times New Roman" w:hAnsi="Times New Roman"/>
          <w:b/>
          <w:bCs/>
          <w:sz w:val="24"/>
          <w:szCs w:val="24"/>
        </w:rPr>
        <w:t>a</w:t>
      </w:r>
      <w:r w:rsidR="00E0523E">
        <w:rPr>
          <w:rFonts w:ascii="Times New Roman" w:hAnsi="Times New Roman"/>
          <w:b/>
          <w:bCs/>
          <w:sz w:val="24"/>
          <w:szCs w:val="24"/>
        </w:rPr>
        <w:t xml:space="preserve"> </w:t>
      </w:r>
      <w:r w:rsidR="0046251E">
        <w:rPr>
          <w:rFonts w:ascii="Times New Roman" w:hAnsi="Times New Roman"/>
          <w:b/>
          <w:bCs/>
          <w:sz w:val="24"/>
          <w:szCs w:val="24"/>
        </w:rPr>
        <w:t>(</w:t>
      </w:r>
      <w:r w:rsidR="004C691E">
        <w:rPr>
          <w:rFonts w:ascii="Times New Roman" w:hAnsi="Times New Roman"/>
          <w:b/>
          <w:bCs/>
          <w:sz w:val="24"/>
          <w:szCs w:val="24"/>
        </w:rPr>
        <w:t xml:space="preserve">page </w:t>
      </w:r>
      <w:r w:rsidR="00CD2223">
        <w:rPr>
          <w:rFonts w:ascii="Times New Roman" w:hAnsi="Times New Roman"/>
          <w:b/>
          <w:bCs/>
          <w:sz w:val="24"/>
          <w:szCs w:val="24"/>
        </w:rPr>
        <w:t>3</w:t>
      </w:r>
      <w:r>
        <w:rPr>
          <w:rFonts w:ascii="Times New Roman" w:hAnsi="Times New Roman"/>
          <w:b/>
          <w:bCs/>
          <w:sz w:val="24"/>
          <w:szCs w:val="24"/>
        </w:rPr>
        <w:t>)</w:t>
      </w:r>
      <w:r w:rsidR="00ED2481">
        <w:rPr>
          <w:rFonts w:ascii="Times New Roman" w:hAnsi="Times New Roman"/>
          <w:b/>
          <w:bCs/>
          <w:sz w:val="24"/>
          <w:szCs w:val="24"/>
        </w:rPr>
        <w:t xml:space="preserve"> </w:t>
      </w:r>
    </w:p>
    <w:p w14:paraId="3E0933CD" w14:textId="77777777" w:rsidR="00B0081F" w:rsidRPr="00C30449" w:rsidRDefault="00B0081F" w:rsidP="00B0081F">
      <w:pPr>
        <w:jc w:val="both"/>
        <w:rPr>
          <w:rFonts w:ascii="Times New Roman" w:hAnsi="Times New Roman"/>
          <w:sz w:val="24"/>
          <w:szCs w:val="24"/>
        </w:rPr>
      </w:pPr>
      <w:r w:rsidRPr="00C30449">
        <w:rPr>
          <w:rFonts w:ascii="Times New Roman" w:hAnsi="Times New Roman"/>
          <w:sz w:val="24"/>
          <w:szCs w:val="24"/>
        </w:rPr>
        <w:t>North Tyneside Council</w:t>
      </w:r>
    </w:p>
    <w:p w14:paraId="02151306" w14:textId="77777777" w:rsidR="00B0081F" w:rsidRPr="00C30449" w:rsidRDefault="00B0081F" w:rsidP="00B0081F">
      <w:pPr>
        <w:spacing w:after="0"/>
        <w:rPr>
          <w:rFonts w:ascii="Times New Roman" w:hAnsi="Times New Roman"/>
          <w:b/>
          <w:bCs/>
          <w:sz w:val="24"/>
          <w:szCs w:val="24"/>
        </w:rPr>
      </w:pPr>
    </w:p>
    <w:p w14:paraId="70376418" w14:textId="3FEF8A5E" w:rsidR="00B0081F" w:rsidRDefault="00B0081F" w:rsidP="00B0081F">
      <w:pPr>
        <w:jc w:val="both"/>
        <w:rPr>
          <w:rFonts w:ascii="Times New Roman" w:hAnsi="Times New Roman"/>
          <w:b/>
          <w:bCs/>
          <w:sz w:val="24"/>
          <w:szCs w:val="24"/>
        </w:rPr>
      </w:pPr>
      <w:r w:rsidRPr="00C30449">
        <w:rPr>
          <w:rFonts w:ascii="Times New Roman" w:hAnsi="Times New Roman"/>
          <w:b/>
          <w:bCs/>
          <w:sz w:val="24"/>
          <w:szCs w:val="24"/>
        </w:rPr>
        <w:t>S117 decision pathway</w:t>
      </w:r>
      <w:r w:rsidR="00ED2481">
        <w:rPr>
          <w:rFonts w:ascii="Times New Roman" w:hAnsi="Times New Roman"/>
          <w:b/>
          <w:bCs/>
          <w:sz w:val="24"/>
          <w:szCs w:val="24"/>
        </w:rPr>
        <w:t xml:space="preserve"> (Reviews</w:t>
      </w:r>
      <w:r w:rsidR="00E0523E">
        <w:rPr>
          <w:rFonts w:ascii="Times New Roman" w:hAnsi="Times New Roman"/>
          <w:b/>
          <w:bCs/>
          <w:sz w:val="24"/>
          <w:szCs w:val="24"/>
        </w:rPr>
        <w:t>)</w:t>
      </w:r>
      <w:r w:rsidR="00ED2481">
        <w:rPr>
          <w:rFonts w:ascii="Times New Roman" w:hAnsi="Times New Roman"/>
          <w:b/>
          <w:bCs/>
          <w:sz w:val="24"/>
          <w:szCs w:val="24"/>
        </w:rPr>
        <w:t>,</w:t>
      </w:r>
    </w:p>
    <w:p w14:paraId="7E87000A" w14:textId="066BDFE0" w:rsidR="00B0081F" w:rsidRPr="00ED2481" w:rsidRDefault="00C073DA" w:rsidP="00281A43">
      <w:pPr>
        <w:jc w:val="both"/>
        <w:rPr>
          <w:rFonts w:ascii="Times New Roman" w:hAnsi="Times New Roman"/>
          <w:b/>
          <w:bCs/>
          <w:sz w:val="24"/>
          <w:szCs w:val="24"/>
          <w:u w:val="single"/>
        </w:rPr>
      </w:pPr>
      <w:r>
        <w:rPr>
          <w:rFonts w:ascii="Times New Roman" w:hAnsi="Times New Roman"/>
          <w:b/>
          <w:bCs/>
          <w:noProof/>
          <w:sz w:val="24"/>
          <w:szCs w:val="24"/>
          <w:u w:val="single"/>
        </w:rPr>
        <mc:AlternateContent>
          <mc:Choice Requires="wps">
            <w:drawing>
              <wp:anchor distT="0" distB="0" distL="114300" distR="114300" simplePos="0" relativeHeight="251718656" behindDoc="0" locked="0" layoutInCell="1" allowOverlap="1" wp14:anchorId="71B45337" wp14:editId="539E0FC4">
                <wp:simplePos x="0" y="0"/>
                <wp:positionH relativeFrom="column">
                  <wp:posOffset>9525</wp:posOffset>
                </wp:positionH>
                <wp:positionV relativeFrom="paragraph">
                  <wp:posOffset>287655</wp:posOffset>
                </wp:positionV>
                <wp:extent cx="5143500" cy="390525"/>
                <wp:effectExtent l="0" t="0" r="19050" b="28575"/>
                <wp:wrapNone/>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90525"/>
                        </a:xfrm>
                        <a:prstGeom prst="rect">
                          <a:avLst/>
                        </a:prstGeom>
                        <a:solidFill>
                          <a:srgbClr val="FFFFFF"/>
                        </a:solidFill>
                        <a:ln w="9525">
                          <a:solidFill>
                            <a:srgbClr val="000000"/>
                          </a:solidFill>
                          <a:miter lim="800000"/>
                          <a:headEnd/>
                          <a:tailEnd/>
                        </a:ln>
                      </wps:spPr>
                      <wps:txbx>
                        <w:txbxContent>
                          <w:p w14:paraId="2DE94ACF" w14:textId="52704F50" w:rsidR="007B12A5" w:rsidRPr="00DF78F3" w:rsidRDefault="007B12A5">
                            <w:pPr>
                              <w:rPr>
                                <w:rFonts w:ascii="Times New Roman" w:hAnsi="Times New Roman"/>
                                <w:sz w:val="16"/>
                                <w:szCs w:val="16"/>
                              </w:rPr>
                            </w:pPr>
                            <w:r w:rsidRPr="00DF78F3">
                              <w:rPr>
                                <w:rFonts w:ascii="Times New Roman" w:hAnsi="Times New Roman"/>
                                <w:sz w:val="16"/>
                                <w:szCs w:val="16"/>
                              </w:rPr>
                              <w:t>North Tyneside CCG and LA expect that aftercare plans involving s117 services</w:t>
                            </w:r>
                            <w:r w:rsidR="003C3D00">
                              <w:rPr>
                                <w:rFonts w:ascii="Times New Roman" w:hAnsi="Times New Roman"/>
                                <w:sz w:val="16"/>
                                <w:szCs w:val="16"/>
                              </w:rPr>
                              <w:t>,</w:t>
                            </w:r>
                            <w:r w:rsidRPr="00DF78F3">
                              <w:rPr>
                                <w:rFonts w:ascii="Times New Roman" w:hAnsi="Times New Roman"/>
                                <w:sz w:val="16"/>
                                <w:szCs w:val="16"/>
                              </w:rPr>
                              <w:t xml:space="preserve"> will at a minimum</w:t>
                            </w:r>
                            <w:r w:rsidR="003C3D00">
                              <w:rPr>
                                <w:rFonts w:ascii="Times New Roman" w:hAnsi="Times New Roman"/>
                                <w:sz w:val="16"/>
                                <w:szCs w:val="16"/>
                              </w:rPr>
                              <w:t>,</w:t>
                            </w:r>
                            <w:r w:rsidRPr="00DF78F3">
                              <w:rPr>
                                <w:rFonts w:ascii="Times New Roman" w:hAnsi="Times New Roman"/>
                                <w:sz w:val="16"/>
                                <w:szCs w:val="16"/>
                              </w:rPr>
                              <w:t xml:space="preserve"> be reviewed every 12 months. It is anticipated that reviews may occur earlier in some cases because of changing circumstances /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5337" id="Text Box 65" o:spid="_x0000_s1046" type="#_x0000_t202" style="position:absolute;left:0;text-align:left;margin-left:.75pt;margin-top:22.65pt;width:40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">
                <v:textbox>
                  <w:txbxContent>
                    <w:p w14:paraId="2DE94ACF" w14:textId="52704F50" w:rsidR="007B12A5" w:rsidRPr="00DF78F3" w:rsidRDefault="007B12A5">
                      <w:pPr>
                        <w:rPr>
                          <w:rFonts w:ascii="Times New Roman" w:hAnsi="Times New Roman"/>
                          <w:sz w:val="16"/>
                          <w:szCs w:val="16"/>
                        </w:rPr>
                      </w:pPr>
                      <w:r w:rsidRPr="00DF78F3">
                        <w:rPr>
                          <w:rFonts w:ascii="Times New Roman" w:hAnsi="Times New Roman"/>
                          <w:sz w:val="16"/>
                          <w:szCs w:val="16"/>
                        </w:rPr>
                        <w:t>North Tyneside CCG and LA expect that aftercare plans involving s117 services</w:t>
                      </w:r>
                      <w:r w:rsidR="003C3D00">
                        <w:rPr>
                          <w:rFonts w:ascii="Times New Roman" w:hAnsi="Times New Roman"/>
                          <w:sz w:val="16"/>
                          <w:szCs w:val="16"/>
                        </w:rPr>
                        <w:t>,</w:t>
                      </w:r>
                      <w:r w:rsidRPr="00DF78F3">
                        <w:rPr>
                          <w:rFonts w:ascii="Times New Roman" w:hAnsi="Times New Roman"/>
                          <w:sz w:val="16"/>
                          <w:szCs w:val="16"/>
                        </w:rPr>
                        <w:t xml:space="preserve"> will at a minimum</w:t>
                      </w:r>
                      <w:r w:rsidR="003C3D00">
                        <w:rPr>
                          <w:rFonts w:ascii="Times New Roman" w:hAnsi="Times New Roman"/>
                          <w:sz w:val="16"/>
                          <w:szCs w:val="16"/>
                        </w:rPr>
                        <w:t>,</w:t>
                      </w:r>
                      <w:r w:rsidRPr="00DF78F3">
                        <w:rPr>
                          <w:rFonts w:ascii="Times New Roman" w:hAnsi="Times New Roman"/>
                          <w:sz w:val="16"/>
                          <w:szCs w:val="16"/>
                        </w:rPr>
                        <w:t xml:space="preserve"> be reviewed every 12 months. It is anticipated that reviews may occur earlier in some cases because of changing circumstances / need.</w:t>
                      </w:r>
                    </w:p>
                  </w:txbxContent>
                </v:textbox>
              </v:shape>
            </w:pict>
          </mc:Fallback>
        </mc:AlternateContent>
      </w:r>
      <w:r w:rsidR="00ED2481" w:rsidRPr="00ED2481">
        <w:rPr>
          <w:rFonts w:ascii="Times New Roman" w:hAnsi="Times New Roman"/>
          <w:b/>
          <w:bCs/>
          <w:sz w:val="24"/>
          <w:szCs w:val="24"/>
          <w:u w:val="single"/>
        </w:rPr>
        <w:t>Reviews</w:t>
      </w:r>
    </w:p>
    <w:p w14:paraId="179DB9D6" w14:textId="25022FF4" w:rsidR="00B0081F" w:rsidRDefault="00B0081F" w:rsidP="00281A43">
      <w:pPr>
        <w:jc w:val="both"/>
        <w:rPr>
          <w:rFonts w:ascii="Times New Roman" w:hAnsi="Times New Roman"/>
          <w:b/>
          <w:bCs/>
          <w:sz w:val="24"/>
          <w:szCs w:val="24"/>
        </w:rPr>
      </w:pPr>
    </w:p>
    <w:p w14:paraId="03D94A70" w14:textId="344590A0" w:rsidR="004B12FA" w:rsidRDefault="003C3D00" w:rsidP="00281A43">
      <w:pPr>
        <w:jc w:val="both"/>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790336" behindDoc="0" locked="0" layoutInCell="1" allowOverlap="1" wp14:anchorId="6BCA0EC2" wp14:editId="29A039BC">
                <wp:simplePos x="0" y="0"/>
                <wp:positionH relativeFrom="column">
                  <wp:posOffset>2409825</wp:posOffset>
                </wp:positionH>
                <wp:positionV relativeFrom="paragraph">
                  <wp:posOffset>40005</wp:posOffset>
                </wp:positionV>
                <wp:extent cx="0" cy="266700"/>
                <wp:effectExtent l="7620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48DF3" id="Straight Arrow Connector 116" o:spid="_x0000_s1026" type="#_x0000_t32" style="position:absolute;margin-left:189.75pt;margin-top:3.15pt;width:0;height:21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" strokecolor="black [3213]">
                <v:stroke endarrow="block"/>
              </v:shape>
            </w:pict>
          </mc:Fallback>
        </mc:AlternateContent>
      </w:r>
      <w:r w:rsidR="002621E8">
        <w:rPr>
          <w:rFonts w:ascii="Times New Roman" w:hAnsi="Times New Roman"/>
          <w:b/>
          <w:bCs/>
          <w:noProof/>
          <w:sz w:val="24"/>
          <w:szCs w:val="24"/>
        </w:rPr>
        <mc:AlternateContent>
          <mc:Choice Requires="wps">
            <w:drawing>
              <wp:anchor distT="0" distB="0" distL="114300" distR="114300" simplePos="0" relativeHeight="251720704" behindDoc="0" locked="0" layoutInCell="1" allowOverlap="1" wp14:anchorId="4CA8DDC7" wp14:editId="033665D8">
                <wp:simplePos x="0" y="0"/>
                <wp:positionH relativeFrom="column">
                  <wp:posOffset>3600450</wp:posOffset>
                </wp:positionH>
                <wp:positionV relativeFrom="paragraph">
                  <wp:posOffset>182880</wp:posOffset>
                </wp:positionV>
                <wp:extent cx="1571625" cy="1323975"/>
                <wp:effectExtent l="0" t="0" r="28575" b="2857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323975"/>
                        </a:xfrm>
                        <a:prstGeom prst="rect">
                          <a:avLst/>
                        </a:prstGeom>
                        <a:solidFill>
                          <a:srgbClr val="FFFFFF"/>
                        </a:solidFill>
                        <a:ln w="9525">
                          <a:solidFill>
                            <a:srgbClr val="000000"/>
                          </a:solidFill>
                          <a:miter lim="800000"/>
                          <a:headEnd/>
                          <a:tailEnd/>
                        </a:ln>
                      </wps:spPr>
                      <wps:txbx>
                        <w:txbxContent>
                          <w:p w14:paraId="0BE1E1A9" w14:textId="59D81C93" w:rsidR="007B12A5" w:rsidRPr="001E3EAA" w:rsidRDefault="007B12A5">
                            <w:pPr>
                              <w:rPr>
                                <w:rFonts w:ascii="Times New Roman" w:hAnsi="Times New Roman"/>
                                <w:sz w:val="16"/>
                                <w:szCs w:val="16"/>
                              </w:rPr>
                            </w:pPr>
                            <w:r w:rsidRPr="001E3EAA">
                              <w:rPr>
                                <w:rFonts w:ascii="Times New Roman" w:hAnsi="Times New Roman"/>
                                <w:sz w:val="16"/>
                                <w:szCs w:val="16"/>
                              </w:rPr>
                              <w:t>Where an aftercare plan is being delive</w:t>
                            </w:r>
                            <w:r>
                              <w:rPr>
                                <w:rFonts w:ascii="Times New Roman" w:hAnsi="Times New Roman"/>
                                <w:sz w:val="16"/>
                                <w:szCs w:val="16"/>
                              </w:rPr>
                              <w:t>re</w:t>
                            </w:r>
                            <w:r w:rsidRPr="001E3EAA">
                              <w:rPr>
                                <w:rFonts w:ascii="Times New Roman" w:hAnsi="Times New Roman"/>
                                <w:sz w:val="16"/>
                                <w:szCs w:val="16"/>
                              </w:rPr>
                              <w:t>d solely by the NHS and those involved feel it may be necessary to commission additional services</w:t>
                            </w:r>
                            <w:r w:rsidR="00646147">
                              <w:rPr>
                                <w:rFonts w:ascii="Times New Roman" w:hAnsi="Times New Roman"/>
                                <w:sz w:val="16"/>
                                <w:szCs w:val="16"/>
                              </w:rPr>
                              <w:t xml:space="preserve"> under s117</w:t>
                            </w:r>
                            <w:r w:rsidRPr="001E3EAA">
                              <w:rPr>
                                <w:rFonts w:ascii="Times New Roman" w:hAnsi="Times New Roman"/>
                                <w:sz w:val="16"/>
                                <w:szCs w:val="16"/>
                              </w:rPr>
                              <w:t xml:space="preserve"> the case responsible worker should refer to the LA for the involvement of an LA worker in the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DDC7" id="Text Box 67" o:spid="_x0000_s1047" type="#_x0000_t202" style="position:absolute;left:0;text-align:left;margin-left:283.5pt;margin-top:14.4pt;width:123.75pt;height:10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">
                <v:textbox>
                  <w:txbxContent>
                    <w:p w14:paraId="0BE1E1A9" w14:textId="59D81C93" w:rsidR="007B12A5" w:rsidRPr="001E3EAA" w:rsidRDefault="007B12A5">
                      <w:pPr>
                        <w:rPr>
                          <w:rFonts w:ascii="Times New Roman" w:hAnsi="Times New Roman"/>
                          <w:sz w:val="16"/>
                          <w:szCs w:val="16"/>
                        </w:rPr>
                      </w:pPr>
                      <w:r w:rsidRPr="001E3EAA">
                        <w:rPr>
                          <w:rFonts w:ascii="Times New Roman" w:hAnsi="Times New Roman"/>
                          <w:sz w:val="16"/>
                          <w:szCs w:val="16"/>
                        </w:rPr>
                        <w:t>Where an aftercare plan is being delive</w:t>
                      </w:r>
                      <w:r>
                        <w:rPr>
                          <w:rFonts w:ascii="Times New Roman" w:hAnsi="Times New Roman"/>
                          <w:sz w:val="16"/>
                          <w:szCs w:val="16"/>
                        </w:rPr>
                        <w:t>re</w:t>
                      </w:r>
                      <w:r w:rsidRPr="001E3EAA">
                        <w:rPr>
                          <w:rFonts w:ascii="Times New Roman" w:hAnsi="Times New Roman"/>
                          <w:sz w:val="16"/>
                          <w:szCs w:val="16"/>
                        </w:rPr>
                        <w:t>d solely by the NHS and those involved feel it may be necessary to commission additional services</w:t>
                      </w:r>
                      <w:r w:rsidR="00646147">
                        <w:rPr>
                          <w:rFonts w:ascii="Times New Roman" w:hAnsi="Times New Roman"/>
                          <w:sz w:val="16"/>
                          <w:szCs w:val="16"/>
                        </w:rPr>
                        <w:t xml:space="preserve"> under s117</w:t>
                      </w:r>
                      <w:r w:rsidRPr="001E3EAA">
                        <w:rPr>
                          <w:rFonts w:ascii="Times New Roman" w:hAnsi="Times New Roman"/>
                          <w:sz w:val="16"/>
                          <w:szCs w:val="16"/>
                        </w:rPr>
                        <w:t xml:space="preserve"> the case responsible worker should refer to the LA for the involvement of an LA worker in the review.</w:t>
                      </w:r>
                    </w:p>
                  </w:txbxContent>
                </v:textbox>
              </v:shape>
            </w:pict>
          </mc:Fallback>
        </mc:AlternateContent>
      </w:r>
    </w:p>
    <w:p w14:paraId="7B8E0D04" w14:textId="70899257" w:rsidR="004B12FA" w:rsidRPr="00CD2223" w:rsidRDefault="00646147" w:rsidP="00281A43">
      <w:pPr>
        <w:jc w:val="both"/>
        <w:rPr>
          <w:rFonts w:ascii="Times New Roman" w:hAnsi="Times New Roman"/>
          <w:b/>
          <w:bCs/>
          <w:sz w:val="24"/>
          <w:szCs w:val="24"/>
          <w:u w:val="single"/>
        </w:rPr>
      </w:pPr>
      <w:r>
        <w:rPr>
          <w:rFonts w:ascii="Times New Roman" w:hAnsi="Times New Roman"/>
          <w:b/>
          <w:bCs/>
          <w:noProof/>
          <w:sz w:val="24"/>
          <w:szCs w:val="24"/>
        </w:rPr>
        <mc:AlternateContent>
          <mc:Choice Requires="wps">
            <w:drawing>
              <wp:anchor distT="0" distB="0" distL="114300" distR="114300" simplePos="0" relativeHeight="251726848" behindDoc="0" locked="0" layoutInCell="1" allowOverlap="1" wp14:anchorId="3617B307" wp14:editId="762F1E76">
                <wp:simplePos x="0" y="0"/>
                <wp:positionH relativeFrom="column">
                  <wp:posOffset>3219450</wp:posOffset>
                </wp:positionH>
                <wp:positionV relativeFrom="paragraph">
                  <wp:posOffset>220980</wp:posOffset>
                </wp:positionV>
                <wp:extent cx="323850" cy="0"/>
                <wp:effectExtent l="9525" t="57150" r="19050" b="57150"/>
                <wp:wrapNone/>
                <wp:docPr id="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28221" id="AutoShape 73" o:spid="_x0000_s1026" type="#_x0000_t32" style="position:absolute;margin-left:253.5pt;margin-top:17.4pt;width:25.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">
                <v:stroke endarrow="block"/>
              </v:shape>
            </w:pict>
          </mc:Fallback>
        </mc:AlternateContent>
      </w:r>
      <w:r>
        <w:rPr>
          <w:rFonts w:ascii="Times New Roman" w:hAnsi="Times New Roman"/>
          <w:b/>
          <w:bCs/>
          <w:noProof/>
          <w:sz w:val="24"/>
          <w:szCs w:val="24"/>
          <w:u w:val="single"/>
        </w:rPr>
        <mc:AlternateContent>
          <mc:Choice Requires="wps">
            <w:drawing>
              <wp:anchor distT="0" distB="0" distL="114300" distR="114300" simplePos="0" relativeHeight="251719680" behindDoc="0" locked="0" layoutInCell="1" allowOverlap="1" wp14:anchorId="2597D664" wp14:editId="68C016BA">
                <wp:simplePos x="0" y="0"/>
                <wp:positionH relativeFrom="column">
                  <wp:posOffset>1704975</wp:posOffset>
                </wp:positionH>
                <wp:positionV relativeFrom="paragraph">
                  <wp:posOffset>12065</wp:posOffset>
                </wp:positionV>
                <wp:extent cx="1428750" cy="514350"/>
                <wp:effectExtent l="9525" t="9525" r="9525" b="9525"/>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14350"/>
                        </a:xfrm>
                        <a:prstGeom prst="rect">
                          <a:avLst/>
                        </a:prstGeom>
                        <a:solidFill>
                          <a:srgbClr val="FFFFFF"/>
                        </a:solidFill>
                        <a:ln w="9525">
                          <a:solidFill>
                            <a:srgbClr val="000000"/>
                          </a:solidFill>
                          <a:miter lim="800000"/>
                          <a:headEnd/>
                          <a:tailEnd/>
                        </a:ln>
                      </wps:spPr>
                      <wps:txbx>
                        <w:txbxContent>
                          <w:p w14:paraId="58F317CA" w14:textId="39EBB018" w:rsidR="007B12A5" w:rsidRPr="00DF78F3" w:rsidRDefault="007B12A5">
                            <w:pPr>
                              <w:rPr>
                                <w:rFonts w:ascii="Times New Roman" w:hAnsi="Times New Roman"/>
                                <w:sz w:val="16"/>
                                <w:szCs w:val="16"/>
                              </w:rPr>
                            </w:pPr>
                            <w:r>
                              <w:rPr>
                                <w:rFonts w:ascii="Times New Roman" w:hAnsi="Times New Roman"/>
                                <w:sz w:val="16"/>
                                <w:szCs w:val="16"/>
                              </w:rPr>
                              <w:t>Process led by case worker responsible for coordinating aftercare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D664" id="Text Box 66" o:spid="_x0000_s1048" type="#_x0000_t202" style="position:absolute;left:0;text-align:left;margin-left:134.25pt;margin-top:.95pt;width:112.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s0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">
                <v:textbox>
                  <w:txbxContent>
                    <w:p w14:paraId="58F317CA" w14:textId="39EBB018" w:rsidR="007B12A5" w:rsidRPr="00DF78F3" w:rsidRDefault="007B12A5">
                      <w:pPr>
                        <w:rPr>
                          <w:rFonts w:ascii="Times New Roman" w:hAnsi="Times New Roman"/>
                          <w:sz w:val="16"/>
                          <w:szCs w:val="16"/>
                        </w:rPr>
                      </w:pPr>
                      <w:r>
                        <w:rPr>
                          <w:rFonts w:ascii="Times New Roman" w:hAnsi="Times New Roman"/>
                          <w:sz w:val="16"/>
                          <w:szCs w:val="16"/>
                        </w:rPr>
                        <w:t>Process led by case worker responsible for coordinating aftercare planning.</w:t>
                      </w:r>
                    </w:p>
                  </w:txbxContent>
                </v:textbox>
              </v:shape>
            </w:pict>
          </mc:Fallback>
        </mc:AlternateContent>
      </w:r>
    </w:p>
    <w:p w14:paraId="054A72AF" w14:textId="3064146B" w:rsidR="004B12FA" w:rsidRPr="00CD2223" w:rsidRDefault="003C3D00" w:rsidP="00281A43">
      <w:pPr>
        <w:jc w:val="both"/>
        <w:rPr>
          <w:rFonts w:ascii="Times New Roman" w:hAnsi="Times New Roman"/>
          <w:b/>
          <w:bCs/>
          <w:sz w:val="24"/>
          <w:szCs w:val="24"/>
          <w:u w:val="single"/>
        </w:rPr>
      </w:pPr>
      <w:r>
        <w:rPr>
          <w:rFonts w:ascii="Times New Roman" w:hAnsi="Times New Roman"/>
          <w:b/>
          <w:bCs/>
          <w:noProof/>
          <w:sz w:val="24"/>
          <w:szCs w:val="24"/>
          <w:u w:val="single"/>
        </w:rPr>
        <mc:AlternateContent>
          <mc:Choice Requires="wps">
            <w:drawing>
              <wp:anchor distT="0" distB="0" distL="114300" distR="114300" simplePos="0" relativeHeight="251787264" behindDoc="0" locked="0" layoutInCell="1" allowOverlap="1" wp14:anchorId="0A701C09" wp14:editId="3DF3EBAA">
                <wp:simplePos x="0" y="0"/>
                <wp:positionH relativeFrom="column">
                  <wp:posOffset>2409825</wp:posOffset>
                </wp:positionH>
                <wp:positionV relativeFrom="paragraph">
                  <wp:posOffset>221614</wp:posOffset>
                </wp:positionV>
                <wp:extent cx="0" cy="1038225"/>
                <wp:effectExtent l="76200" t="0" r="57150" b="47625"/>
                <wp:wrapNone/>
                <wp:docPr id="112" name="Straight Arrow Connector 112"/>
                <wp:cNvGraphicFramePr/>
                <a:graphic xmlns:a="http://schemas.openxmlformats.org/drawingml/2006/main">
                  <a:graphicData uri="http://schemas.microsoft.com/office/word/2010/wordprocessingShape">
                    <wps:wsp>
                      <wps:cNvCnPr/>
                      <wps:spPr>
                        <a:xfrm>
                          <a:off x="0" y="0"/>
                          <a:ext cx="0" cy="1038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0D080" id="Straight Arrow Connector 112" o:spid="_x0000_s1026" type="#_x0000_t32" style="position:absolute;margin-left:189.75pt;margin-top:17.45pt;width:0;height:81.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" strokecolor="black [3213]">
                <v:stroke endarrow="block"/>
              </v:shape>
            </w:pict>
          </mc:Fallback>
        </mc:AlternateContent>
      </w:r>
    </w:p>
    <w:p w14:paraId="6AD90113" w14:textId="659C1F3F" w:rsidR="004B12FA" w:rsidRPr="00CD2223" w:rsidRDefault="004B12FA" w:rsidP="00281A43">
      <w:pPr>
        <w:jc w:val="both"/>
        <w:rPr>
          <w:rFonts w:ascii="Times New Roman" w:hAnsi="Times New Roman"/>
          <w:b/>
          <w:bCs/>
          <w:sz w:val="24"/>
          <w:szCs w:val="24"/>
          <w:u w:val="single"/>
        </w:rPr>
      </w:pPr>
    </w:p>
    <w:p w14:paraId="7ED410A4" w14:textId="15C32967" w:rsidR="002C2B5A" w:rsidRPr="00CD2223" w:rsidRDefault="002621E8" w:rsidP="0087343A">
      <w:pPr>
        <w:ind w:left="2160" w:firstLine="720"/>
        <w:rPr>
          <w:rFonts w:ascii="Arial" w:hAnsi="Arial" w:cs="Arial"/>
          <w:b/>
          <w:bCs/>
          <w:sz w:val="24"/>
          <w:szCs w:val="24"/>
          <w:u w:val="single"/>
        </w:rPr>
      </w:pPr>
      <w:r>
        <w:rPr>
          <w:rFonts w:ascii="Times New Roman" w:hAnsi="Times New Roman"/>
          <w:b/>
          <w:bCs/>
          <w:noProof/>
          <w:sz w:val="24"/>
          <w:szCs w:val="24"/>
        </w:rPr>
        <mc:AlternateContent>
          <mc:Choice Requires="wps">
            <w:drawing>
              <wp:anchor distT="0" distB="0" distL="114300" distR="114300" simplePos="0" relativeHeight="251786240" behindDoc="0" locked="0" layoutInCell="1" allowOverlap="1" wp14:anchorId="14A68406" wp14:editId="1DEDAAA2">
                <wp:simplePos x="0" y="0"/>
                <wp:positionH relativeFrom="column">
                  <wp:posOffset>4124325</wp:posOffset>
                </wp:positionH>
                <wp:positionV relativeFrom="paragraph">
                  <wp:posOffset>221615</wp:posOffset>
                </wp:positionV>
                <wp:extent cx="0" cy="371475"/>
                <wp:effectExtent l="76200" t="0" r="76200" b="47625"/>
                <wp:wrapNone/>
                <wp:docPr id="111" name="Straight Arrow Connector 111"/>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03E18" id="Straight Arrow Connector 111" o:spid="_x0000_s1026" type="#_x0000_t32" style="position:absolute;margin-left:324.75pt;margin-top:17.45pt;width:0;height:29.2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" strokecolor="black [3213]">
                <v:stroke endarrow="block"/>
              </v:shape>
            </w:pict>
          </mc:Fallback>
        </mc:AlternateContent>
      </w:r>
    </w:p>
    <w:p w14:paraId="31493C61" w14:textId="33BF908F" w:rsidR="004C691E" w:rsidRDefault="003C3D00" w:rsidP="00CD2223">
      <w:pPr>
        <w:rPr>
          <w:rFonts w:ascii="Times New Roman" w:hAnsi="Times New Roman"/>
          <w:b/>
          <w:bCs/>
          <w:sz w:val="24"/>
          <w:szCs w:val="24"/>
          <w:u w:val="single"/>
        </w:rPr>
      </w:pPr>
      <w:r>
        <w:rPr>
          <w:rFonts w:ascii="Times New Roman" w:hAnsi="Times New Roman"/>
          <w:b/>
          <w:bCs/>
          <w:noProof/>
          <w:sz w:val="24"/>
          <w:szCs w:val="24"/>
        </w:rPr>
        <mc:AlternateContent>
          <mc:Choice Requires="wps">
            <w:drawing>
              <wp:anchor distT="0" distB="0" distL="114300" distR="114300" simplePos="0" relativeHeight="251723776" behindDoc="0" locked="0" layoutInCell="1" allowOverlap="1" wp14:anchorId="0C17A94C" wp14:editId="29B3A530">
                <wp:simplePos x="0" y="0"/>
                <wp:positionH relativeFrom="margin">
                  <wp:align>left</wp:align>
                </wp:positionH>
                <wp:positionV relativeFrom="paragraph">
                  <wp:posOffset>3175</wp:posOffset>
                </wp:positionV>
                <wp:extent cx="1495425" cy="866775"/>
                <wp:effectExtent l="0" t="0" r="28575" b="285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66775"/>
                        </a:xfrm>
                        <a:prstGeom prst="rect">
                          <a:avLst/>
                        </a:prstGeom>
                        <a:solidFill>
                          <a:srgbClr val="FFFFFF"/>
                        </a:solidFill>
                        <a:ln w="9525">
                          <a:solidFill>
                            <a:srgbClr val="000000"/>
                          </a:solidFill>
                          <a:miter lim="800000"/>
                          <a:headEnd/>
                          <a:tailEnd/>
                        </a:ln>
                      </wps:spPr>
                      <wps:txbx>
                        <w:txbxContent>
                          <w:p w14:paraId="13FAA503" w14:textId="18DDC014" w:rsidR="007B12A5" w:rsidRPr="00B53EB6" w:rsidRDefault="007B12A5">
                            <w:pPr>
                              <w:rPr>
                                <w:rFonts w:ascii="Times New Roman" w:hAnsi="Times New Roman"/>
                                <w:sz w:val="16"/>
                                <w:szCs w:val="16"/>
                              </w:rPr>
                            </w:pPr>
                            <w:r w:rsidRPr="00B53EB6">
                              <w:rPr>
                                <w:rFonts w:ascii="Times New Roman" w:hAnsi="Times New Roman"/>
                                <w:sz w:val="16"/>
                                <w:szCs w:val="16"/>
                              </w:rPr>
                              <w:t>If additional services identified</w:t>
                            </w:r>
                            <w:r w:rsidR="002621E8">
                              <w:rPr>
                                <w:rFonts w:ascii="Times New Roman" w:hAnsi="Times New Roman"/>
                                <w:sz w:val="16"/>
                                <w:szCs w:val="16"/>
                              </w:rPr>
                              <w:t xml:space="preserve"> at review</w:t>
                            </w:r>
                            <w:r w:rsidRPr="00B53EB6">
                              <w:rPr>
                                <w:rFonts w:ascii="Times New Roman" w:hAnsi="Times New Roman"/>
                                <w:sz w:val="16"/>
                                <w:szCs w:val="16"/>
                              </w:rPr>
                              <w:t>, revi</w:t>
                            </w:r>
                            <w:r>
                              <w:rPr>
                                <w:rFonts w:ascii="Times New Roman" w:hAnsi="Times New Roman"/>
                                <w:sz w:val="16"/>
                                <w:szCs w:val="16"/>
                              </w:rPr>
                              <w:t>s</w:t>
                            </w:r>
                            <w:r w:rsidRPr="00B53EB6">
                              <w:rPr>
                                <w:rFonts w:ascii="Times New Roman" w:hAnsi="Times New Roman"/>
                                <w:sz w:val="16"/>
                                <w:szCs w:val="16"/>
                              </w:rPr>
                              <w:t>ed</w:t>
                            </w:r>
                            <w:r w:rsidR="003C3D00">
                              <w:rPr>
                                <w:rFonts w:ascii="Times New Roman" w:hAnsi="Times New Roman"/>
                                <w:sz w:val="16"/>
                                <w:szCs w:val="16"/>
                              </w:rPr>
                              <w:t xml:space="preserve"> assessment and</w:t>
                            </w:r>
                            <w:r w:rsidRPr="00B53EB6">
                              <w:rPr>
                                <w:rFonts w:ascii="Times New Roman" w:hAnsi="Times New Roman"/>
                                <w:sz w:val="16"/>
                                <w:szCs w:val="16"/>
                              </w:rPr>
                              <w:t xml:space="preserve"> plan to be agreed via </w:t>
                            </w:r>
                            <w:r>
                              <w:rPr>
                                <w:rFonts w:ascii="Times New Roman" w:hAnsi="Times New Roman"/>
                                <w:sz w:val="16"/>
                                <w:szCs w:val="16"/>
                              </w:rPr>
                              <w:t xml:space="preserve">LA authorisation processes prior to presentation at s117 Panel.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A94C" id="Text Box 70" o:spid="_x0000_s1049" type="#_x0000_t202" style="position:absolute;margin-left:0;margin-top:.25pt;width:117.75pt;height:68.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">
                <v:textbox>
                  <w:txbxContent>
                    <w:p w14:paraId="13FAA503" w14:textId="18DDC014" w:rsidR="007B12A5" w:rsidRPr="00B53EB6" w:rsidRDefault="007B12A5">
                      <w:pPr>
                        <w:rPr>
                          <w:rFonts w:ascii="Times New Roman" w:hAnsi="Times New Roman"/>
                          <w:sz w:val="16"/>
                          <w:szCs w:val="16"/>
                        </w:rPr>
                      </w:pPr>
                      <w:r w:rsidRPr="00B53EB6">
                        <w:rPr>
                          <w:rFonts w:ascii="Times New Roman" w:hAnsi="Times New Roman"/>
                          <w:sz w:val="16"/>
                          <w:szCs w:val="16"/>
                        </w:rPr>
                        <w:t>If additional services identified</w:t>
                      </w:r>
                      <w:r w:rsidR="002621E8">
                        <w:rPr>
                          <w:rFonts w:ascii="Times New Roman" w:hAnsi="Times New Roman"/>
                          <w:sz w:val="16"/>
                          <w:szCs w:val="16"/>
                        </w:rPr>
                        <w:t xml:space="preserve"> at review</w:t>
                      </w:r>
                      <w:r w:rsidRPr="00B53EB6">
                        <w:rPr>
                          <w:rFonts w:ascii="Times New Roman" w:hAnsi="Times New Roman"/>
                          <w:sz w:val="16"/>
                          <w:szCs w:val="16"/>
                        </w:rPr>
                        <w:t>, revi</w:t>
                      </w:r>
                      <w:r>
                        <w:rPr>
                          <w:rFonts w:ascii="Times New Roman" w:hAnsi="Times New Roman"/>
                          <w:sz w:val="16"/>
                          <w:szCs w:val="16"/>
                        </w:rPr>
                        <w:t>s</w:t>
                      </w:r>
                      <w:r w:rsidRPr="00B53EB6">
                        <w:rPr>
                          <w:rFonts w:ascii="Times New Roman" w:hAnsi="Times New Roman"/>
                          <w:sz w:val="16"/>
                          <w:szCs w:val="16"/>
                        </w:rPr>
                        <w:t>ed</w:t>
                      </w:r>
                      <w:r w:rsidR="003C3D00">
                        <w:rPr>
                          <w:rFonts w:ascii="Times New Roman" w:hAnsi="Times New Roman"/>
                          <w:sz w:val="16"/>
                          <w:szCs w:val="16"/>
                        </w:rPr>
                        <w:t xml:space="preserve"> assessment and</w:t>
                      </w:r>
                      <w:r w:rsidRPr="00B53EB6">
                        <w:rPr>
                          <w:rFonts w:ascii="Times New Roman" w:hAnsi="Times New Roman"/>
                          <w:sz w:val="16"/>
                          <w:szCs w:val="16"/>
                        </w:rPr>
                        <w:t xml:space="preserve"> plan to be agreed via </w:t>
                      </w:r>
                      <w:r>
                        <w:rPr>
                          <w:rFonts w:ascii="Times New Roman" w:hAnsi="Times New Roman"/>
                          <w:sz w:val="16"/>
                          <w:szCs w:val="16"/>
                        </w:rPr>
                        <w:t xml:space="preserve">LA authorisation processes prior to presentation at s117 Panel. </w:t>
                      </w:r>
                    </w:p>
                  </w:txbxContent>
                </v:textbox>
                <w10:wrap anchorx="margin"/>
              </v:shape>
            </w:pict>
          </mc:Fallback>
        </mc:AlternateContent>
      </w:r>
      <w:r>
        <w:rPr>
          <w:rFonts w:ascii="Times New Roman" w:hAnsi="Times New Roman"/>
          <w:b/>
          <w:bCs/>
          <w:noProof/>
          <w:sz w:val="24"/>
          <w:szCs w:val="24"/>
        </w:rPr>
        <mc:AlternateContent>
          <mc:Choice Requires="wps">
            <w:drawing>
              <wp:anchor distT="0" distB="0" distL="114300" distR="114300" simplePos="0" relativeHeight="251721728" behindDoc="0" locked="0" layoutInCell="1" allowOverlap="1" wp14:anchorId="3EA93387" wp14:editId="679F1F7C">
                <wp:simplePos x="0" y="0"/>
                <wp:positionH relativeFrom="column">
                  <wp:posOffset>1724025</wp:posOffset>
                </wp:positionH>
                <wp:positionV relativeFrom="paragraph">
                  <wp:posOffset>302895</wp:posOffset>
                </wp:positionV>
                <wp:extent cx="1352550" cy="266700"/>
                <wp:effectExtent l="0" t="0" r="19050" b="19050"/>
                <wp:wrapNone/>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14:paraId="06E7DE97" w14:textId="1B1AFC73" w:rsidR="007B12A5" w:rsidRPr="001E3EAA" w:rsidRDefault="007B12A5" w:rsidP="00646147">
                            <w:pPr>
                              <w:jc w:val="center"/>
                              <w:rPr>
                                <w:rFonts w:ascii="Times New Roman" w:hAnsi="Times New Roman"/>
                                <w:sz w:val="16"/>
                                <w:szCs w:val="16"/>
                              </w:rPr>
                            </w:pPr>
                            <w:r w:rsidRPr="001E3EAA">
                              <w:rPr>
                                <w:rFonts w:ascii="Times New Roman" w:hAnsi="Times New Roman"/>
                                <w:sz w:val="16"/>
                                <w:szCs w:val="16"/>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3387" id="Text Box 68" o:spid="_x0000_s1050" type="#_x0000_t202" style="position:absolute;margin-left:135.75pt;margin-top:23.85pt;width:106.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D3LgIAAFo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">
                <v:textbox>
                  <w:txbxContent>
                    <w:p w14:paraId="06E7DE97" w14:textId="1B1AFC73" w:rsidR="007B12A5" w:rsidRPr="001E3EAA" w:rsidRDefault="007B12A5" w:rsidP="00646147">
                      <w:pPr>
                        <w:jc w:val="center"/>
                        <w:rPr>
                          <w:rFonts w:ascii="Times New Roman" w:hAnsi="Times New Roman"/>
                          <w:sz w:val="16"/>
                          <w:szCs w:val="16"/>
                        </w:rPr>
                      </w:pPr>
                      <w:r w:rsidRPr="001E3EAA">
                        <w:rPr>
                          <w:rFonts w:ascii="Times New Roman" w:hAnsi="Times New Roman"/>
                          <w:sz w:val="16"/>
                          <w:szCs w:val="16"/>
                        </w:rPr>
                        <w:t>Review</w:t>
                      </w:r>
                    </w:p>
                  </w:txbxContent>
                </v:textbox>
              </v:shape>
            </w:pict>
          </mc:Fallback>
        </mc:AlternateContent>
      </w:r>
      <w:r w:rsidR="002621E8">
        <w:rPr>
          <w:rFonts w:ascii="Times New Roman" w:hAnsi="Times New Roman"/>
          <w:b/>
          <w:bCs/>
          <w:noProof/>
          <w:sz w:val="24"/>
          <w:szCs w:val="24"/>
        </w:rPr>
        <mc:AlternateContent>
          <mc:Choice Requires="wps">
            <w:drawing>
              <wp:anchor distT="0" distB="0" distL="114300" distR="114300" simplePos="0" relativeHeight="251784192" behindDoc="0" locked="0" layoutInCell="1" allowOverlap="1" wp14:anchorId="23DC353D" wp14:editId="782F4A99">
                <wp:simplePos x="0" y="0"/>
                <wp:positionH relativeFrom="column">
                  <wp:posOffset>3600450</wp:posOffset>
                </wp:positionH>
                <wp:positionV relativeFrom="paragraph">
                  <wp:posOffset>273685</wp:posOffset>
                </wp:positionV>
                <wp:extent cx="1562100" cy="1076325"/>
                <wp:effectExtent l="0" t="0" r="19050" b="28575"/>
                <wp:wrapNone/>
                <wp:docPr id="105" name="Text Box 105"/>
                <wp:cNvGraphicFramePr/>
                <a:graphic xmlns:a="http://schemas.openxmlformats.org/drawingml/2006/main">
                  <a:graphicData uri="http://schemas.microsoft.com/office/word/2010/wordprocessingShape">
                    <wps:wsp>
                      <wps:cNvSpPr txBox="1"/>
                      <wps:spPr>
                        <a:xfrm>
                          <a:off x="0" y="0"/>
                          <a:ext cx="1562100" cy="1076325"/>
                        </a:xfrm>
                        <a:prstGeom prst="rect">
                          <a:avLst/>
                        </a:prstGeom>
                        <a:solidFill>
                          <a:schemeClr val="lt1"/>
                        </a:solidFill>
                        <a:ln w="6350">
                          <a:solidFill>
                            <a:prstClr val="black"/>
                          </a:solidFill>
                        </a:ln>
                      </wps:spPr>
                      <wps:txbx>
                        <w:txbxContent>
                          <w:p w14:paraId="080825B9" w14:textId="05666D2D" w:rsidR="002621E8" w:rsidRDefault="002621E8">
                            <w:r>
                              <w:rPr>
                                <w:rFonts w:ascii="Times New Roman" w:hAnsi="Times New Roman"/>
                                <w:sz w:val="16"/>
                                <w:szCs w:val="16"/>
                              </w:rPr>
                              <w:t xml:space="preserve">If additional services </w:t>
                            </w:r>
                            <w:r w:rsidR="003C3D00">
                              <w:rPr>
                                <w:rFonts w:ascii="Times New Roman" w:hAnsi="Times New Roman"/>
                                <w:sz w:val="16"/>
                                <w:szCs w:val="16"/>
                              </w:rPr>
                              <w:t xml:space="preserve">are </w:t>
                            </w:r>
                            <w:r>
                              <w:rPr>
                                <w:rFonts w:ascii="Times New Roman" w:hAnsi="Times New Roman"/>
                                <w:sz w:val="16"/>
                                <w:szCs w:val="16"/>
                              </w:rPr>
                              <w:t>require</w:t>
                            </w:r>
                            <w:r w:rsidR="003C3D00">
                              <w:rPr>
                                <w:rFonts w:ascii="Times New Roman" w:hAnsi="Times New Roman"/>
                                <w:sz w:val="16"/>
                                <w:szCs w:val="16"/>
                              </w:rPr>
                              <w:t>d,</w:t>
                            </w:r>
                            <w:r>
                              <w:rPr>
                                <w:rFonts w:ascii="Times New Roman" w:hAnsi="Times New Roman"/>
                                <w:sz w:val="16"/>
                                <w:szCs w:val="16"/>
                              </w:rPr>
                              <w:t xml:space="preserve"> LA worker involved will work with NHs worker to complete relevant aftercare documentation and obtain authorisation via LA agreed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C353D" id="Text Box 105" o:spid="_x0000_s1051" type="#_x0000_t202" style="position:absolute;margin-left:283.5pt;margin-top:21.55pt;width:123pt;height:84.7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" fillcolor="white [3201]" strokeweight=".5pt">
                <v:textbox>
                  <w:txbxContent>
                    <w:p w14:paraId="080825B9" w14:textId="05666D2D" w:rsidR="002621E8" w:rsidRDefault="002621E8">
                      <w:r>
                        <w:rPr>
                          <w:rFonts w:ascii="Times New Roman" w:hAnsi="Times New Roman"/>
                          <w:sz w:val="16"/>
                          <w:szCs w:val="16"/>
                        </w:rPr>
                        <w:t xml:space="preserve">If additional services </w:t>
                      </w:r>
                      <w:r w:rsidR="003C3D00">
                        <w:rPr>
                          <w:rFonts w:ascii="Times New Roman" w:hAnsi="Times New Roman"/>
                          <w:sz w:val="16"/>
                          <w:szCs w:val="16"/>
                        </w:rPr>
                        <w:t xml:space="preserve">are </w:t>
                      </w:r>
                      <w:r>
                        <w:rPr>
                          <w:rFonts w:ascii="Times New Roman" w:hAnsi="Times New Roman"/>
                          <w:sz w:val="16"/>
                          <w:szCs w:val="16"/>
                        </w:rPr>
                        <w:t>require</w:t>
                      </w:r>
                      <w:r w:rsidR="003C3D00">
                        <w:rPr>
                          <w:rFonts w:ascii="Times New Roman" w:hAnsi="Times New Roman"/>
                          <w:sz w:val="16"/>
                          <w:szCs w:val="16"/>
                        </w:rPr>
                        <w:t>d,</w:t>
                      </w:r>
                      <w:r>
                        <w:rPr>
                          <w:rFonts w:ascii="Times New Roman" w:hAnsi="Times New Roman"/>
                          <w:sz w:val="16"/>
                          <w:szCs w:val="16"/>
                        </w:rPr>
                        <w:t xml:space="preserve"> LA worker involved will work with NHs worker to complete relevant aftercare documentation and obtain authorisation via LA agreed process</w:t>
                      </w:r>
                    </w:p>
                  </w:txbxContent>
                </v:textbox>
              </v:shape>
            </w:pict>
          </mc:Fallback>
        </mc:AlternateContent>
      </w:r>
    </w:p>
    <w:p w14:paraId="0A367E53" w14:textId="5E208C42" w:rsidR="004C691E" w:rsidRDefault="003C3D00" w:rsidP="00CD2223">
      <w:pPr>
        <w:rPr>
          <w:rFonts w:ascii="Times New Roman" w:hAnsi="Times New Roman"/>
          <w:b/>
          <w:bCs/>
          <w:sz w:val="24"/>
          <w:szCs w:val="24"/>
          <w:u w:val="single"/>
        </w:rPr>
      </w:pPr>
      <w:r>
        <w:rPr>
          <w:rFonts w:ascii="Times New Roman" w:hAnsi="Times New Roman"/>
          <w:b/>
          <w:bCs/>
          <w:noProof/>
          <w:sz w:val="24"/>
          <w:szCs w:val="24"/>
        </w:rPr>
        <mc:AlternateContent>
          <mc:Choice Requires="wps">
            <w:drawing>
              <wp:anchor distT="0" distB="0" distL="114300" distR="114300" simplePos="0" relativeHeight="251789312" behindDoc="0" locked="0" layoutInCell="1" allowOverlap="1" wp14:anchorId="21B19F4A" wp14:editId="34F199F0">
                <wp:simplePos x="0" y="0"/>
                <wp:positionH relativeFrom="column">
                  <wp:posOffset>2419350</wp:posOffset>
                </wp:positionH>
                <wp:positionV relativeFrom="paragraph">
                  <wp:posOffset>269240</wp:posOffset>
                </wp:positionV>
                <wp:extent cx="0" cy="285750"/>
                <wp:effectExtent l="76200" t="0" r="57150" b="57150"/>
                <wp:wrapNone/>
                <wp:docPr id="114" name="Straight Arrow Connector 1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77017" id="Straight Arrow Connector 114" o:spid="_x0000_s1026" type="#_x0000_t32" style="position:absolute;margin-left:190.5pt;margin-top:21.2pt;width:0;height:22.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" strokecolor="black [3213]">
                <v:stroke endarrow="block"/>
              </v:shape>
            </w:pict>
          </mc:Fallback>
        </mc:AlternateContent>
      </w:r>
      <w:r>
        <w:rPr>
          <w:rFonts w:ascii="Times New Roman" w:hAnsi="Times New Roman"/>
          <w:b/>
          <w:bCs/>
          <w:noProof/>
          <w:sz w:val="24"/>
          <w:szCs w:val="24"/>
        </w:rPr>
        <mc:AlternateContent>
          <mc:Choice Requires="wps">
            <w:drawing>
              <wp:anchor distT="0" distB="0" distL="114300" distR="114300" simplePos="0" relativeHeight="251788288" behindDoc="0" locked="0" layoutInCell="1" allowOverlap="1" wp14:anchorId="2E077737" wp14:editId="51A4A8EE">
                <wp:simplePos x="0" y="0"/>
                <wp:positionH relativeFrom="column">
                  <wp:posOffset>1514475</wp:posOffset>
                </wp:positionH>
                <wp:positionV relativeFrom="paragraph">
                  <wp:posOffset>97790</wp:posOffset>
                </wp:positionV>
                <wp:extent cx="180975" cy="0"/>
                <wp:effectExtent l="0" t="76200" r="9525" b="95250"/>
                <wp:wrapNone/>
                <wp:docPr id="113" name="Straight Arrow Connector 113"/>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876D7" id="Straight Arrow Connector 113" o:spid="_x0000_s1026" type="#_x0000_t32" style="position:absolute;margin-left:119.25pt;margin-top:7.7pt;width:14.2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" strokecolor="black [3213]">
                <v:stroke endarrow="block"/>
              </v:shape>
            </w:pict>
          </mc:Fallback>
        </mc:AlternateContent>
      </w:r>
      <w:r w:rsidR="002621E8">
        <w:rPr>
          <w:rFonts w:ascii="Times New Roman" w:hAnsi="Times New Roman"/>
          <w:b/>
          <w:bCs/>
          <w:noProof/>
          <w:sz w:val="24"/>
          <w:szCs w:val="24"/>
        </w:rPr>
        <mc:AlternateContent>
          <mc:Choice Requires="wps">
            <w:drawing>
              <wp:anchor distT="0" distB="0" distL="114300" distR="114300" simplePos="0" relativeHeight="251785216" behindDoc="0" locked="0" layoutInCell="1" allowOverlap="1" wp14:anchorId="333709BA" wp14:editId="3FCB2A91">
                <wp:simplePos x="0" y="0"/>
                <wp:positionH relativeFrom="column">
                  <wp:posOffset>3105150</wp:posOffset>
                </wp:positionH>
                <wp:positionV relativeFrom="paragraph">
                  <wp:posOffset>88265</wp:posOffset>
                </wp:positionV>
                <wp:extent cx="428625" cy="0"/>
                <wp:effectExtent l="38100" t="76200" r="0" b="95250"/>
                <wp:wrapNone/>
                <wp:docPr id="107" name="Straight Arrow Connector 107"/>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74AF8E" id="Straight Arrow Connector 107" o:spid="_x0000_s1026" type="#_x0000_t32" style="position:absolute;margin-left:244.5pt;margin-top:6.95pt;width:33.75pt;height:0;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" strokecolor="black [3213]">
                <v:stroke endarrow="block"/>
              </v:shape>
            </w:pict>
          </mc:Fallback>
        </mc:AlternateContent>
      </w:r>
    </w:p>
    <w:p w14:paraId="6FB7DDA0" w14:textId="00C23CF0" w:rsidR="004C691E" w:rsidRDefault="003C3D00" w:rsidP="00CD2223">
      <w:pPr>
        <w:rPr>
          <w:rFonts w:ascii="Times New Roman" w:hAnsi="Times New Roman"/>
          <w:b/>
          <w:bCs/>
          <w:sz w:val="24"/>
          <w:szCs w:val="24"/>
          <w:u w:val="single"/>
        </w:rPr>
      </w:pPr>
      <w:r>
        <w:rPr>
          <w:rFonts w:ascii="Times New Roman" w:hAnsi="Times New Roman"/>
          <w:b/>
          <w:bCs/>
          <w:noProof/>
          <w:sz w:val="24"/>
          <w:szCs w:val="24"/>
        </w:rPr>
        <mc:AlternateContent>
          <mc:Choice Requires="wps">
            <w:drawing>
              <wp:anchor distT="0" distB="0" distL="114300" distR="114300" simplePos="0" relativeHeight="251722752" behindDoc="0" locked="0" layoutInCell="1" allowOverlap="1" wp14:anchorId="5AE1A276" wp14:editId="64301909">
                <wp:simplePos x="0" y="0"/>
                <wp:positionH relativeFrom="margin">
                  <wp:posOffset>1676400</wp:posOffset>
                </wp:positionH>
                <wp:positionV relativeFrom="paragraph">
                  <wp:posOffset>236220</wp:posOffset>
                </wp:positionV>
                <wp:extent cx="1571625" cy="695325"/>
                <wp:effectExtent l="0" t="0" r="28575" b="28575"/>
                <wp:wrapNone/>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95325"/>
                        </a:xfrm>
                        <a:prstGeom prst="rect">
                          <a:avLst/>
                        </a:prstGeom>
                        <a:solidFill>
                          <a:srgbClr val="FFFFFF"/>
                        </a:solidFill>
                        <a:ln w="9525">
                          <a:solidFill>
                            <a:srgbClr val="000000"/>
                          </a:solidFill>
                          <a:miter lim="800000"/>
                          <a:headEnd/>
                          <a:tailEnd/>
                        </a:ln>
                      </wps:spPr>
                      <wps:txbx>
                        <w:txbxContent>
                          <w:p w14:paraId="4D76314D" w14:textId="6883BBDB" w:rsidR="007B12A5" w:rsidRPr="00B53EB6" w:rsidRDefault="007B12A5">
                            <w:pPr>
                              <w:rPr>
                                <w:rFonts w:ascii="Times New Roman" w:hAnsi="Times New Roman"/>
                                <w:sz w:val="16"/>
                                <w:szCs w:val="16"/>
                              </w:rPr>
                            </w:pPr>
                            <w:r w:rsidRPr="00B53EB6">
                              <w:rPr>
                                <w:rFonts w:ascii="Times New Roman" w:hAnsi="Times New Roman"/>
                                <w:sz w:val="16"/>
                                <w:szCs w:val="16"/>
                              </w:rPr>
                              <w:t>Updated assessment and aftercare plan</w:t>
                            </w:r>
                            <w:r w:rsidR="00646147">
                              <w:rPr>
                                <w:rFonts w:ascii="Times New Roman" w:hAnsi="Times New Roman"/>
                                <w:sz w:val="16"/>
                                <w:szCs w:val="16"/>
                              </w:rPr>
                              <w:t xml:space="preserve"> (the review)</w:t>
                            </w:r>
                            <w:r w:rsidRPr="00B53EB6">
                              <w:rPr>
                                <w:rFonts w:ascii="Times New Roman" w:hAnsi="Times New Roman"/>
                                <w:sz w:val="16"/>
                                <w:szCs w:val="16"/>
                              </w:rPr>
                              <w:t xml:space="preserve"> submitted to s117 administration for inclusion in s117 Panel agenda</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A276" id="Text Box 69" o:spid="_x0000_s1052" type="#_x0000_t202" style="position:absolute;margin-left:132pt;margin-top:18.6pt;width:123.75pt;height:5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">
                <v:textbox>
                  <w:txbxContent>
                    <w:p w14:paraId="4D76314D" w14:textId="6883BBDB" w:rsidR="007B12A5" w:rsidRPr="00B53EB6" w:rsidRDefault="007B12A5">
                      <w:pPr>
                        <w:rPr>
                          <w:rFonts w:ascii="Times New Roman" w:hAnsi="Times New Roman"/>
                          <w:sz w:val="16"/>
                          <w:szCs w:val="16"/>
                        </w:rPr>
                      </w:pPr>
                      <w:r w:rsidRPr="00B53EB6">
                        <w:rPr>
                          <w:rFonts w:ascii="Times New Roman" w:hAnsi="Times New Roman"/>
                          <w:sz w:val="16"/>
                          <w:szCs w:val="16"/>
                        </w:rPr>
                        <w:t>Updated assessment and aftercare plan</w:t>
                      </w:r>
                      <w:r w:rsidR="00646147">
                        <w:rPr>
                          <w:rFonts w:ascii="Times New Roman" w:hAnsi="Times New Roman"/>
                          <w:sz w:val="16"/>
                          <w:szCs w:val="16"/>
                        </w:rPr>
                        <w:t xml:space="preserve"> (the review)</w:t>
                      </w:r>
                      <w:r w:rsidRPr="00B53EB6">
                        <w:rPr>
                          <w:rFonts w:ascii="Times New Roman" w:hAnsi="Times New Roman"/>
                          <w:sz w:val="16"/>
                          <w:szCs w:val="16"/>
                        </w:rPr>
                        <w:t xml:space="preserve"> submitted to s117 administration for inclusion in s117 Panel agenda</w:t>
                      </w:r>
                      <w:r>
                        <w:rPr>
                          <w:rFonts w:ascii="Times New Roman" w:hAnsi="Times New Roman"/>
                          <w:sz w:val="16"/>
                          <w:szCs w:val="16"/>
                        </w:rPr>
                        <w:t>.</w:t>
                      </w:r>
                    </w:p>
                  </w:txbxContent>
                </v:textbox>
                <w10:wrap anchorx="margin"/>
              </v:shape>
            </w:pict>
          </mc:Fallback>
        </mc:AlternateContent>
      </w:r>
    </w:p>
    <w:p w14:paraId="497AE9AE" w14:textId="63D51638" w:rsidR="004C691E" w:rsidRDefault="004C691E" w:rsidP="00CD2223">
      <w:pPr>
        <w:rPr>
          <w:rFonts w:ascii="Times New Roman" w:hAnsi="Times New Roman"/>
          <w:b/>
          <w:bCs/>
          <w:sz w:val="24"/>
          <w:szCs w:val="24"/>
          <w:u w:val="single"/>
        </w:rPr>
      </w:pPr>
    </w:p>
    <w:p w14:paraId="083CB380" w14:textId="284D3375" w:rsidR="004C691E" w:rsidRDefault="003C3D00" w:rsidP="00CD2223">
      <w:pPr>
        <w:rPr>
          <w:rFonts w:ascii="Times New Roman" w:hAnsi="Times New Roman"/>
          <w:b/>
          <w:bCs/>
          <w:sz w:val="24"/>
          <w:szCs w:val="24"/>
          <w:u w:val="single"/>
        </w:rPr>
      </w:pPr>
      <w:r w:rsidRPr="00CD2223">
        <w:rPr>
          <w:rFonts w:ascii="Times New Roman" w:hAnsi="Times New Roman"/>
          <w:b/>
          <w:bCs/>
          <w:noProof/>
          <w:sz w:val="24"/>
          <w:szCs w:val="24"/>
          <w:u w:val="single"/>
        </w:rPr>
        <mc:AlternateContent>
          <mc:Choice Requires="wps">
            <w:drawing>
              <wp:anchor distT="0" distB="0" distL="114300" distR="114300" simplePos="0" relativeHeight="251729920" behindDoc="0" locked="0" layoutInCell="1" allowOverlap="1" wp14:anchorId="25D57B37" wp14:editId="3AF11B22">
                <wp:simplePos x="0" y="0"/>
                <wp:positionH relativeFrom="column">
                  <wp:posOffset>2096770</wp:posOffset>
                </wp:positionH>
                <wp:positionV relativeFrom="paragraph">
                  <wp:posOffset>137160</wp:posOffset>
                </wp:positionV>
                <wp:extent cx="657225" cy="1073785"/>
                <wp:effectExtent l="40640" t="9525" r="38100" b="952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D547" id="AutoShape 76" o:spid="_x0000_s1026" type="#_x0000_t93" style="position:absolute;margin-left:165.1pt;margin-top:10.8pt;width:51.75pt;height:84.5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" adj="16207,9205" fillcolor="#f9c"/>
            </w:pict>
          </mc:Fallback>
        </mc:AlternateContent>
      </w:r>
    </w:p>
    <w:p w14:paraId="03F16809" w14:textId="5F58B390" w:rsidR="004C691E" w:rsidRDefault="004C691E" w:rsidP="00CD2223">
      <w:pPr>
        <w:rPr>
          <w:rFonts w:ascii="Times New Roman" w:hAnsi="Times New Roman"/>
          <w:b/>
          <w:bCs/>
          <w:sz w:val="24"/>
          <w:szCs w:val="24"/>
          <w:u w:val="single"/>
        </w:rPr>
      </w:pPr>
    </w:p>
    <w:p w14:paraId="6CB81394" w14:textId="503BFC5C" w:rsidR="004C691E" w:rsidRDefault="004C691E" w:rsidP="00CD2223">
      <w:pPr>
        <w:rPr>
          <w:rFonts w:ascii="Times New Roman" w:hAnsi="Times New Roman"/>
          <w:b/>
          <w:bCs/>
          <w:sz w:val="24"/>
          <w:szCs w:val="24"/>
          <w:u w:val="single"/>
        </w:rPr>
      </w:pPr>
    </w:p>
    <w:p w14:paraId="1B69AB8E" w14:textId="0BC286F2" w:rsidR="004C691E" w:rsidRDefault="003C3D00" w:rsidP="00CD2223">
      <w:pPr>
        <w:rPr>
          <w:rFonts w:ascii="Times New Roman" w:hAnsi="Times New Roman"/>
          <w:b/>
          <w:bCs/>
          <w:sz w:val="24"/>
          <w:szCs w:val="24"/>
          <w:u w:val="single"/>
        </w:rPr>
      </w:pPr>
      <w:r>
        <w:rPr>
          <w:rFonts w:ascii="Times New Roman" w:hAnsi="Times New Roman"/>
          <w:b/>
          <w:bCs/>
          <w:noProof/>
          <w:sz w:val="24"/>
          <w:szCs w:val="24"/>
          <w:u w:val="single"/>
        </w:rPr>
        <mc:AlternateContent>
          <mc:Choice Requires="wps">
            <w:drawing>
              <wp:anchor distT="0" distB="0" distL="114300" distR="114300" simplePos="0" relativeHeight="251791360" behindDoc="0" locked="0" layoutInCell="1" allowOverlap="1" wp14:anchorId="0EAAC46F" wp14:editId="1A3F31CE">
                <wp:simplePos x="0" y="0"/>
                <wp:positionH relativeFrom="column">
                  <wp:posOffset>1266825</wp:posOffset>
                </wp:positionH>
                <wp:positionV relativeFrom="paragraph">
                  <wp:posOffset>98425</wp:posOffset>
                </wp:positionV>
                <wp:extent cx="2404745" cy="542925"/>
                <wp:effectExtent l="0" t="0" r="14605" b="28575"/>
                <wp:wrapNone/>
                <wp:docPr id="117" name="Text Box 117"/>
                <wp:cNvGraphicFramePr/>
                <a:graphic xmlns:a="http://schemas.openxmlformats.org/drawingml/2006/main">
                  <a:graphicData uri="http://schemas.microsoft.com/office/word/2010/wordprocessingShape">
                    <wps:wsp>
                      <wps:cNvSpPr txBox="1"/>
                      <wps:spPr>
                        <a:xfrm>
                          <a:off x="0" y="0"/>
                          <a:ext cx="2404745" cy="542925"/>
                        </a:xfrm>
                        <a:prstGeom prst="rect">
                          <a:avLst/>
                        </a:prstGeom>
                        <a:solidFill>
                          <a:schemeClr val="lt1"/>
                        </a:solidFill>
                        <a:ln w="6350">
                          <a:solidFill>
                            <a:prstClr val="black"/>
                          </a:solidFill>
                        </a:ln>
                      </wps:spPr>
                      <wps:txbx>
                        <w:txbxContent>
                          <w:p w14:paraId="251EEDC8" w14:textId="2E615D4A" w:rsidR="003C3D00" w:rsidRPr="003C3D00" w:rsidRDefault="003C3D00">
                            <w:pPr>
                              <w:rPr>
                                <w:rFonts w:ascii="Times New Roman" w:hAnsi="Times New Roman"/>
                                <w:sz w:val="16"/>
                                <w:szCs w:val="16"/>
                              </w:rPr>
                            </w:pPr>
                            <w:r w:rsidRPr="003C3D00">
                              <w:rPr>
                                <w:rFonts w:ascii="Times New Roman" w:hAnsi="Times New Roman"/>
                                <w:sz w:val="16"/>
                                <w:szCs w:val="16"/>
                              </w:rPr>
                              <w:t>S117 Panel consider the review information and make decisions re s117 on the information provided. Panel decision sheet circulated following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AC46F" id="Text Box 117" o:spid="_x0000_s1053" type="#_x0000_t202" style="position:absolute;margin-left:99.75pt;margin-top:7.75pt;width:189.35pt;height:4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" fillcolor="white [3201]" strokeweight=".5pt">
                <v:textbox>
                  <w:txbxContent>
                    <w:p w14:paraId="251EEDC8" w14:textId="2E615D4A" w:rsidR="003C3D00" w:rsidRPr="003C3D00" w:rsidRDefault="003C3D00">
                      <w:pPr>
                        <w:rPr>
                          <w:rFonts w:ascii="Times New Roman" w:hAnsi="Times New Roman"/>
                          <w:sz w:val="16"/>
                          <w:szCs w:val="16"/>
                        </w:rPr>
                      </w:pPr>
                      <w:r w:rsidRPr="003C3D00">
                        <w:rPr>
                          <w:rFonts w:ascii="Times New Roman" w:hAnsi="Times New Roman"/>
                          <w:sz w:val="16"/>
                          <w:szCs w:val="16"/>
                        </w:rPr>
                        <w:t>S117 Panel consider the review information and make decisions re s117 on the information provided. Panel decision sheet circulated following meeting.</w:t>
                      </w:r>
                    </w:p>
                  </w:txbxContent>
                </v:textbox>
              </v:shape>
            </w:pict>
          </mc:Fallback>
        </mc:AlternateContent>
      </w:r>
    </w:p>
    <w:p w14:paraId="22A2C9AC" w14:textId="73E60B6F" w:rsidR="004C691E" w:rsidRDefault="004C691E" w:rsidP="00CD2223">
      <w:pPr>
        <w:rPr>
          <w:rFonts w:ascii="Times New Roman" w:hAnsi="Times New Roman"/>
          <w:b/>
          <w:bCs/>
          <w:sz w:val="24"/>
          <w:szCs w:val="24"/>
          <w:u w:val="single"/>
        </w:rPr>
      </w:pPr>
    </w:p>
    <w:p w14:paraId="08924FCC" w14:textId="04641EEF" w:rsidR="004C691E" w:rsidRDefault="004C691E" w:rsidP="00CD2223">
      <w:pPr>
        <w:rPr>
          <w:rFonts w:ascii="Times New Roman" w:hAnsi="Times New Roman"/>
          <w:b/>
          <w:bCs/>
          <w:sz w:val="24"/>
          <w:szCs w:val="24"/>
          <w:u w:val="single"/>
        </w:rPr>
      </w:pPr>
    </w:p>
    <w:p w14:paraId="169720CE" w14:textId="0F0346DF" w:rsidR="004C691E" w:rsidRDefault="004C691E" w:rsidP="00CD2223">
      <w:pPr>
        <w:rPr>
          <w:rFonts w:ascii="Times New Roman" w:hAnsi="Times New Roman"/>
          <w:b/>
          <w:bCs/>
          <w:sz w:val="24"/>
          <w:szCs w:val="24"/>
          <w:u w:val="single"/>
        </w:rPr>
      </w:pPr>
    </w:p>
    <w:p w14:paraId="22006BCE" w14:textId="77777777" w:rsidR="004C691E" w:rsidRDefault="004C691E" w:rsidP="00CD2223">
      <w:pPr>
        <w:rPr>
          <w:rFonts w:ascii="Times New Roman" w:hAnsi="Times New Roman"/>
          <w:b/>
          <w:bCs/>
          <w:sz w:val="24"/>
          <w:szCs w:val="24"/>
          <w:u w:val="single"/>
        </w:rPr>
      </w:pPr>
    </w:p>
    <w:p w14:paraId="49560B70" w14:textId="77777777" w:rsidR="004C691E" w:rsidRDefault="004C691E" w:rsidP="00CD2223">
      <w:pPr>
        <w:rPr>
          <w:rFonts w:ascii="Times New Roman" w:hAnsi="Times New Roman"/>
          <w:b/>
          <w:bCs/>
          <w:sz w:val="24"/>
          <w:szCs w:val="24"/>
          <w:u w:val="single"/>
        </w:rPr>
      </w:pPr>
    </w:p>
    <w:p w14:paraId="2D396BB6" w14:textId="77777777" w:rsidR="004C691E" w:rsidRDefault="004C691E" w:rsidP="00CD2223">
      <w:pPr>
        <w:rPr>
          <w:rFonts w:ascii="Times New Roman" w:hAnsi="Times New Roman"/>
          <w:b/>
          <w:bCs/>
          <w:sz w:val="24"/>
          <w:szCs w:val="24"/>
          <w:u w:val="single"/>
        </w:rPr>
      </w:pPr>
    </w:p>
    <w:p w14:paraId="28D48A48" w14:textId="639C08A8" w:rsidR="004C691E" w:rsidRDefault="004C691E" w:rsidP="00CD2223">
      <w:pPr>
        <w:rPr>
          <w:rFonts w:ascii="Times New Roman" w:hAnsi="Times New Roman"/>
          <w:b/>
          <w:bCs/>
          <w:sz w:val="24"/>
          <w:szCs w:val="24"/>
          <w:u w:val="single"/>
        </w:rPr>
      </w:pPr>
    </w:p>
    <w:p w14:paraId="740508B8" w14:textId="77777777" w:rsidR="0068344E" w:rsidRDefault="0068344E" w:rsidP="00CD2223">
      <w:pPr>
        <w:rPr>
          <w:rFonts w:ascii="Times New Roman" w:hAnsi="Times New Roman"/>
          <w:b/>
          <w:bCs/>
          <w:sz w:val="24"/>
          <w:szCs w:val="24"/>
          <w:u w:val="single"/>
        </w:rPr>
      </w:pPr>
    </w:p>
    <w:p w14:paraId="52735752" w14:textId="77777777" w:rsidR="00D77429" w:rsidRDefault="00D77429" w:rsidP="00BB485A">
      <w:pPr>
        <w:spacing w:after="0"/>
        <w:rPr>
          <w:rFonts w:ascii="Times New Roman" w:hAnsi="Times New Roman"/>
          <w:b/>
          <w:bCs/>
          <w:sz w:val="24"/>
          <w:szCs w:val="24"/>
          <w:u w:val="single"/>
        </w:rPr>
      </w:pPr>
    </w:p>
    <w:p w14:paraId="158870D4" w14:textId="79CA6919" w:rsidR="00BB485A" w:rsidRPr="00C30449" w:rsidRDefault="00BB485A" w:rsidP="00BB485A">
      <w:pPr>
        <w:spacing w:after="0"/>
        <w:rPr>
          <w:rFonts w:ascii="Times New Roman" w:hAnsi="Times New Roman"/>
          <w:b/>
          <w:bCs/>
          <w:sz w:val="24"/>
          <w:szCs w:val="24"/>
        </w:rPr>
      </w:pPr>
      <w:r w:rsidRPr="00C30449">
        <w:rPr>
          <w:rFonts w:ascii="Times New Roman" w:hAnsi="Times New Roman"/>
          <w:b/>
          <w:bCs/>
          <w:sz w:val="24"/>
          <w:szCs w:val="24"/>
        </w:rPr>
        <w:lastRenderedPageBreak/>
        <w:t xml:space="preserve">Annex </w:t>
      </w:r>
      <w:r w:rsidR="00D77429">
        <w:rPr>
          <w:rFonts w:ascii="Times New Roman" w:hAnsi="Times New Roman"/>
          <w:b/>
          <w:bCs/>
          <w:sz w:val="24"/>
          <w:szCs w:val="24"/>
        </w:rPr>
        <w:t>4</w:t>
      </w:r>
      <w:r>
        <w:rPr>
          <w:rFonts w:ascii="Times New Roman" w:hAnsi="Times New Roman"/>
          <w:b/>
          <w:bCs/>
          <w:sz w:val="24"/>
          <w:szCs w:val="24"/>
        </w:rPr>
        <w:t>a</w:t>
      </w:r>
      <w:r w:rsidR="00882B30">
        <w:rPr>
          <w:rFonts w:ascii="Times New Roman" w:hAnsi="Times New Roman"/>
          <w:b/>
          <w:bCs/>
          <w:sz w:val="24"/>
          <w:szCs w:val="24"/>
        </w:rPr>
        <w:t xml:space="preserve"> </w:t>
      </w:r>
      <w:r>
        <w:rPr>
          <w:rFonts w:ascii="Times New Roman" w:hAnsi="Times New Roman"/>
          <w:b/>
          <w:bCs/>
          <w:sz w:val="24"/>
          <w:szCs w:val="24"/>
        </w:rPr>
        <w:t xml:space="preserve">(page 4) </w:t>
      </w:r>
    </w:p>
    <w:p w14:paraId="2E5D4078" w14:textId="77777777" w:rsidR="00BB485A" w:rsidRPr="00C30449" w:rsidRDefault="00BB485A" w:rsidP="00BB485A">
      <w:pPr>
        <w:jc w:val="both"/>
        <w:rPr>
          <w:rFonts w:ascii="Times New Roman" w:hAnsi="Times New Roman"/>
          <w:sz w:val="24"/>
          <w:szCs w:val="24"/>
        </w:rPr>
      </w:pPr>
      <w:r w:rsidRPr="00C30449">
        <w:rPr>
          <w:rFonts w:ascii="Times New Roman" w:hAnsi="Times New Roman"/>
          <w:sz w:val="24"/>
          <w:szCs w:val="24"/>
        </w:rPr>
        <w:t>North Tyneside Council</w:t>
      </w:r>
    </w:p>
    <w:p w14:paraId="780FE9C7" w14:textId="087E7E30" w:rsidR="00BB485A" w:rsidRDefault="00E0523E" w:rsidP="00E0523E">
      <w:pPr>
        <w:spacing w:after="0"/>
        <w:rPr>
          <w:rFonts w:ascii="Times New Roman" w:hAnsi="Times New Roman"/>
          <w:b/>
          <w:bCs/>
          <w:sz w:val="24"/>
          <w:szCs w:val="24"/>
          <w:u w:val="single"/>
        </w:rPr>
      </w:pPr>
      <w:r w:rsidRPr="00C30449">
        <w:rPr>
          <w:rFonts w:ascii="Times New Roman" w:hAnsi="Times New Roman"/>
          <w:b/>
          <w:bCs/>
          <w:sz w:val="24"/>
          <w:szCs w:val="24"/>
        </w:rPr>
        <w:t>S117 decision pathway</w:t>
      </w:r>
    </w:p>
    <w:p w14:paraId="3A6F0E7A" w14:textId="02C76D34" w:rsidR="002C2B5A" w:rsidRPr="00CD2223" w:rsidRDefault="00CD2223" w:rsidP="00CD2223">
      <w:pPr>
        <w:rPr>
          <w:rFonts w:ascii="Arial" w:hAnsi="Arial" w:cs="Arial"/>
          <w:b/>
          <w:bCs/>
          <w:sz w:val="24"/>
          <w:szCs w:val="24"/>
          <w:u w:val="single"/>
        </w:rPr>
      </w:pPr>
      <w:r w:rsidRPr="00CD2223">
        <w:rPr>
          <w:rFonts w:ascii="Times New Roman" w:hAnsi="Times New Roman"/>
          <w:b/>
          <w:bCs/>
          <w:sz w:val="24"/>
          <w:szCs w:val="24"/>
          <w:u w:val="single"/>
        </w:rPr>
        <w:t>Discharge</w:t>
      </w:r>
      <w:r w:rsidR="00BD75A5">
        <w:rPr>
          <w:rFonts w:ascii="Times New Roman" w:hAnsi="Times New Roman"/>
          <w:b/>
          <w:bCs/>
          <w:sz w:val="24"/>
          <w:szCs w:val="24"/>
          <w:u w:val="single"/>
        </w:rPr>
        <w:t xml:space="preserve"> from s117</w:t>
      </w:r>
    </w:p>
    <w:p w14:paraId="730F1884" w14:textId="5736D844" w:rsidR="00CD2223" w:rsidRDefault="00BD75A5" w:rsidP="00CD222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1968" behindDoc="0" locked="0" layoutInCell="1" allowOverlap="1" wp14:anchorId="138F7096" wp14:editId="2FC691BF">
                <wp:simplePos x="0" y="0"/>
                <wp:positionH relativeFrom="column">
                  <wp:posOffset>1571625</wp:posOffset>
                </wp:positionH>
                <wp:positionV relativeFrom="paragraph">
                  <wp:posOffset>13335</wp:posOffset>
                </wp:positionV>
                <wp:extent cx="2514600" cy="485775"/>
                <wp:effectExtent l="0" t="0" r="19050" b="28575"/>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FFFFFF"/>
                        </a:solidFill>
                        <a:ln w="9525">
                          <a:solidFill>
                            <a:srgbClr val="000000"/>
                          </a:solidFill>
                          <a:miter lim="800000"/>
                          <a:headEnd/>
                          <a:tailEnd/>
                        </a:ln>
                      </wps:spPr>
                      <wps:txbx>
                        <w:txbxContent>
                          <w:p w14:paraId="18248029" w14:textId="77777777" w:rsidR="007B12A5" w:rsidRPr="00DF78F3" w:rsidRDefault="007B12A5" w:rsidP="00034DE2">
                            <w:pPr>
                              <w:rPr>
                                <w:rFonts w:ascii="Times New Roman" w:hAnsi="Times New Roman"/>
                                <w:sz w:val="16"/>
                                <w:szCs w:val="16"/>
                              </w:rPr>
                            </w:pPr>
                            <w:r>
                              <w:rPr>
                                <w:rFonts w:ascii="Times New Roman" w:hAnsi="Times New Roman"/>
                                <w:sz w:val="16"/>
                                <w:szCs w:val="16"/>
                              </w:rPr>
                              <w:t>Process led by case worker responsible for coordinating aftercare planning.</w:t>
                            </w:r>
                          </w:p>
                          <w:p w14:paraId="009A48E9" w14:textId="77777777" w:rsidR="007B12A5" w:rsidRDefault="007B1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7096" id="Text Box 78" o:spid="_x0000_s1054" type="#_x0000_t202" style="position:absolute;margin-left:123.75pt;margin-top:1.05pt;width:198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">
                <v:textbox>
                  <w:txbxContent>
                    <w:p w14:paraId="18248029" w14:textId="77777777" w:rsidR="007B12A5" w:rsidRPr="00DF78F3" w:rsidRDefault="007B12A5" w:rsidP="00034DE2">
                      <w:pPr>
                        <w:rPr>
                          <w:rFonts w:ascii="Times New Roman" w:hAnsi="Times New Roman"/>
                          <w:sz w:val="16"/>
                          <w:szCs w:val="16"/>
                        </w:rPr>
                      </w:pPr>
                      <w:r>
                        <w:rPr>
                          <w:rFonts w:ascii="Times New Roman" w:hAnsi="Times New Roman"/>
                          <w:sz w:val="16"/>
                          <w:szCs w:val="16"/>
                        </w:rPr>
                        <w:t>Process led by case worker responsible for coordinating aftercare planning.</w:t>
                      </w:r>
                    </w:p>
                    <w:p w14:paraId="009A48E9" w14:textId="77777777" w:rsidR="007B12A5" w:rsidRDefault="007B12A5"/>
                  </w:txbxContent>
                </v:textbox>
              </v:shape>
            </w:pict>
          </mc:Fallback>
        </mc:AlternateContent>
      </w:r>
    </w:p>
    <w:p w14:paraId="37938C66" w14:textId="65D8B5F7" w:rsidR="00CD2223" w:rsidRDefault="00BD75A5" w:rsidP="00CD2223">
      <w:pPr>
        <w:rPr>
          <w:rFonts w:ascii="Arial" w:hAnsi="Arial" w:cs="Arial"/>
          <w:sz w:val="24"/>
          <w:szCs w:val="24"/>
        </w:rPr>
      </w:pPr>
      <w:r w:rsidRPr="00BD75A5">
        <w:rPr>
          <w:rFonts w:ascii="Arial" w:hAnsi="Arial" w:cs="Arial"/>
          <w:b/>
          <w:bCs/>
          <w:noProof/>
          <w:sz w:val="24"/>
          <w:szCs w:val="24"/>
          <w:u w:val="single"/>
        </w:rPr>
        <mc:AlternateContent>
          <mc:Choice Requires="wps">
            <w:drawing>
              <wp:anchor distT="0" distB="0" distL="114300" distR="114300" simplePos="0" relativeHeight="251766784" behindDoc="0" locked="0" layoutInCell="1" allowOverlap="1" wp14:anchorId="103606F2" wp14:editId="5057565E">
                <wp:simplePos x="0" y="0"/>
                <wp:positionH relativeFrom="margin">
                  <wp:align>center</wp:align>
                </wp:positionH>
                <wp:positionV relativeFrom="paragraph">
                  <wp:posOffset>217805</wp:posOffset>
                </wp:positionV>
                <wp:extent cx="0" cy="304800"/>
                <wp:effectExtent l="76200" t="0" r="57150" b="57150"/>
                <wp:wrapNone/>
                <wp:docPr id="82" name="Straight Arrow Connector 82"/>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AFDA0F" id="Straight Arrow Connector 82" o:spid="_x0000_s1026" type="#_x0000_t32" style="position:absolute;margin-left:0;margin-top:17.15pt;width:0;height:24pt;z-index:2517667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" strokecolor="black [3213]">
                <v:stroke endarrow="block"/>
                <w10:wrap anchorx="margin"/>
              </v:shape>
            </w:pict>
          </mc:Fallback>
        </mc:AlternateContent>
      </w:r>
    </w:p>
    <w:p w14:paraId="265ACC5B" w14:textId="6025D612" w:rsidR="00CD2223" w:rsidRPr="00BD72F8" w:rsidRDefault="00BD75A5" w:rsidP="00CD2223">
      <w:pPr>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732992" behindDoc="0" locked="0" layoutInCell="1" allowOverlap="1" wp14:anchorId="26D82768" wp14:editId="01F0409C">
                <wp:simplePos x="0" y="0"/>
                <wp:positionH relativeFrom="margin">
                  <wp:align>center</wp:align>
                </wp:positionH>
                <wp:positionV relativeFrom="paragraph">
                  <wp:posOffset>213360</wp:posOffset>
                </wp:positionV>
                <wp:extent cx="1057275" cy="295275"/>
                <wp:effectExtent l="0" t="0" r="28575" b="28575"/>
                <wp:wrapNone/>
                <wp:docPr id="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46E8BCB0" w14:textId="77777777" w:rsidR="007B12A5" w:rsidRPr="001E3EAA" w:rsidRDefault="007B12A5" w:rsidP="002D65E2">
                            <w:pPr>
                              <w:jc w:val="center"/>
                              <w:rPr>
                                <w:rFonts w:ascii="Times New Roman" w:hAnsi="Times New Roman"/>
                                <w:sz w:val="16"/>
                                <w:szCs w:val="16"/>
                              </w:rPr>
                            </w:pPr>
                            <w:r w:rsidRPr="001E3EAA">
                              <w:rPr>
                                <w:rFonts w:ascii="Times New Roman" w:hAnsi="Times New Roman"/>
                                <w:sz w:val="16"/>
                                <w:szCs w:val="16"/>
                              </w:rPr>
                              <w:t>Review</w:t>
                            </w:r>
                          </w:p>
                          <w:p w14:paraId="5721BDB7" w14:textId="77777777" w:rsidR="007B12A5" w:rsidRDefault="007B1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2768" id="Text Box 79" o:spid="_x0000_s1055" type="#_x0000_t202" style="position:absolute;margin-left:0;margin-top:16.8pt;width:83.25pt;height:23.2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">
                <v:textbox>
                  <w:txbxContent>
                    <w:p w14:paraId="46E8BCB0" w14:textId="77777777" w:rsidR="007B12A5" w:rsidRPr="001E3EAA" w:rsidRDefault="007B12A5" w:rsidP="002D65E2">
                      <w:pPr>
                        <w:jc w:val="center"/>
                        <w:rPr>
                          <w:rFonts w:ascii="Times New Roman" w:hAnsi="Times New Roman"/>
                          <w:sz w:val="16"/>
                          <w:szCs w:val="16"/>
                        </w:rPr>
                      </w:pPr>
                      <w:r w:rsidRPr="001E3EAA">
                        <w:rPr>
                          <w:rFonts w:ascii="Times New Roman" w:hAnsi="Times New Roman"/>
                          <w:sz w:val="16"/>
                          <w:szCs w:val="16"/>
                        </w:rPr>
                        <w:t>Review</w:t>
                      </w:r>
                    </w:p>
                    <w:p w14:paraId="5721BDB7" w14:textId="77777777" w:rsidR="007B12A5" w:rsidRDefault="007B12A5"/>
                  </w:txbxContent>
                </v:textbox>
                <w10:wrap anchorx="margin"/>
              </v:shape>
            </w:pict>
          </mc:Fallback>
        </mc:AlternateContent>
      </w:r>
    </w:p>
    <w:p w14:paraId="3B78A899" w14:textId="00851CD7" w:rsidR="00CD2223" w:rsidRPr="00BD72F8" w:rsidRDefault="002D65E2" w:rsidP="00CD2223">
      <w:pPr>
        <w:rPr>
          <w:rFonts w:ascii="Arial" w:hAnsi="Arial" w:cs="Arial"/>
          <w:b/>
          <w:bCs/>
          <w:sz w:val="24"/>
          <w:szCs w:val="24"/>
          <w:u w:val="single"/>
        </w:rPr>
      </w:pPr>
      <w:r w:rsidRPr="00BD75A5">
        <w:rPr>
          <w:rFonts w:ascii="Arial" w:hAnsi="Arial" w:cs="Arial"/>
          <w:b/>
          <w:bCs/>
          <w:noProof/>
          <w:sz w:val="24"/>
          <w:szCs w:val="24"/>
          <w:u w:val="single"/>
        </w:rPr>
        <mc:AlternateContent>
          <mc:Choice Requires="wps">
            <w:drawing>
              <wp:anchor distT="0" distB="0" distL="114300" distR="114300" simplePos="0" relativeHeight="251768832" behindDoc="0" locked="0" layoutInCell="1" allowOverlap="1" wp14:anchorId="6A3644EF" wp14:editId="510E9F08">
                <wp:simplePos x="0" y="0"/>
                <wp:positionH relativeFrom="margin">
                  <wp:align>center</wp:align>
                </wp:positionH>
                <wp:positionV relativeFrom="paragraph">
                  <wp:posOffset>222885</wp:posOffset>
                </wp:positionV>
                <wp:extent cx="0" cy="304800"/>
                <wp:effectExtent l="76200" t="0" r="57150" b="57150"/>
                <wp:wrapNone/>
                <wp:docPr id="85" name="Straight Arrow Connector 8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501EDB06" id="Straight Arrow Connector 85" o:spid="_x0000_s1026" type="#_x0000_t32" style="position:absolute;margin-left:0;margin-top:17.55pt;width:0;height:24pt;z-index:2517688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" strokecolor="windowText">
                <v:stroke endarrow="block"/>
                <w10:wrap anchorx="margin"/>
              </v:shape>
            </w:pict>
          </mc:Fallback>
        </mc:AlternateContent>
      </w:r>
    </w:p>
    <w:p w14:paraId="650E0C88" w14:textId="1794C6F7" w:rsidR="00CD2223" w:rsidRPr="00BD72F8" w:rsidRDefault="002D65E2" w:rsidP="00CD2223">
      <w:pPr>
        <w:rPr>
          <w:rFonts w:ascii="Times New Roman" w:hAnsi="Times New Roman"/>
          <w:b/>
          <w:bCs/>
          <w:sz w:val="24"/>
          <w:szCs w:val="24"/>
          <w:u w:val="single"/>
        </w:rPr>
      </w:pPr>
      <w:r>
        <w:rPr>
          <w:rFonts w:ascii="Arial" w:hAnsi="Arial" w:cs="Arial"/>
          <w:noProof/>
          <w:sz w:val="24"/>
          <w:szCs w:val="24"/>
        </w:rPr>
        <mc:AlternateContent>
          <mc:Choice Requires="wps">
            <w:drawing>
              <wp:anchor distT="0" distB="0" distL="114300" distR="114300" simplePos="0" relativeHeight="251734016" behindDoc="0" locked="0" layoutInCell="1" allowOverlap="1" wp14:anchorId="0D4881E7" wp14:editId="447CC16F">
                <wp:simplePos x="0" y="0"/>
                <wp:positionH relativeFrom="margin">
                  <wp:align>center</wp:align>
                </wp:positionH>
                <wp:positionV relativeFrom="paragraph">
                  <wp:posOffset>232410</wp:posOffset>
                </wp:positionV>
                <wp:extent cx="2038350" cy="428625"/>
                <wp:effectExtent l="0" t="0" r="19050" b="28575"/>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28625"/>
                        </a:xfrm>
                        <a:prstGeom prst="rect">
                          <a:avLst/>
                        </a:prstGeom>
                        <a:solidFill>
                          <a:srgbClr val="FFFFFF"/>
                        </a:solidFill>
                        <a:ln w="9525">
                          <a:solidFill>
                            <a:srgbClr val="000000"/>
                          </a:solidFill>
                          <a:miter lim="800000"/>
                          <a:headEnd/>
                          <a:tailEnd/>
                        </a:ln>
                      </wps:spPr>
                      <wps:txbx>
                        <w:txbxContent>
                          <w:p w14:paraId="33EFFC36" w14:textId="089211F5" w:rsidR="007B12A5" w:rsidRPr="00034DE2" w:rsidRDefault="007B12A5">
                            <w:pPr>
                              <w:rPr>
                                <w:rFonts w:ascii="Times New Roman" w:hAnsi="Times New Roman"/>
                                <w:sz w:val="16"/>
                                <w:szCs w:val="16"/>
                              </w:rPr>
                            </w:pPr>
                            <w:r w:rsidRPr="00034DE2">
                              <w:rPr>
                                <w:rFonts w:ascii="Times New Roman" w:hAnsi="Times New Roman"/>
                                <w:sz w:val="16"/>
                                <w:szCs w:val="16"/>
                              </w:rPr>
                              <w:t xml:space="preserve">Outcome of review – statutory definition of </w:t>
                            </w:r>
                            <w:r>
                              <w:rPr>
                                <w:rFonts w:ascii="Times New Roman" w:hAnsi="Times New Roman"/>
                                <w:sz w:val="16"/>
                                <w:szCs w:val="16"/>
                              </w:rPr>
                              <w:t xml:space="preserve">s117 </w:t>
                            </w:r>
                            <w:r w:rsidRPr="00034DE2">
                              <w:rPr>
                                <w:rFonts w:ascii="Times New Roman" w:hAnsi="Times New Roman"/>
                                <w:sz w:val="16"/>
                                <w:szCs w:val="16"/>
                              </w:rPr>
                              <w:t xml:space="preserve">aftercare servicers no longer </w:t>
                            </w:r>
                            <w:r w:rsidR="002D65E2">
                              <w:rPr>
                                <w:rFonts w:ascii="Times New Roman" w:hAnsi="Times New Roman"/>
                                <w:sz w:val="16"/>
                                <w:szCs w:val="16"/>
                              </w:rPr>
                              <w:t>applies</w:t>
                            </w:r>
                            <w:r w:rsidRPr="00034DE2">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81E7" id="Text Box 80" o:spid="_x0000_s1056" type="#_x0000_t202" style="position:absolute;margin-left:0;margin-top:18.3pt;width:160.5pt;height:33.7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">
                <v:textbox>
                  <w:txbxContent>
                    <w:p w14:paraId="33EFFC36" w14:textId="089211F5" w:rsidR="007B12A5" w:rsidRPr="00034DE2" w:rsidRDefault="007B12A5">
                      <w:pPr>
                        <w:rPr>
                          <w:rFonts w:ascii="Times New Roman" w:hAnsi="Times New Roman"/>
                          <w:sz w:val="16"/>
                          <w:szCs w:val="16"/>
                        </w:rPr>
                      </w:pPr>
                      <w:r w:rsidRPr="00034DE2">
                        <w:rPr>
                          <w:rFonts w:ascii="Times New Roman" w:hAnsi="Times New Roman"/>
                          <w:sz w:val="16"/>
                          <w:szCs w:val="16"/>
                        </w:rPr>
                        <w:t xml:space="preserve">Outcome of review – statutory definition of </w:t>
                      </w:r>
                      <w:r>
                        <w:rPr>
                          <w:rFonts w:ascii="Times New Roman" w:hAnsi="Times New Roman"/>
                          <w:sz w:val="16"/>
                          <w:szCs w:val="16"/>
                        </w:rPr>
                        <w:t xml:space="preserve">s117 </w:t>
                      </w:r>
                      <w:r w:rsidRPr="00034DE2">
                        <w:rPr>
                          <w:rFonts w:ascii="Times New Roman" w:hAnsi="Times New Roman"/>
                          <w:sz w:val="16"/>
                          <w:szCs w:val="16"/>
                        </w:rPr>
                        <w:t xml:space="preserve">aftercare servicers no longer </w:t>
                      </w:r>
                      <w:r w:rsidR="002D65E2">
                        <w:rPr>
                          <w:rFonts w:ascii="Times New Roman" w:hAnsi="Times New Roman"/>
                          <w:sz w:val="16"/>
                          <w:szCs w:val="16"/>
                        </w:rPr>
                        <w:t>applies</w:t>
                      </w:r>
                      <w:r w:rsidRPr="00034DE2">
                        <w:rPr>
                          <w:rFonts w:ascii="Times New Roman" w:hAnsi="Times New Roman"/>
                          <w:sz w:val="16"/>
                          <w:szCs w:val="16"/>
                        </w:rPr>
                        <w:t>.</w:t>
                      </w:r>
                    </w:p>
                  </w:txbxContent>
                </v:textbox>
                <w10:wrap anchorx="margin"/>
              </v:shape>
            </w:pict>
          </mc:Fallback>
        </mc:AlternateContent>
      </w:r>
    </w:p>
    <w:p w14:paraId="28A1F223" w14:textId="736125C0" w:rsidR="004C691E" w:rsidRDefault="004C691E" w:rsidP="00CD2223">
      <w:pPr>
        <w:rPr>
          <w:rFonts w:ascii="Times New Roman" w:hAnsi="Times New Roman"/>
          <w:b/>
          <w:bCs/>
          <w:sz w:val="24"/>
          <w:szCs w:val="24"/>
          <w:u w:val="single"/>
        </w:rPr>
      </w:pPr>
    </w:p>
    <w:p w14:paraId="2355676F" w14:textId="0F038185" w:rsidR="004C691E" w:rsidRDefault="002D65E2" w:rsidP="00CD2223">
      <w:pPr>
        <w:rPr>
          <w:rFonts w:ascii="Times New Roman" w:hAnsi="Times New Roman"/>
          <w:b/>
          <w:bCs/>
          <w:sz w:val="24"/>
          <w:szCs w:val="24"/>
          <w:u w:val="single"/>
        </w:rPr>
      </w:pPr>
      <w:r w:rsidRPr="00BD75A5">
        <w:rPr>
          <w:rFonts w:ascii="Arial" w:hAnsi="Arial" w:cs="Arial"/>
          <w:b/>
          <w:bCs/>
          <w:noProof/>
          <w:sz w:val="24"/>
          <w:szCs w:val="24"/>
          <w:u w:val="single"/>
        </w:rPr>
        <mc:AlternateContent>
          <mc:Choice Requires="wps">
            <w:drawing>
              <wp:anchor distT="0" distB="0" distL="114300" distR="114300" simplePos="0" relativeHeight="251770880" behindDoc="0" locked="0" layoutInCell="1" allowOverlap="1" wp14:anchorId="03D510BC" wp14:editId="45398065">
                <wp:simplePos x="0" y="0"/>
                <wp:positionH relativeFrom="margin">
                  <wp:align>center</wp:align>
                </wp:positionH>
                <wp:positionV relativeFrom="paragraph">
                  <wp:posOffset>70485</wp:posOffset>
                </wp:positionV>
                <wp:extent cx="0" cy="304800"/>
                <wp:effectExtent l="76200" t="0" r="57150" b="57150"/>
                <wp:wrapNone/>
                <wp:docPr id="86" name="Straight Arrow Connector 86"/>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90C4CD5" id="Straight Arrow Connector 86" o:spid="_x0000_s1026" type="#_x0000_t32" style="position:absolute;margin-left:0;margin-top:5.55pt;width:0;height:24pt;z-index:2517708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" strokecolor="windowText">
                <v:stroke endarrow="block"/>
                <w10:wrap anchorx="margin"/>
              </v:shape>
            </w:pict>
          </mc:Fallback>
        </mc:AlternateContent>
      </w:r>
    </w:p>
    <w:p w14:paraId="77D458BD" w14:textId="6C04FC23" w:rsidR="004C691E" w:rsidRDefault="002D65E2" w:rsidP="00CD2223">
      <w:pPr>
        <w:rPr>
          <w:rFonts w:ascii="Times New Roman" w:hAnsi="Times New Roman"/>
          <w:b/>
          <w:bCs/>
          <w:sz w:val="24"/>
          <w:szCs w:val="24"/>
          <w:u w:val="single"/>
        </w:rPr>
      </w:pPr>
      <w:r>
        <w:rPr>
          <w:rFonts w:ascii="Arial" w:hAnsi="Arial" w:cs="Arial"/>
          <w:noProof/>
          <w:sz w:val="24"/>
          <w:szCs w:val="24"/>
        </w:rPr>
        <mc:AlternateContent>
          <mc:Choice Requires="wps">
            <w:drawing>
              <wp:anchor distT="0" distB="0" distL="114300" distR="114300" simplePos="0" relativeHeight="251735040" behindDoc="0" locked="0" layoutInCell="1" allowOverlap="1" wp14:anchorId="06E41E83" wp14:editId="6520411C">
                <wp:simplePos x="0" y="0"/>
                <wp:positionH relativeFrom="margin">
                  <wp:align>center</wp:align>
                </wp:positionH>
                <wp:positionV relativeFrom="paragraph">
                  <wp:posOffset>88900</wp:posOffset>
                </wp:positionV>
                <wp:extent cx="2200275" cy="495300"/>
                <wp:effectExtent l="0" t="0" r="28575" b="19050"/>
                <wp:wrapNone/>
                <wp:docPr id="1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95300"/>
                        </a:xfrm>
                        <a:prstGeom prst="rect">
                          <a:avLst/>
                        </a:prstGeom>
                        <a:solidFill>
                          <a:srgbClr val="FFFFFF"/>
                        </a:solidFill>
                        <a:ln w="9525">
                          <a:solidFill>
                            <a:srgbClr val="000000"/>
                          </a:solidFill>
                          <a:miter lim="800000"/>
                          <a:headEnd/>
                          <a:tailEnd/>
                        </a:ln>
                      </wps:spPr>
                      <wps:txbx>
                        <w:txbxContent>
                          <w:p w14:paraId="798AF760" w14:textId="13CCE976" w:rsidR="007B12A5" w:rsidRPr="00034DE2" w:rsidRDefault="007B12A5">
                            <w:pPr>
                              <w:rPr>
                                <w:rFonts w:ascii="Times New Roman" w:hAnsi="Times New Roman"/>
                                <w:sz w:val="16"/>
                                <w:szCs w:val="16"/>
                              </w:rPr>
                            </w:pPr>
                            <w:r w:rsidRPr="00034DE2">
                              <w:rPr>
                                <w:rFonts w:ascii="Times New Roman" w:hAnsi="Times New Roman"/>
                                <w:sz w:val="16"/>
                                <w:szCs w:val="16"/>
                              </w:rPr>
                              <w:t>Case worker responsible for aftercare plan submits review documentation plus discharge recommendation document (see annex 3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1E83" id="Text Box 81" o:spid="_x0000_s1057" type="#_x0000_t202" style="position:absolute;margin-left:0;margin-top:7pt;width:173.25pt;height:39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">
                <v:textbox>
                  <w:txbxContent>
                    <w:p w14:paraId="798AF760" w14:textId="13CCE976" w:rsidR="007B12A5" w:rsidRPr="00034DE2" w:rsidRDefault="007B12A5">
                      <w:pPr>
                        <w:rPr>
                          <w:rFonts w:ascii="Times New Roman" w:hAnsi="Times New Roman"/>
                          <w:sz w:val="16"/>
                          <w:szCs w:val="16"/>
                        </w:rPr>
                      </w:pPr>
                      <w:r w:rsidRPr="00034DE2">
                        <w:rPr>
                          <w:rFonts w:ascii="Times New Roman" w:hAnsi="Times New Roman"/>
                          <w:sz w:val="16"/>
                          <w:szCs w:val="16"/>
                        </w:rPr>
                        <w:t>Case worker responsible for aftercare plan submits review documentation plus discharge recommendation document (see annex 3 below).</w:t>
                      </w:r>
                    </w:p>
                  </w:txbxContent>
                </v:textbox>
                <w10:wrap anchorx="margin"/>
              </v:shape>
            </w:pict>
          </mc:Fallback>
        </mc:AlternateContent>
      </w:r>
    </w:p>
    <w:p w14:paraId="1DC8D523" w14:textId="09C38B26" w:rsidR="004C691E" w:rsidRDefault="002D65E2" w:rsidP="00CD2223">
      <w:pPr>
        <w:rPr>
          <w:rFonts w:ascii="Times New Roman" w:hAnsi="Times New Roman"/>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36064" behindDoc="0" locked="0" layoutInCell="1" allowOverlap="1" wp14:anchorId="25D57B37" wp14:editId="4AFA3E32">
                <wp:simplePos x="0" y="0"/>
                <wp:positionH relativeFrom="margin">
                  <wp:align>center</wp:align>
                </wp:positionH>
                <wp:positionV relativeFrom="paragraph">
                  <wp:posOffset>99695</wp:posOffset>
                </wp:positionV>
                <wp:extent cx="657225" cy="1073785"/>
                <wp:effectExtent l="0" t="0" r="0" b="29845"/>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D3DA" id="AutoShape 82" o:spid="_x0000_s1026" type="#_x0000_t93" style="position:absolute;margin-left:0;margin-top:7.85pt;width:51.75pt;height:84.55pt;rotation:90;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" adj="16207,9205" fillcolor="#f9c">
                <w10:wrap anchorx="margin"/>
              </v:shape>
            </w:pict>
          </mc:Fallback>
        </mc:AlternateContent>
      </w:r>
    </w:p>
    <w:p w14:paraId="31C23EF1" w14:textId="716B4C43" w:rsidR="004C691E" w:rsidRDefault="004C691E" w:rsidP="00CD2223">
      <w:pPr>
        <w:rPr>
          <w:rFonts w:ascii="Times New Roman" w:hAnsi="Times New Roman"/>
          <w:b/>
          <w:bCs/>
          <w:sz w:val="24"/>
          <w:szCs w:val="24"/>
          <w:u w:val="single"/>
        </w:rPr>
      </w:pPr>
    </w:p>
    <w:p w14:paraId="7AF52137" w14:textId="16C40F0F" w:rsidR="004C691E" w:rsidRDefault="004C691E" w:rsidP="00CD2223">
      <w:pPr>
        <w:rPr>
          <w:rFonts w:ascii="Times New Roman" w:hAnsi="Times New Roman"/>
          <w:b/>
          <w:bCs/>
          <w:sz w:val="24"/>
          <w:szCs w:val="24"/>
          <w:u w:val="single"/>
        </w:rPr>
      </w:pPr>
    </w:p>
    <w:p w14:paraId="38CE0EAF" w14:textId="6609F89E" w:rsidR="004C691E" w:rsidRDefault="002D65E2" w:rsidP="00CD2223">
      <w:pPr>
        <w:rPr>
          <w:rFonts w:ascii="Times New Roman" w:hAnsi="Times New Roman"/>
          <w:b/>
          <w:bCs/>
          <w:sz w:val="24"/>
          <w:szCs w:val="24"/>
          <w:u w:val="single"/>
        </w:rPr>
      </w:pPr>
      <w:r w:rsidRPr="00BD72F8">
        <w:rPr>
          <w:rFonts w:ascii="Arial" w:hAnsi="Arial" w:cs="Arial"/>
          <w:b/>
          <w:bCs/>
          <w:noProof/>
          <w:sz w:val="24"/>
          <w:szCs w:val="24"/>
          <w:u w:val="single"/>
        </w:rPr>
        <mc:AlternateContent>
          <mc:Choice Requires="wps">
            <w:drawing>
              <wp:anchor distT="0" distB="0" distL="114300" distR="114300" simplePos="0" relativeHeight="251737088" behindDoc="0" locked="0" layoutInCell="1" allowOverlap="1" wp14:anchorId="61EA7AD0" wp14:editId="10473F62">
                <wp:simplePos x="0" y="0"/>
                <wp:positionH relativeFrom="margin">
                  <wp:align>center</wp:align>
                </wp:positionH>
                <wp:positionV relativeFrom="paragraph">
                  <wp:posOffset>18415</wp:posOffset>
                </wp:positionV>
                <wp:extent cx="3219450" cy="447675"/>
                <wp:effectExtent l="0" t="0" r="19050" b="2857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7675"/>
                        </a:xfrm>
                        <a:prstGeom prst="rect">
                          <a:avLst/>
                        </a:prstGeom>
                        <a:solidFill>
                          <a:srgbClr val="FFFFFF"/>
                        </a:solidFill>
                        <a:ln w="9525">
                          <a:solidFill>
                            <a:srgbClr val="000000"/>
                          </a:solidFill>
                          <a:miter lim="800000"/>
                          <a:headEnd/>
                          <a:tailEnd/>
                        </a:ln>
                      </wps:spPr>
                      <wps:txbx>
                        <w:txbxContent>
                          <w:p w14:paraId="0B508A27" w14:textId="527AD096" w:rsidR="007B12A5" w:rsidRPr="00CD2223" w:rsidRDefault="007B12A5" w:rsidP="00BD72F8">
                            <w:pPr>
                              <w:rPr>
                                <w:rFonts w:ascii="Times New Roman" w:hAnsi="Times New Roman"/>
                                <w:i/>
                                <w:iCs/>
                                <w:sz w:val="16"/>
                                <w:szCs w:val="16"/>
                              </w:rPr>
                            </w:pPr>
                            <w:r w:rsidRPr="00CD2223">
                              <w:rPr>
                                <w:rFonts w:ascii="Times New Roman" w:hAnsi="Times New Roman"/>
                                <w:i/>
                                <w:iCs/>
                                <w:sz w:val="16"/>
                                <w:szCs w:val="16"/>
                              </w:rPr>
                              <w:t>Documents</w:t>
                            </w:r>
                            <w:r w:rsidR="002D65E2">
                              <w:rPr>
                                <w:rFonts w:ascii="Times New Roman" w:hAnsi="Times New Roman"/>
                                <w:i/>
                                <w:iCs/>
                                <w:sz w:val="16"/>
                                <w:szCs w:val="16"/>
                              </w:rPr>
                              <w:t xml:space="preserve"> (review and discharge recommendation) </w:t>
                            </w:r>
                            <w:r w:rsidR="002D65E2" w:rsidRPr="00CD2223">
                              <w:rPr>
                                <w:rFonts w:ascii="Times New Roman" w:hAnsi="Times New Roman"/>
                                <w:i/>
                                <w:iCs/>
                                <w:sz w:val="16"/>
                                <w:szCs w:val="16"/>
                              </w:rPr>
                              <w:t>s</w:t>
                            </w:r>
                            <w:r w:rsidR="002D65E2">
                              <w:rPr>
                                <w:rFonts w:ascii="Times New Roman" w:hAnsi="Times New Roman"/>
                                <w:i/>
                                <w:iCs/>
                                <w:sz w:val="16"/>
                                <w:szCs w:val="16"/>
                              </w:rPr>
                              <w:t xml:space="preserve">ent </w:t>
                            </w:r>
                            <w:r w:rsidRPr="00CD2223">
                              <w:rPr>
                                <w:rFonts w:ascii="Times New Roman" w:hAnsi="Times New Roman"/>
                                <w:i/>
                                <w:iCs/>
                                <w:sz w:val="16"/>
                                <w:szCs w:val="16"/>
                              </w:rPr>
                              <w:t xml:space="preserve">to s117 panel </w:t>
                            </w:r>
                            <w:r>
                              <w:rPr>
                                <w:rFonts w:ascii="Times New Roman" w:hAnsi="Times New Roman"/>
                                <w:i/>
                                <w:iCs/>
                                <w:sz w:val="16"/>
                                <w:szCs w:val="16"/>
                              </w:rPr>
                              <w:t>administration</w:t>
                            </w:r>
                            <w:r w:rsidR="002D65E2">
                              <w:rPr>
                                <w:rFonts w:ascii="Times New Roman" w:hAnsi="Times New Roman"/>
                                <w:i/>
                                <w:iCs/>
                                <w:sz w:val="16"/>
                                <w:szCs w:val="16"/>
                              </w:rPr>
                              <w:t xml:space="preserve"> for inclusion in next Panel meeting agenda</w:t>
                            </w:r>
                          </w:p>
                          <w:p w14:paraId="0A0BCDAA" w14:textId="77777777" w:rsidR="007B12A5" w:rsidRDefault="007B1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7AD0" id="Text Box 83" o:spid="_x0000_s1058" type="#_x0000_t202" style="position:absolute;margin-left:0;margin-top:1.45pt;width:253.5pt;height:35.2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TjLwIAAFk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">
                <v:textbox>
                  <w:txbxContent>
                    <w:p w14:paraId="0B508A27" w14:textId="527AD096" w:rsidR="007B12A5" w:rsidRPr="00CD2223" w:rsidRDefault="007B12A5" w:rsidP="00BD72F8">
                      <w:pPr>
                        <w:rPr>
                          <w:rFonts w:ascii="Times New Roman" w:hAnsi="Times New Roman"/>
                          <w:i/>
                          <w:iCs/>
                          <w:sz w:val="16"/>
                          <w:szCs w:val="16"/>
                        </w:rPr>
                      </w:pPr>
                      <w:r w:rsidRPr="00CD2223">
                        <w:rPr>
                          <w:rFonts w:ascii="Times New Roman" w:hAnsi="Times New Roman"/>
                          <w:i/>
                          <w:iCs/>
                          <w:sz w:val="16"/>
                          <w:szCs w:val="16"/>
                        </w:rPr>
                        <w:t>Documents</w:t>
                      </w:r>
                      <w:r w:rsidR="002D65E2">
                        <w:rPr>
                          <w:rFonts w:ascii="Times New Roman" w:hAnsi="Times New Roman"/>
                          <w:i/>
                          <w:iCs/>
                          <w:sz w:val="16"/>
                          <w:szCs w:val="16"/>
                        </w:rPr>
                        <w:t xml:space="preserve"> (review and discharge recommendation) </w:t>
                      </w:r>
                      <w:r w:rsidR="002D65E2" w:rsidRPr="00CD2223">
                        <w:rPr>
                          <w:rFonts w:ascii="Times New Roman" w:hAnsi="Times New Roman"/>
                          <w:i/>
                          <w:iCs/>
                          <w:sz w:val="16"/>
                          <w:szCs w:val="16"/>
                        </w:rPr>
                        <w:t>s</w:t>
                      </w:r>
                      <w:r w:rsidR="002D65E2">
                        <w:rPr>
                          <w:rFonts w:ascii="Times New Roman" w:hAnsi="Times New Roman"/>
                          <w:i/>
                          <w:iCs/>
                          <w:sz w:val="16"/>
                          <w:szCs w:val="16"/>
                        </w:rPr>
                        <w:t xml:space="preserve">ent </w:t>
                      </w:r>
                      <w:r w:rsidRPr="00CD2223">
                        <w:rPr>
                          <w:rFonts w:ascii="Times New Roman" w:hAnsi="Times New Roman"/>
                          <w:i/>
                          <w:iCs/>
                          <w:sz w:val="16"/>
                          <w:szCs w:val="16"/>
                        </w:rPr>
                        <w:t xml:space="preserve">to s117 panel </w:t>
                      </w:r>
                      <w:r>
                        <w:rPr>
                          <w:rFonts w:ascii="Times New Roman" w:hAnsi="Times New Roman"/>
                          <w:i/>
                          <w:iCs/>
                          <w:sz w:val="16"/>
                          <w:szCs w:val="16"/>
                        </w:rPr>
                        <w:t>administration</w:t>
                      </w:r>
                      <w:r w:rsidR="002D65E2">
                        <w:rPr>
                          <w:rFonts w:ascii="Times New Roman" w:hAnsi="Times New Roman"/>
                          <w:i/>
                          <w:iCs/>
                          <w:sz w:val="16"/>
                          <w:szCs w:val="16"/>
                        </w:rPr>
                        <w:t xml:space="preserve"> for inclusion in next Panel meeting agenda</w:t>
                      </w:r>
                    </w:p>
                    <w:p w14:paraId="0A0BCDAA" w14:textId="77777777" w:rsidR="007B12A5" w:rsidRDefault="007B12A5"/>
                  </w:txbxContent>
                </v:textbox>
                <w10:wrap anchorx="margin"/>
              </v:shape>
            </w:pict>
          </mc:Fallback>
        </mc:AlternateContent>
      </w:r>
    </w:p>
    <w:p w14:paraId="72ACA8C1" w14:textId="6E5C0FF5" w:rsidR="004C691E" w:rsidRDefault="00B13A06" w:rsidP="00CD2223">
      <w:pPr>
        <w:rPr>
          <w:rFonts w:ascii="Times New Roman" w:hAnsi="Times New Roman"/>
          <w:b/>
          <w:bCs/>
          <w:sz w:val="24"/>
          <w:szCs w:val="24"/>
          <w:u w:val="single"/>
        </w:rPr>
      </w:pPr>
      <w:r w:rsidRPr="00BD75A5">
        <w:rPr>
          <w:rFonts w:ascii="Arial" w:hAnsi="Arial" w:cs="Arial"/>
          <w:b/>
          <w:bCs/>
          <w:noProof/>
          <w:sz w:val="24"/>
          <w:szCs w:val="24"/>
          <w:u w:val="single"/>
        </w:rPr>
        <mc:AlternateContent>
          <mc:Choice Requires="wps">
            <w:drawing>
              <wp:anchor distT="0" distB="0" distL="114300" distR="114300" simplePos="0" relativeHeight="251774976" behindDoc="0" locked="0" layoutInCell="1" allowOverlap="1" wp14:anchorId="0AE318A9" wp14:editId="06726470">
                <wp:simplePos x="0" y="0"/>
                <wp:positionH relativeFrom="column">
                  <wp:posOffset>3228975</wp:posOffset>
                </wp:positionH>
                <wp:positionV relativeFrom="paragraph">
                  <wp:posOffset>213995</wp:posOffset>
                </wp:positionV>
                <wp:extent cx="0" cy="304800"/>
                <wp:effectExtent l="76200" t="0" r="57150" b="57150"/>
                <wp:wrapNone/>
                <wp:docPr id="89" name="Straight Arrow Connector 8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DB8D0A0" id="Straight Arrow Connector 89" o:spid="_x0000_s1026" type="#_x0000_t32" style="position:absolute;margin-left:254.25pt;margin-top:16.85pt;width:0;height:24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" strokecolor="windowText">
                <v:stroke endarrow="block"/>
              </v:shape>
            </w:pict>
          </mc:Fallback>
        </mc:AlternateContent>
      </w:r>
      <w:r w:rsidRPr="00BD75A5">
        <w:rPr>
          <w:rFonts w:ascii="Arial" w:hAnsi="Arial" w:cs="Arial"/>
          <w:b/>
          <w:bCs/>
          <w:noProof/>
          <w:sz w:val="24"/>
          <w:szCs w:val="24"/>
          <w:u w:val="single"/>
        </w:rPr>
        <mc:AlternateContent>
          <mc:Choice Requires="wps">
            <w:drawing>
              <wp:anchor distT="0" distB="0" distL="114300" distR="114300" simplePos="0" relativeHeight="251772928" behindDoc="0" locked="0" layoutInCell="1" allowOverlap="1" wp14:anchorId="5C8A8349" wp14:editId="489DCC9F">
                <wp:simplePos x="0" y="0"/>
                <wp:positionH relativeFrom="column">
                  <wp:posOffset>1905000</wp:posOffset>
                </wp:positionH>
                <wp:positionV relativeFrom="paragraph">
                  <wp:posOffset>204470</wp:posOffset>
                </wp:positionV>
                <wp:extent cx="0" cy="304800"/>
                <wp:effectExtent l="7620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0602D02" id="Straight Arrow Connector 88" o:spid="_x0000_s1026" type="#_x0000_t32" style="position:absolute;margin-left:150pt;margin-top:16.1pt;width:0;height:24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" strokecolor="windowText">
                <v:stroke endarrow="block"/>
              </v:shape>
            </w:pict>
          </mc:Fallback>
        </mc:AlternateContent>
      </w:r>
    </w:p>
    <w:p w14:paraId="0830A46D" w14:textId="5EA4F3E8" w:rsidR="004C691E" w:rsidRDefault="00075361" w:rsidP="00CD2223">
      <w:pPr>
        <w:rPr>
          <w:rFonts w:ascii="Times New Roman" w:hAnsi="Times New Roman"/>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63712" behindDoc="0" locked="0" layoutInCell="1" allowOverlap="1" wp14:anchorId="7ECDBFB2" wp14:editId="4816C453">
                <wp:simplePos x="0" y="0"/>
                <wp:positionH relativeFrom="column">
                  <wp:posOffset>-114300</wp:posOffset>
                </wp:positionH>
                <wp:positionV relativeFrom="paragraph">
                  <wp:posOffset>342900</wp:posOffset>
                </wp:positionV>
                <wp:extent cx="2343150" cy="170497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2343150" cy="1704975"/>
                        </a:xfrm>
                        <a:prstGeom prst="rect">
                          <a:avLst/>
                        </a:prstGeom>
                        <a:solidFill>
                          <a:schemeClr val="lt1"/>
                        </a:solidFill>
                        <a:ln w="6350">
                          <a:solidFill>
                            <a:prstClr val="black"/>
                          </a:solidFill>
                        </a:ln>
                      </wps:spPr>
                      <wps:txbx>
                        <w:txbxContent>
                          <w:p w14:paraId="6209A5BE" w14:textId="1DDBA948" w:rsidR="00075361" w:rsidRDefault="007B12A5">
                            <w:pPr>
                              <w:rPr>
                                <w:rFonts w:ascii="Times New Roman" w:hAnsi="Times New Roman"/>
                                <w:sz w:val="16"/>
                                <w:szCs w:val="16"/>
                              </w:rPr>
                            </w:pPr>
                            <w:r>
                              <w:rPr>
                                <w:rFonts w:ascii="Times New Roman" w:hAnsi="Times New Roman"/>
                                <w:sz w:val="16"/>
                                <w:szCs w:val="16"/>
                              </w:rPr>
                              <w:t xml:space="preserve">If discharge recommendation </w:t>
                            </w:r>
                            <w:r w:rsidRPr="00075361">
                              <w:rPr>
                                <w:rFonts w:ascii="Times New Roman" w:hAnsi="Times New Roman"/>
                                <w:b/>
                                <w:bCs/>
                                <w:sz w:val="16"/>
                                <w:szCs w:val="16"/>
                                <w:u w:val="single"/>
                              </w:rPr>
                              <w:t>accepted</w:t>
                            </w:r>
                            <w:r w:rsidR="00B13A06">
                              <w:rPr>
                                <w:rFonts w:ascii="Times New Roman" w:hAnsi="Times New Roman"/>
                                <w:b/>
                                <w:bCs/>
                                <w:sz w:val="16"/>
                                <w:szCs w:val="16"/>
                                <w:u w:val="single"/>
                              </w:rPr>
                              <w:t xml:space="preserve">                   </w:t>
                            </w:r>
                            <w:r>
                              <w:rPr>
                                <w:rFonts w:ascii="Times New Roman" w:hAnsi="Times New Roman"/>
                                <w:sz w:val="16"/>
                                <w:szCs w:val="16"/>
                              </w:rPr>
                              <w:t xml:space="preserve"> </w:t>
                            </w:r>
                            <w:r w:rsidR="00075361">
                              <w:rPr>
                                <w:rFonts w:ascii="Times New Roman" w:hAnsi="Times New Roman"/>
                                <w:sz w:val="16"/>
                                <w:szCs w:val="16"/>
                              </w:rPr>
                              <w:t xml:space="preserve">by the LASSA and CCG: </w:t>
                            </w:r>
                          </w:p>
                          <w:p w14:paraId="0010C811" w14:textId="2E813464" w:rsidR="002D65E2" w:rsidRDefault="00075361">
                            <w:pPr>
                              <w:rPr>
                                <w:rFonts w:ascii="Times New Roman" w:hAnsi="Times New Roman"/>
                                <w:sz w:val="16"/>
                                <w:szCs w:val="16"/>
                              </w:rPr>
                            </w:pPr>
                            <w:r>
                              <w:rPr>
                                <w:rFonts w:ascii="Times New Roman" w:hAnsi="Times New Roman"/>
                                <w:sz w:val="16"/>
                                <w:szCs w:val="16"/>
                              </w:rPr>
                              <w:t>S</w:t>
                            </w:r>
                            <w:r w:rsidR="007B12A5">
                              <w:rPr>
                                <w:rFonts w:ascii="Times New Roman" w:hAnsi="Times New Roman"/>
                                <w:sz w:val="16"/>
                                <w:szCs w:val="16"/>
                              </w:rPr>
                              <w:t xml:space="preserve">tandard letter sent to the person </w:t>
                            </w:r>
                            <w:r w:rsidR="002D65E2">
                              <w:rPr>
                                <w:rFonts w:ascii="Times New Roman" w:hAnsi="Times New Roman"/>
                                <w:sz w:val="16"/>
                                <w:szCs w:val="16"/>
                              </w:rPr>
                              <w:t>to confirm discharge of s117 as per review recommendation.</w:t>
                            </w:r>
                          </w:p>
                          <w:p w14:paraId="7EDFAFCE" w14:textId="11C1FFE9" w:rsidR="00075361" w:rsidRDefault="002D65E2">
                            <w:pPr>
                              <w:rPr>
                                <w:rFonts w:ascii="Times New Roman" w:hAnsi="Times New Roman"/>
                                <w:sz w:val="16"/>
                                <w:szCs w:val="16"/>
                              </w:rPr>
                            </w:pPr>
                            <w:r>
                              <w:rPr>
                                <w:rFonts w:ascii="Times New Roman" w:hAnsi="Times New Roman"/>
                                <w:sz w:val="16"/>
                                <w:szCs w:val="16"/>
                              </w:rPr>
                              <w:t>Copy of discharge letter</w:t>
                            </w:r>
                            <w:r w:rsidR="007B12A5">
                              <w:rPr>
                                <w:rFonts w:ascii="Times New Roman" w:hAnsi="Times New Roman"/>
                                <w:sz w:val="16"/>
                                <w:szCs w:val="16"/>
                              </w:rPr>
                              <w:t xml:space="preserve"> </w:t>
                            </w:r>
                            <w:r w:rsidR="00075361">
                              <w:rPr>
                                <w:rFonts w:ascii="Times New Roman" w:hAnsi="Times New Roman"/>
                                <w:sz w:val="16"/>
                                <w:szCs w:val="16"/>
                              </w:rPr>
                              <w:t>sent to LSSA and NHS</w:t>
                            </w:r>
                            <w:r w:rsidR="007B12A5">
                              <w:rPr>
                                <w:rFonts w:ascii="Times New Roman" w:hAnsi="Times New Roman"/>
                                <w:sz w:val="16"/>
                                <w:szCs w:val="16"/>
                              </w:rPr>
                              <w:t xml:space="preserve"> for inclusion in</w:t>
                            </w:r>
                            <w:r w:rsidR="00075361">
                              <w:rPr>
                                <w:rFonts w:ascii="Times New Roman" w:hAnsi="Times New Roman"/>
                                <w:sz w:val="16"/>
                                <w:szCs w:val="16"/>
                              </w:rPr>
                              <w:t xml:space="preserve"> patients record.</w:t>
                            </w:r>
                          </w:p>
                          <w:p w14:paraId="5D1C50B5" w14:textId="5A835187" w:rsidR="007B12A5" w:rsidRPr="003A7EA1" w:rsidRDefault="00075361">
                            <w:pPr>
                              <w:rPr>
                                <w:rFonts w:ascii="Times New Roman" w:hAnsi="Times New Roman"/>
                                <w:sz w:val="16"/>
                                <w:szCs w:val="16"/>
                              </w:rPr>
                            </w:pPr>
                            <w:r>
                              <w:rPr>
                                <w:rFonts w:ascii="Times New Roman" w:hAnsi="Times New Roman"/>
                                <w:sz w:val="16"/>
                                <w:szCs w:val="16"/>
                              </w:rPr>
                              <w:t>LSSA record</w:t>
                            </w:r>
                            <w:r w:rsidR="007B12A5">
                              <w:rPr>
                                <w:rFonts w:ascii="Times New Roman" w:hAnsi="Times New Roman"/>
                                <w:sz w:val="16"/>
                                <w:szCs w:val="16"/>
                              </w:rPr>
                              <w:t xml:space="preserve"> update</w:t>
                            </w:r>
                            <w:r>
                              <w:rPr>
                                <w:rFonts w:ascii="Times New Roman" w:hAnsi="Times New Roman"/>
                                <w:sz w:val="16"/>
                                <w:szCs w:val="16"/>
                              </w:rPr>
                              <w:t>d, s117 flag in system given an end date.</w:t>
                            </w:r>
                            <w:r w:rsidR="007B12A5">
                              <w:rPr>
                                <w:rFonts w:ascii="Times New Roman" w:hAnsi="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BFB2" id="_x0000_s1059" type="#_x0000_t202" style="position:absolute;margin-left:-9pt;margin-top:27pt;width:184.5pt;height:13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" fillcolor="white [3201]" strokeweight=".5pt">
                <v:textbox>
                  <w:txbxContent>
                    <w:p w14:paraId="6209A5BE" w14:textId="1DDBA948" w:rsidR="00075361" w:rsidRDefault="007B12A5">
                      <w:pPr>
                        <w:rPr>
                          <w:rFonts w:ascii="Times New Roman" w:hAnsi="Times New Roman"/>
                          <w:sz w:val="16"/>
                          <w:szCs w:val="16"/>
                        </w:rPr>
                      </w:pPr>
                      <w:r>
                        <w:rPr>
                          <w:rFonts w:ascii="Times New Roman" w:hAnsi="Times New Roman"/>
                          <w:sz w:val="16"/>
                          <w:szCs w:val="16"/>
                        </w:rPr>
                        <w:t xml:space="preserve">If discharge recommendation </w:t>
                      </w:r>
                      <w:r w:rsidRPr="00075361">
                        <w:rPr>
                          <w:rFonts w:ascii="Times New Roman" w:hAnsi="Times New Roman"/>
                          <w:b/>
                          <w:bCs/>
                          <w:sz w:val="16"/>
                          <w:szCs w:val="16"/>
                          <w:u w:val="single"/>
                        </w:rPr>
                        <w:t>accepted</w:t>
                      </w:r>
                      <w:r w:rsidR="00B13A06">
                        <w:rPr>
                          <w:rFonts w:ascii="Times New Roman" w:hAnsi="Times New Roman"/>
                          <w:b/>
                          <w:bCs/>
                          <w:sz w:val="16"/>
                          <w:szCs w:val="16"/>
                          <w:u w:val="single"/>
                        </w:rPr>
                        <w:t xml:space="preserve">                   </w:t>
                      </w:r>
                      <w:r>
                        <w:rPr>
                          <w:rFonts w:ascii="Times New Roman" w:hAnsi="Times New Roman"/>
                          <w:sz w:val="16"/>
                          <w:szCs w:val="16"/>
                        </w:rPr>
                        <w:t xml:space="preserve"> </w:t>
                      </w:r>
                      <w:r w:rsidR="00075361">
                        <w:rPr>
                          <w:rFonts w:ascii="Times New Roman" w:hAnsi="Times New Roman"/>
                          <w:sz w:val="16"/>
                          <w:szCs w:val="16"/>
                        </w:rPr>
                        <w:t xml:space="preserve">by the LASSA and CCG: </w:t>
                      </w:r>
                    </w:p>
                    <w:p w14:paraId="0010C811" w14:textId="2E813464" w:rsidR="002D65E2" w:rsidRDefault="00075361">
                      <w:pPr>
                        <w:rPr>
                          <w:rFonts w:ascii="Times New Roman" w:hAnsi="Times New Roman"/>
                          <w:sz w:val="16"/>
                          <w:szCs w:val="16"/>
                        </w:rPr>
                      </w:pPr>
                      <w:r>
                        <w:rPr>
                          <w:rFonts w:ascii="Times New Roman" w:hAnsi="Times New Roman"/>
                          <w:sz w:val="16"/>
                          <w:szCs w:val="16"/>
                        </w:rPr>
                        <w:t>S</w:t>
                      </w:r>
                      <w:r w:rsidR="007B12A5">
                        <w:rPr>
                          <w:rFonts w:ascii="Times New Roman" w:hAnsi="Times New Roman"/>
                          <w:sz w:val="16"/>
                          <w:szCs w:val="16"/>
                        </w:rPr>
                        <w:t xml:space="preserve">tandard letter sent to the person </w:t>
                      </w:r>
                      <w:r w:rsidR="002D65E2">
                        <w:rPr>
                          <w:rFonts w:ascii="Times New Roman" w:hAnsi="Times New Roman"/>
                          <w:sz w:val="16"/>
                          <w:szCs w:val="16"/>
                        </w:rPr>
                        <w:t>to confirm discharge of s117 as per review recommendation.</w:t>
                      </w:r>
                    </w:p>
                    <w:p w14:paraId="7EDFAFCE" w14:textId="11C1FFE9" w:rsidR="00075361" w:rsidRDefault="002D65E2">
                      <w:pPr>
                        <w:rPr>
                          <w:rFonts w:ascii="Times New Roman" w:hAnsi="Times New Roman"/>
                          <w:sz w:val="16"/>
                          <w:szCs w:val="16"/>
                        </w:rPr>
                      </w:pPr>
                      <w:r>
                        <w:rPr>
                          <w:rFonts w:ascii="Times New Roman" w:hAnsi="Times New Roman"/>
                          <w:sz w:val="16"/>
                          <w:szCs w:val="16"/>
                        </w:rPr>
                        <w:t>Copy of discharge letter</w:t>
                      </w:r>
                      <w:r w:rsidR="007B12A5">
                        <w:rPr>
                          <w:rFonts w:ascii="Times New Roman" w:hAnsi="Times New Roman"/>
                          <w:sz w:val="16"/>
                          <w:szCs w:val="16"/>
                        </w:rPr>
                        <w:t xml:space="preserve"> </w:t>
                      </w:r>
                      <w:r w:rsidR="00075361">
                        <w:rPr>
                          <w:rFonts w:ascii="Times New Roman" w:hAnsi="Times New Roman"/>
                          <w:sz w:val="16"/>
                          <w:szCs w:val="16"/>
                        </w:rPr>
                        <w:t>sent to LSSA and NHS</w:t>
                      </w:r>
                      <w:r w:rsidR="007B12A5">
                        <w:rPr>
                          <w:rFonts w:ascii="Times New Roman" w:hAnsi="Times New Roman"/>
                          <w:sz w:val="16"/>
                          <w:szCs w:val="16"/>
                        </w:rPr>
                        <w:t xml:space="preserve"> for inclusion in</w:t>
                      </w:r>
                      <w:r w:rsidR="00075361">
                        <w:rPr>
                          <w:rFonts w:ascii="Times New Roman" w:hAnsi="Times New Roman"/>
                          <w:sz w:val="16"/>
                          <w:szCs w:val="16"/>
                        </w:rPr>
                        <w:t xml:space="preserve"> patients record.</w:t>
                      </w:r>
                    </w:p>
                    <w:p w14:paraId="5D1C50B5" w14:textId="5A835187" w:rsidR="007B12A5" w:rsidRPr="003A7EA1" w:rsidRDefault="00075361">
                      <w:pPr>
                        <w:rPr>
                          <w:rFonts w:ascii="Times New Roman" w:hAnsi="Times New Roman"/>
                          <w:sz w:val="16"/>
                          <w:szCs w:val="16"/>
                        </w:rPr>
                      </w:pPr>
                      <w:r>
                        <w:rPr>
                          <w:rFonts w:ascii="Times New Roman" w:hAnsi="Times New Roman"/>
                          <w:sz w:val="16"/>
                          <w:szCs w:val="16"/>
                        </w:rPr>
                        <w:t>LSSA record</w:t>
                      </w:r>
                      <w:r w:rsidR="007B12A5">
                        <w:rPr>
                          <w:rFonts w:ascii="Times New Roman" w:hAnsi="Times New Roman"/>
                          <w:sz w:val="16"/>
                          <w:szCs w:val="16"/>
                        </w:rPr>
                        <w:t xml:space="preserve"> update</w:t>
                      </w:r>
                      <w:r>
                        <w:rPr>
                          <w:rFonts w:ascii="Times New Roman" w:hAnsi="Times New Roman"/>
                          <w:sz w:val="16"/>
                          <w:szCs w:val="16"/>
                        </w:rPr>
                        <w:t>d, s117 flag in system given an end date.</w:t>
                      </w:r>
                      <w:r w:rsidR="007B12A5">
                        <w:rPr>
                          <w:rFonts w:ascii="Times New Roman" w:hAnsi="Times New Roman"/>
                          <w:sz w:val="16"/>
                          <w:szCs w:val="16"/>
                        </w:rPr>
                        <w:t xml:space="preserve"> </w:t>
                      </w:r>
                    </w:p>
                  </w:txbxContent>
                </v:textbox>
              </v:shape>
            </w:pict>
          </mc:Fallback>
        </mc:AlternateContent>
      </w:r>
    </w:p>
    <w:p w14:paraId="77115541" w14:textId="792DF779" w:rsidR="004C691E" w:rsidRDefault="00B13A06" w:rsidP="00CD2223">
      <w:pPr>
        <w:rPr>
          <w:rFonts w:ascii="Times New Roman" w:hAnsi="Times New Roman"/>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777024" behindDoc="0" locked="0" layoutInCell="1" allowOverlap="1" wp14:anchorId="73A0691D" wp14:editId="6758F897">
                <wp:simplePos x="0" y="0"/>
                <wp:positionH relativeFrom="column">
                  <wp:posOffset>2800350</wp:posOffset>
                </wp:positionH>
                <wp:positionV relativeFrom="paragraph">
                  <wp:posOffset>33020</wp:posOffset>
                </wp:positionV>
                <wp:extent cx="2343150" cy="17049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2343150" cy="1704975"/>
                        </a:xfrm>
                        <a:prstGeom prst="rect">
                          <a:avLst/>
                        </a:prstGeom>
                        <a:solidFill>
                          <a:sysClr val="window" lastClr="FFFFFF"/>
                        </a:solidFill>
                        <a:ln w="6350">
                          <a:solidFill>
                            <a:prstClr val="black"/>
                          </a:solidFill>
                        </a:ln>
                      </wps:spPr>
                      <wps:txbx>
                        <w:txbxContent>
                          <w:p w14:paraId="1781DFDD" w14:textId="6546724A" w:rsidR="00075361" w:rsidRDefault="00075361" w:rsidP="00075361">
                            <w:pPr>
                              <w:rPr>
                                <w:rFonts w:ascii="Times New Roman" w:hAnsi="Times New Roman"/>
                                <w:sz w:val="16"/>
                                <w:szCs w:val="16"/>
                              </w:rPr>
                            </w:pPr>
                            <w:r>
                              <w:rPr>
                                <w:rFonts w:ascii="Times New Roman" w:hAnsi="Times New Roman"/>
                                <w:sz w:val="16"/>
                                <w:szCs w:val="16"/>
                              </w:rPr>
                              <w:t xml:space="preserve">If discharge recommendation </w:t>
                            </w:r>
                            <w:r w:rsidRPr="00075361">
                              <w:rPr>
                                <w:rFonts w:ascii="Times New Roman" w:hAnsi="Times New Roman"/>
                                <w:b/>
                                <w:bCs/>
                                <w:sz w:val="16"/>
                                <w:szCs w:val="16"/>
                                <w:u w:val="single"/>
                              </w:rPr>
                              <w:t>not accepted</w:t>
                            </w:r>
                            <w:r w:rsidR="00B13A06">
                              <w:rPr>
                                <w:rFonts w:ascii="Times New Roman" w:hAnsi="Times New Roman"/>
                                <w:b/>
                                <w:bCs/>
                                <w:sz w:val="16"/>
                                <w:szCs w:val="16"/>
                                <w:u w:val="single"/>
                              </w:rPr>
                              <w:t xml:space="preserve">            </w:t>
                            </w:r>
                            <w:r>
                              <w:rPr>
                                <w:rFonts w:ascii="Times New Roman" w:hAnsi="Times New Roman"/>
                                <w:sz w:val="16"/>
                                <w:szCs w:val="16"/>
                              </w:rPr>
                              <w:t xml:space="preserve"> by the LASSA and CCG: </w:t>
                            </w:r>
                          </w:p>
                          <w:p w14:paraId="690A26B2" w14:textId="0E492D59" w:rsidR="00075361" w:rsidRDefault="00075361" w:rsidP="00075361">
                            <w:pPr>
                              <w:rPr>
                                <w:rFonts w:ascii="Times New Roman" w:hAnsi="Times New Roman"/>
                                <w:sz w:val="16"/>
                                <w:szCs w:val="16"/>
                              </w:rPr>
                            </w:pPr>
                            <w:r>
                              <w:rPr>
                                <w:rFonts w:ascii="Times New Roman" w:hAnsi="Times New Roman"/>
                                <w:sz w:val="16"/>
                                <w:szCs w:val="16"/>
                              </w:rPr>
                              <w:t>Case worker responsible advised by nominated member of the s117 Panel of the reason(s) for recommendation not being accepted by the LSSA and CCG.</w:t>
                            </w:r>
                          </w:p>
                          <w:p w14:paraId="285D747E" w14:textId="4E5A8C99" w:rsidR="004B77B8" w:rsidRDefault="004B77B8" w:rsidP="00075361">
                            <w:pPr>
                              <w:rPr>
                                <w:rFonts w:ascii="Times New Roman" w:hAnsi="Times New Roman"/>
                                <w:sz w:val="16"/>
                                <w:szCs w:val="16"/>
                              </w:rPr>
                            </w:pPr>
                            <w:r>
                              <w:rPr>
                                <w:rFonts w:ascii="Times New Roman" w:hAnsi="Times New Roman"/>
                                <w:sz w:val="16"/>
                                <w:szCs w:val="16"/>
                              </w:rPr>
                              <w:t>Agreed course of action planned.</w:t>
                            </w:r>
                          </w:p>
                          <w:p w14:paraId="789A6A94" w14:textId="410F3A6B" w:rsidR="00075361" w:rsidRPr="003A7EA1" w:rsidRDefault="00075361" w:rsidP="00075361">
                            <w:pP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691D" id="Text Box 90" o:spid="_x0000_s1060" type="#_x0000_t202" style="position:absolute;margin-left:220.5pt;margin-top:2.6pt;width:184.5pt;height:13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" fillcolor="window" strokeweight=".5pt">
                <v:textbox>
                  <w:txbxContent>
                    <w:p w14:paraId="1781DFDD" w14:textId="6546724A" w:rsidR="00075361" w:rsidRDefault="00075361" w:rsidP="00075361">
                      <w:pPr>
                        <w:rPr>
                          <w:rFonts w:ascii="Times New Roman" w:hAnsi="Times New Roman"/>
                          <w:sz w:val="16"/>
                          <w:szCs w:val="16"/>
                        </w:rPr>
                      </w:pPr>
                      <w:r>
                        <w:rPr>
                          <w:rFonts w:ascii="Times New Roman" w:hAnsi="Times New Roman"/>
                          <w:sz w:val="16"/>
                          <w:szCs w:val="16"/>
                        </w:rPr>
                        <w:t xml:space="preserve">If discharge recommendation </w:t>
                      </w:r>
                      <w:r w:rsidRPr="00075361">
                        <w:rPr>
                          <w:rFonts w:ascii="Times New Roman" w:hAnsi="Times New Roman"/>
                          <w:b/>
                          <w:bCs/>
                          <w:sz w:val="16"/>
                          <w:szCs w:val="16"/>
                          <w:u w:val="single"/>
                        </w:rPr>
                        <w:t>not accepted</w:t>
                      </w:r>
                      <w:r w:rsidR="00B13A06">
                        <w:rPr>
                          <w:rFonts w:ascii="Times New Roman" w:hAnsi="Times New Roman"/>
                          <w:b/>
                          <w:bCs/>
                          <w:sz w:val="16"/>
                          <w:szCs w:val="16"/>
                          <w:u w:val="single"/>
                        </w:rPr>
                        <w:t xml:space="preserve">            </w:t>
                      </w:r>
                      <w:r>
                        <w:rPr>
                          <w:rFonts w:ascii="Times New Roman" w:hAnsi="Times New Roman"/>
                          <w:sz w:val="16"/>
                          <w:szCs w:val="16"/>
                        </w:rPr>
                        <w:t xml:space="preserve"> by the LASSA and CCG: </w:t>
                      </w:r>
                    </w:p>
                    <w:p w14:paraId="690A26B2" w14:textId="0E492D59" w:rsidR="00075361" w:rsidRDefault="00075361" w:rsidP="00075361">
                      <w:pPr>
                        <w:rPr>
                          <w:rFonts w:ascii="Times New Roman" w:hAnsi="Times New Roman"/>
                          <w:sz w:val="16"/>
                          <w:szCs w:val="16"/>
                        </w:rPr>
                      </w:pPr>
                      <w:r>
                        <w:rPr>
                          <w:rFonts w:ascii="Times New Roman" w:hAnsi="Times New Roman"/>
                          <w:sz w:val="16"/>
                          <w:szCs w:val="16"/>
                        </w:rPr>
                        <w:t>Case worker responsible advised by nominated member of the s117 Panel of the reason(s) for recommendation not being accepted by the LSSA and CCG.</w:t>
                      </w:r>
                    </w:p>
                    <w:p w14:paraId="285D747E" w14:textId="4E5A8C99" w:rsidR="004B77B8" w:rsidRDefault="004B77B8" w:rsidP="00075361">
                      <w:pPr>
                        <w:rPr>
                          <w:rFonts w:ascii="Times New Roman" w:hAnsi="Times New Roman"/>
                          <w:sz w:val="16"/>
                          <w:szCs w:val="16"/>
                        </w:rPr>
                      </w:pPr>
                      <w:r>
                        <w:rPr>
                          <w:rFonts w:ascii="Times New Roman" w:hAnsi="Times New Roman"/>
                          <w:sz w:val="16"/>
                          <w:szCs w:val="16"/>
                        </w:rPr>
                        <w:t>Agreed course of action planned.</w:t>
                      </w:r>
                    </w:p>
                    <w:p w14:paraId="789A6A94" w14:textId="410F3A6B" w:rsidR="00075361" w:rsidRPr="003A7EA1" w:rsidRDefault="00075361" w:rsidP="00075361">
                      <w:pPr>
                        <w:rPr>
                          <w:rFonts w:ascii="Times New Roman" w:hAnsi="Times New Roman"/>
                          <w:sz w:val="16"/>
                          <w:szCs w:val="16"/>
                        </w:rPr>
                      </w:pPr>
                    </w:p>
                  </w:txbxContent>
                </v:textbox>
              </v:shape>
            </w:pict>
          </mc:Fallback>
        </mc:AlternateContent>
      </w:r>
    </w:p>
    <w:p w14:paraId="02501257" w14:textId="7C69F1D8" w:rsidR="004C691E" w:rsidRDefault="004C691E" w:rsidP="00CD2223">
      <w:pPr>
        <w:rPr>
          <w:rFonts w:ascii="Times New Roman" w:hAnsi="Times New Roman"/>
          <w:b/>
          <w:bCs/>
          <w:sz w:val="24"/>
          <w:szCs w:val="24"/>
          <w:u w:val="single"/>
        </w:rPr>
      </w:pPr>
    </w:p>
    <w:p w14:paraId="20A2CDB0" w14:textId="77777777" w:rsidR="004C691E" w:rsidRDefault="004C691E" w:rsidP="00CD2223">
      <w:pPr>
        <w:rPr>
          <w:rFonts w:ascii="Times New Roman" w:hAnsi="Times New Roman"/>
          <w:b/>
          <w:bCs/>
          <w:sz w:val="24"/>
          <w:szCs w:val="24"/>
          <w:u w:val="single"/>
        </w:rPr>
      </w:pPr>
    </w:p>
    <w:p w14:paraId="0988ED78" w14:textId="77777777" w:rsidR="004C691E" w:rsidRDefault="004C691E" w:rsidP="00CD2223">
      <w:pPr>
        <w:rPr>
          <w:rFonts w:ascii="Times New Roman" w:hAnsi="Times New Roman"/>
          <w:b/>
          <w:bCs/>
          <w:sz w:val="24"/>
          <w:szCs w:val="24"/>
          <w:u w:val="single"/>
        </w:rPr>
      </w:pPr>
    </w:p>
    <w:p w14:paraId="68205DED" w14:textId="77777777" w:rsidR="004C691E" w:rsidRDefault="004C691E" w:rsidP="00CD2223">
      <w:pPr>
        <w:rPr>
          <w:rFonts w:ascii="Times New Roman" w:hAnsi="Times New Roman"/>
          <w:b/>
          <w:bCs/>
          <w:sz w:val="24"/>
          <w:szCs w:val="24"/>
          <w:u w:val="single"/>
        </w:rPr>
      </w:pPr>
    </w:p>
    <w:p w14:paraId="36B0482C" w14:textId="77777777" w:rsidR="004C691E" w:rsidRDefault="004C691E" w:rsidP="00CD2223">
      <w:pPr>
        <w:rPr>
          <w:rFonts w:ascii="Times New Roman" w:hAnsi="Times New Roman"/>
          <w:b/>
          <w:bCs/>
          <w:sz w:val="24"/>
          <w:szCs w:val="24"/>
          <w:u w:val="single"/>
        </w:rPr>
      </w:pPr>
    </w:p>
    <w:p w14:paraId="22C6977D" w14:textId="77777777" w:rsidR="004C691E" w:rsidRDefault="004C691E" w:rsidP="00CD2223">
      <w:pPr>
        <w:rPr>
          <w:rFonts w:ascii="Times New Roman" w:hAnsi="Times New Roman"/>
          <w:b/>
          <w:bCs/>
          <w:sz w:val="24"/>
          <w:szCs w:val="24"/>
          <w:u w:val="single"/>
        </w:rPr>
      </w:pPr>
    </w:p>
    <w:p w14:paraId="372C9A6B" w14:textId="77777777" w:rsidR="004C691E" w:rsidRDefault="004C691E" w:rsidP="00CD2223">
      <w:pPr>
        <w:rPr>
          <w:rFonts w:ascii="Times New Roman" w:hAnsi="Times New Roman"/>
          <w:b/>
          <w:bCs/>
          <w:sz w:val="24"/>
          <w:szCs w:val="24"/>
          <w:u w:val="single"/>
        </w:rPr>
      </w:pPr>
    </w:p>
    <w:p w14:paraId="0A53EDD0" w14:textId="77777777" w:rsidR="00242B18" w:rsidRDefault="00242B18" w:rsidP="00BB485A">
      <w:pPr>
        <w:spacing w:after="0"/>
        <w:rPr>
          <w:rFonts w:ascii="Times New Roman" w:hAnsi="Times New Roman"/>
          <w:b/>
          <w:bCs/>
          <w:sz w:val="24"/>
          <w:szCs w:val="24"/>
          <w:u w:val="single"/>
        </w:rPr>
      </w:pPr>
    </w:p>
    <w:p w14:paraId="64AE0A02" w14:textId="77777777" w:rsidR="00242B18" w:rsidRDefault="00242B18" w:rsidP="00BB485A">
      <w:pPr>
        <w:spacing w:after="0"/>
        <w:rPr>
          <w:rFonts w:ascii="Times New Roman" w:hAnsi="Times New Roman"/>
          <w:b/>
          <w:bCs/>
          <w:sz w:val="24"/>
          <w:szCs w:val="24"/>
        </w:rPr>
      </w:pPr>
    </w:p>
    <w:p w14:paraId="15F1F307" w14:textId="5351B255" w:rsidR="00BB485A" w:rsidRPr="00C30449" w:rsidRDefault="00BB485A" w:rsidP="00BB485A">
      <w:pPr>
        <w:spacing w:after="0"/>
        <w:rPr>
          <w:rFonts w:ascii="Times New Roman" w:hAnsi="Times New Roman"/>
          <w:b/>
          <w:bCs/>
          <w:sz w:val="24"/>
          <w:szCs w:val="24"/>
        </w:rPr>
      </w:pPr>
      <w:r w:rsidRPr="00C30449">
        <w:rPr>
          <w:rFonts w:ascii="Times New Roman" w:hAnsi="Times New Roman"/>
          <w:b/>
          <w:bCs/>
          <w:sz w:val="24"/>
          <w:szCs w:val="24"/>
        </w:rPr>
        <w:lastRenderedPageBreak/>
        <w:t xml:space="preserve">Annex </w:t>
      </w:r>
      <w:r w:rsidR="00D77429">
        <w:rPr>
          <w:rFonts w:ascii="Times New Roman" w:hAnsi="Times New Roman"/>
          <w:b/>
          <w:bCs/>
          <w:sz w:val="24"/>
          <w:szCs w:val="24"/>
        </w:rPr>
        <w:t>4</w:t>
      </w:r>
      <w:r>
        <w:rPr>
          <w:rFonts w:ascii="Times New Roman" w:hAnsi="Times New Roman"/>
          <w:b/>
          <w:bCs/>
          <w:sz w:val="24"/>
          <w:szCs w:val="24"/>
        </w:rPr>
        <w:t>a</w:t>
      </w:r>
      <w:r w:rsidR="00242B18">
        <w:rPr>
          <w:rFonts w:ascii="Times New Roman" w:hAnsi="Times New Roman"/>
          <w:b/>
          <w:bCs/>
          <w:sz w:val="24"/>
          <w:szCs w:val="24"/>
        </w:rPr>
        <w:t xml:space="preserve"> </w:t>
      </w:r>
      <w:r>
        <w:rPr>
          <w:rFonts w:ascii="Times New Roman" w:hAnsi="Times New Roman"/>
          <w:b/>
          <w:bCs/>
          <w:sz w:val="24"/>
          <w:szCs w:val="24"/>
        </w:rPr>
        <w:t xml:space="preserve">(page 5) </w:t>
      </w:r>
    </w:p>
    <w:p w14:paraId="7E051B2C" w14:textId="77777777" w:rsidR="00BB485A" w:rsidRPr="00C30449" w:rsidRDefault="00BB485A" w:rsidP="00BB485A">
      <w:pPr>
        <w:jc w:val="both"/>
        <w:rPr>
          <w:rFonts w:ascii="Times New Roman" w:hAnsi="Times New Roman"/>
          <w:sz w:val="24"/>
          <w:szCs w:val="24"/>
        </w:rPr>
      </w:pPr>
      <w:r w:rsidRPr="00C30449">
        <w:rPr>
          <w:rFonts w:ascii="Times New Roman" w:hAnsi="Times New Roman"/>
          <w:sz w:val="24"/>
          <w:szCs w:val="24"/>
        </w:rPr>
        <w:t>North Tyneside Council</w:t>
      </w:r>
    </w:p>
    <w:p w14:paraId="2F3B6DD9" w14:textId="5D70DA95" w:rsidR="00BB485A" w:rsidRDefault="00E0523E" w:rsidP="00595912">
      <w:pPr>
        <w:spacing w:after="0"/>
        <w:rPr>
          <w:rFonts w:ascii="Times New Roman" w:hAnsi="Times New Roman"/>
          <w:b/>
          <w:bCs/>
          <w:sz w:val="24"/>
          <w:szCs w:val="24"/>
          <w:u w:val="single"/>
        </w:rPr>
      </w:pPr>
      <w:r w:rsidRPr="00C30449">
        <w:rPr>
          <w:rFonts w:ascii="Times New Roman" w:hAnsi="Times New Roman"/>
          <w:b/>
          <w:bCs/>
          <w:sz w:val="24"/>
          <w:szCs w:val="24"/>
        </w:rPr>
        <w:t>S117 decision pathway</w:t>
      </w:r>
    </w:p>
    <w:p w14:paraId="796431A7" w14:textId="20A8BCA0" w:rsidR="00CD2223" w:rsidRPr="00BD72F8" w:rsidRDefault="00F61E57" w:rsidP="00CD2223">
      <w:pPr>
        <w:rPr>
          <w:rFonts w:ascii="Times New Roman" w:hAnsi="Times New Roman"/>
          <w:b/>
          <w:bCs/>
          <w:sz w:val="24"/>
          <w:szCs w:val="24"/>
          <w:u w:val="single"/>
        </w:rPr>
      </w:pPr>
      <w:r>
        <w:rPr>
          <w:noProof/>
        </w:rPr>
        <mc:AlternateContent>
          <mc:Choice Requires="wps">
            <w:drawing>
              <wp:anchor distT="0" distB="0" distL="114300" distR="114300" simplePos="0" relativeHeight="251741184" behindDoc="0" locked="0" layoutInCell="1" allowOverlap="1" wp14:anchorId="74BC6761" wp14:editId="137912DA">
                <wp:simplePos x="0" y="0"/>
                <wp:positionH relativeFrom="column">
                  <wp:posOffset>9525</wp:posOffset>
                </wp:positionH>
                <wp:positionV relativeFrom="paragraph">
                  <wp:posOffset>332104</wp:posOffset>
                </wp:positionV>
                <wp:extent cx="2543175" cy="3419475"/>
                <wp:effectExtent l="0" t="0" r="28575" b="2857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419475"/>
                        </a:xfrm>
                        <a:prstGeom prst="rect">
                          <a:avLst/>
                        </a:prstGeom>
                        <a:solidFill>
                          <a:srgbClr val="FFFFFF"/>
                        </a:solidFill>
                        <a:ln w="9525">
                          <a:solidFill>
                            <a:srgbClr val="000000"/>
                          </a:solidFill>
                          <a:miter lim="800000"/>
                          <a:headEnd/>
                          <a:tailEnd/>
                        </a:ln>
                      </wps:spPr>
                      <wps:txbx>
                        <w:txbxContent>
                          <w:p w14:paraId="021AF978" w14:textId="77777777" w:rsidR="007B12A5" w:rsidRDefault="007B12A5">
                            <w:pPr>
                              <w:rPr>
                                <w:rFonts w:ascii="Times New Roman" w:hAnsi="Times New Roman"/>
                                <w:sz w:val="16"/>
                                <w:szCs w:val="16"/>
                              </w:rPr>
                            </w:pPr>
                            <w:r w:rsidRPr="003D3D24">
                              <w:rPr>
                                <w:rFonts w:ascii="Times New Roman" w:hAnsi="Times New Roman"/>
                                <w:sz w:val="16"/>
                                <w:szCs w:val="16"/>
                              </w:rPr>
                              <w:t>North Tyneside CCG and LA s117 Aftercare Panel meets formally once each calendar month – both the CCG and LA recognise that it may be necessary for the Panel to formally consider an</w:t>
                            </w:r>
                            <w:r>
                              <w:rPr>
                                <w:rFonts w:ascii="Times New Roman" w:hAnsi="Times New Roman"/>
                                <w:sz w:val="16"/>
                                <w:szCs w:val="16"/>
                              </w:rPr>
                              <w:t xml:space="preserve"> assessment and</w:t>
                            </w:r>
                            <w:r w:rsidRPr="003D3D24">
                              <w:rPr>
                                <w:rFonts w:ascii="Times New Roman" w:hAnsi="Times New Roman"/>
                                <w:sz w:val="16"/>
                                <w:szCs w:val="16"/>
                              </w:rPr>
                              <w:t xml:space="preserve"> aftercare plan in </w:t>
                            </w:r>
                            <w:r>
                              <w:rPr>
                                <w:rFonts w:ascii="Times New Roman" w:hAnsi="Times New Roman"/>
                                <w:sz w:val="16"/>
                                <w:szCs w:val="16"/>
                              </w:rPr>
                              <w:t xml:space="preserve">the periods </w:t>
                            </w:r>
                            <w:r w:rsidRPr="003D3D24">
                              <w:rPr>
                                <w:rFonts w:ascii="Times New Roman" w:hAnsi="Times New Roman"/>
                                <w:sz w:val="16"/>
                                <w:szCs w:val="16"/>
                              </w:rPr>
                              <w:t xml:space="preserve">between the formal meetings. </w:t>
                            </w:r>
                          </w:p>
                          <w:p w14:paraId="21921A37" w14:textId="157C65FF" w:rsidR="007B12A5" w:rsidRDefault="007B12A5">
                            <w:pPr>
                              <w:rPr>
                                <w:rFonts w:ascii="Times New Roman" w:hAnsi="Times New Roman"/>
                                <w:sz w:val="16"/>
                                <w:szCs w:val="16"/>
                              </w:rPr>
                            </w:pPr>
                            <w:r w:rsidRPr="003D3D24">
                              <w:rPr>
                                <w:rFonts w:ascii="Times New Roman" w:hAnsi="Times New Roman"/>
                                <w:sz w:val="16"/>
                                <w:szCs w:val="16"/>
                              </w:rPr>
                              <w:t>The reasons for immediate decisions may be varied for example: the proposed provider is unwilling to commit resources until a formal decision is confirmed or the costs of the plan are such that senior office</w:t>
                            </w:r>
                            <w:r>
                              <w:rPr>
                                <w:rFonts w:ascii="Times New Roman" w:hAnsi="Times New Roman"/>
                                <w:sz w:val="16"/>
                                <w:szCs w:val="16"/>
                              </w:rPr>
                              <w:t>r</w:t>
                            </w:r>
                            <w:r w:rsidRPr="003D3D24">
                              <w:rPr>
                                <w:rFonts w:ascii="Times New Roman" w:hAnsi="Times New Roman"/>
                                <w:sz w:val="16"/>
                                <w:szCs w:val="16"/>
                              </w:rPr>
                              <w:t>s in both organisations require the Panel to affirm s117 services within the plan prior to the funding agreement</w:t>
                            </w:r>
                            <w:r>
                              <w:rPr>
                                <w:rFonts w:ascii="Times New Roman" w:hAnsi="Times New Roman"/>
                                <w:sz w:val="16"/>
                                <w:szCs w:val="16"/>
                              </w:rPr>
                              <w:t xml:space="preserve"> or the Patient is unwilling to agree the plan until the s117  components of the plan are  formally agreed by the CCG and LA</w:t>
                            </w:r>
                            <w:r w:rsidRPr="003D3D24">
                              <w:rPr>
                                <w:rFonts w:ascii="Times New Roman" w:hAnsi="Times New Roman"/>
                                <w:sz w:val="16"/>
                                <w:szCs w:val="16"/>
                              </w:rPr>
                              <w:t xml:space="preserve">. </w:t>
                            </w:r>
                            <w:r>
                              <w:rPr>
                                <w:rFonts w:ascii="Times New Roman" w:hAnsi="Times New Roman"/>
                                <w:sz w:val="16"/>
                                <w:szCs w:val="16"/>
                              </w:rPr>
                              <w:t>These examples are not ehaustive.</w:t>
                            </w:r>
                          </w:p>
                          <w:p w14:paraId="0FE5F357" w14:textId="69AE6AFE" w:rsidR="007B12A5" w:rsidRDefault="007B12A5">
                            <w:pPr>
                              <w:rPr>
                                <w:rFonts w:ascii="Times New Roman" w:hAnsi="Times New Roman"/>
                                <w:sz w:val="16"/>
                                <w:szCs w:val="16"/>
                              </w:rPr>
                            </w:pPr>
                            <w:r>
                              <w:rPr>
                                <w:rFonts w:ascii="Times New Roman" w:hAnsi="Times New Roman"/>
                                <w:sz w:val="16"/>
                                <w:szCs w:val="16"/>
                              </w:rPr>
                              <w:t>The Virtual Panel exists to respond to urgent requests for the aftercare assessment and plan to be reviewed by the Panel. The aim of the Virtual Panel is to avoid unnecessary delay being caused by the s117 aftercare processes.</w:t>
                            </w:r>
                          </w:p>
                          <w:p w14:paraId="595A2D6C" w14:textId="685931E8" w:rsidR="007B12A5" w:rsidRPr="003D3D24" w:rsidRDefault="007B12A5">
                            <w:pPr>
                              <w:rPr>
                                <w:rFonts w:ascii="Times New Roman" w:hAnsi="Times New Roman"/>
                                <w:sz w:val="16"/>
                                <w:szCs w:val="16"/>
                              </w:rPr>
                            </w:pPr>
                            <w:r>
                              <w:rPr>
                                <w:rFonts w:ascii="Times New Roman" w:hAnsi="Times New Roman"/>
                                <w:sz w:val="16"/>
                                <w:szCs w:val="16"/>
                              </w:rPr>
                              <w:t xml:space="preserve">The Virtual Panel can be triggered by Panel representatives of the CCG or LA on receipt of s117 assessment and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6761" id="Text Box 87" o:spid="_x0000_s1061" type="#_x0000_t202" style="position:absolute;margin-left:.75pt;margin-top:26.15pt;width:200.25pt;height:26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">
                <v:textbox>
                  <w:txbxContent>
                    <w:p w14:paraId="021AF978" w14:textId="77777777" w:rsidR="007B12A5" w:rsidRDefault="007B12A5">
                      <w:pPr>
                        <w:rPr>
                          <w:rFonts w:ascii="Times New Roman" w:hAnsi="Times New Roman"/>
                          <w:sz w:val="16"/>
                          <w:szCs w:val="16"/>
                        </w:rPr>
                      </w:pPr>
                      <w:r w:rsidRPr="003D3D24">
                        <w:rPr>
                          <w:rFonts w:ascii="Times New Roman" w:hAnsi="Times New Roman"/>
                          <w:sz w:val="16"/>
                          <w:szCs w:val="16"/>
                        </w:rPr>
                        <w:t>North Tyneside CCG and LA s117 Aftercare Panel meets formally once each calendar month – both the CCG and LA recognise that it may be necessary for the Panel to formally consider an</w:t>
                      </w:r>
                      <w:r>
                        <w:rPr>
                          <w:rFonts w:ascii="Times New Roman" w:hAnsi="Times New Roman"/>
                          <w:sz w:val="16"/>
                          <w:szCs w:val="16"/>
                        </w:rPr>
                        <w:t xml:space="preserve"> assessment and</w:t>
                      </w:r>
                      <w:r w:rsidRPr="003D3D24">
                        <w:rPr>
                          <w:rFonts w:ascii="Times New Roman" w:hAnsi="Times New Roman"/>
                          <w:sz w:val="16"/>
                          <w:szCs w:val="16"/>
                        </w:rPr>
                        <w:t xml:space="preserve"> aftercare plan in </w:t>
                      </w:r>
                      <w:r>
                        <w:rPr>
                          <w:rFonts w:ascii="Times New Roman" w:hAnsi="Times New Roman"/>
                          <w:sz w:val="16"/>
                          <w:szCs w:val="16"/>
                        </w:rPr>
                        <w:t xml:space="preserve">the periods </w:t>
                      </w:r>
                      <w:r w:rsidRPr="003D3D24">
                        <w:rPr>
                          <w:rFonts w:ascii="Times New Roman" w:hAnsi="Times New Roman"/>
                          <w:sz w:val="16"/>
                          <w:szCs w:val="16"/>
                        </w:rPr>
                        <w:t xml:space="preserve">between the formal meetings. </w:t>
                      </w:r>
                    </w:p>
                    <w:p w14:paraId="21921A37" w14:textId="157C65FF" w:rsidR="007B12A5" w:rsidRDefault="007B12A5">
                      <w:pPr>
                        <w:rPr>
                          <w:rFonts w:ascii="Times New Roman" w:hAnsi="Times New Roman"/>
                          <w:sz w:val="16"/>
                          <w:szCs w:val="16"/>
                        </w:rPr>
                      </w:pPr>
                      <w:r w:rsidRPr="003D3D24">
                        <w:rPr>
                          <w:rFonts w:ascii="Times New Roman" w:hAnsi="Times New Roman"/>
                          <w:sz w:val="16"/>
                          <w:szCs w:val="16"/>
                        </w:rPr>
                        <w:t>The reasons for immediate decisions may be varied for example: the proposed provider is unwilling to commit resources until a formal decision is confirmed or the costs of the plan are such that senior office</w:t>
                      </w:r>
                      <w:r>
                        <w:rPr>
                          <w:rFonts w:ascii="Times New Roman" w:hAnsi="Times New Roman"/>
                          <w:sz w:val="16"/>
                          <w:szCs w:val="16"/>
                        </w:rPr>
                        <w:t>r</w:t>
                      </w:r>
                      <w:r w:rsidRPr="003D3D24">
                        <w:rPr>
                          <w:rFonts w:ascii="Times New Roman" w:hAnsi="Times New Roman"/>
                          <w:sz w:val="16"/>
                          <w:szCs w:val="16"/>
                        </w:rPr>
                        <w:t>s in both organisations require the Panel to affirm s117 services within the plan prior to the funding agreement</w:t>
                      </w:r>
                      <w:r>
                        <w:rPr>
                          <w:rFonts w:ascii="Times New Roman" w:hAnsi="Times New Roman"/>
                          <w:sz w:val="16"/>
                          <w:szCs w:val="16"/>
                        </w:rPr>
                        <w:t xml:space="preserve"> or the Patient is unwilling to agree the plan until the s117  components of the plan are  formally agreed by the CCG and LA</w:t>
                      </w:r>
                      <w:r w:rsidRPr="003D3D24">
                        <w:rPr>
                          <w:rFonts w:ascii="Times New Roman" w:hAnsi="Times New Roman"/>
                          <w:sz w:val="16"/>
                          <w:szCs w:val="16"/>
                        </w:rPr>
                        <w:t xml:space="preserve">. </w:t>
                      </w:r>
                      <w:r>
                        <w:rPr>
                          <w:rFonts w:ascii="Times New Roman" w:hAnsi="Times New Roman"/>
                          <w:sz w:val="16"/>
                          <w:szCs w:val="16"/>
                        </w:rPr>
                        <w:t>These examples are not ehaustive.</w:t>
                      </w:r>
                    </w:p>
                    <w:p w14:paraId="0FE5F357" w14:textId="69AE6AFE" w:rsidR="007B12A5" w:rsidRDefault="007B12A5">
                      <w:pPr>
                        <w:rPr>
                          <w:rFonts w:ascii="Times New Roman" w:hAnsi="Times New Roman"/>
                          <w:sz w:val="16"/>
                          <w:szCs w:val="16"/>
                        </w:rPr>
                      </w:pPr>
                      <w:r>
                        <w:rPr>
                          <w:rFonts w:ascii="Times New Roman" w:hAnsi="Times New Roman"/>
                          <w:sz w:val="16"/>
                          <w:szCs w:val="16"/>
                        </w:rPr>
                        <w:t>The Virtual Panel exists to respond to urgent requests for the aftercare assessment and plan to be reviewed by the Panel. The aim of the Virtual Panel is to avoid unnecessary delay being caused by the s117 aftercare processes.</w:t>
                      </w:r>
                    </w:p>
                    <w:p w14:paraId="595A2D6C" w14:textId="685931E8" w:rsidR="007B12A5" w:rsidRPr="003D3D24" w:rsidRDefault="007B12A5">
                      <w:pPr>
                        <w:rPr>
                          <w:rFonts w:ascii="Times New Roman" w:hAnsi="Times New Roman"/>
                          <w:sz w:val="16"/>
                          <w:szCs w:val="16"/>
                        </w:rPr>
                      </w:pPr>
                      <w:r>
                        <w:rPr>
                          <w:rFonts w:ascii="Times New Roman" w:hAnsi="Times New Roman"/>
                          <w:sz w:val="16"/>
                          <w:szCs w:val="16"/>
                        </w:rPr>
                        <w:t xml:space="preserve">The Virtual Panel can be triggered by Panel representatives of the CCG or LA on receipt of s117 assessment and plan. </w:t>
                      </w:r>
                    </w:p>
                  </w:txbxContent>
                </v:textbox>
              </v:shape>
            </w:pict>
          </mc:Fallback>
        </mc:AlternateContent>
      </w:r>
      <w:r w:rsidR="00BD72F8" w:rsidRPr="00BD72F8">
        <w:rPr>
          <w:rFonts w:ascii="Times New Roman" w:hAnsi="Times New Roman"/>
          <w:b/>
          <w:bCs/>
          <w:sz w:val="24"/>
          <w:szCs w:val="24"/>
          <w:u w:val="single"/>
        </w:rPr>
        <w:t>Virtual Panel</w:t>
      </w:r>
    </w:p>
    <w:p w14:paraId="73890607" w14:textId="72EA1357" w:rsidR="00CD2223" w:rsidRDefault="001D1CBE" w:rsidP="00F76C59">
      <w:r>
        <w:rPr>
          <w:noProof/>
        </w:rPr>
        <mc:AlternateContent>
          <mc:Choice Requires="wps">
            <w:drawing>
              <wp:anchor distT="0" distB="0" distL="114300" distR="114300" simplePos="0" relativeHeight="251742208" behindDoc="0" locked="0" layoutInCell="1" allowOverlap="1" wp14:anchorId="659DE7DC" wp14:editId="56743B11">
                <wp:simplePos x="0" y="0"/>
                <wp:positionH relativeFrom="column">
                  <wp:posOffset>2838450</wp:posOffset>
                </wp:positionH>
                <wp:positionV relativeFrom="paragraph">
                  <wp:posOffset>17145</wp:posOffset>
                </wp:positionV>
                <wp:extent cx="1104900" cy="628650"/>
                <wp:effectExtent l="0" t="0" r="19050" b="1905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28650"/>
                        </a:xfrm>
                        <a:prstGeom prst="rect">
                          <a:avLst/>
                        </a:prstGeom>
                        <a:solidFill>
                          <a:srgbClr val="FFFFFF"/>
                        </a:solidFill>
                        <a:ln w="9525">
                          <a:solidFill>
                            <a:srgbClr val="000000"/>
                          </a:solidFill>
                          <a:miter lim="800000"/>
                          <a:headEnd/>
                          <a:tailEnd/>
                        </a:ln>
                      </wps:spPr>
                      <wps:txbx>
                        <w:txbxContent>
                          <w:p w14:paraId="0142A983" w14:textId="790454E5" w:rsidR="007B12A5" w:rsidRPr="0072233E" w:rsidRDefault="007B12A5">
                            <w:pPr>
                              <w:rPr>
                                <w:rFonts w:ascii="Times New Roman" w:hAnsi="Times New Roman"/>
                                <w:sz w:val="16"/>
                                <w:szCs w:val="16"/>
                              </w:rPr>
                            </w:pPr>
                            <w:r w:rsidRPr="0072233E">
                              <w:rPr>
                                <w:rFonts w:ascii="Times New Roman" w:hAnsi="Times New Roman"/>
                                <w:sz w:val="16"/>
                                <w:szCs w:val="16"/>
                              </w:rPr>
                              <w:t>Case responsible worker discuses position with their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E7DC" id="Text Box 88" o:spid="_x0000_s1062" type="#_x0000_t202" style="position:absolute;margin-left:223.5pt;margin-top:1.35pt;width:87pt;height: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Dp8LgIAAFk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">
                <v:textbox>
                  <w:txbxContent>
                    <w:p w14:paraId="0142A983" w14:textId="790454E5" w:rsidR="007B12A5" w:rsidRPr="0072233E" w:rsidRDefault="007B12A5">
                      <w:pPr>
                        <w:rPr>
                          <w:rFonts w:ascii="Times New Roman" w:hAnsi="Times New Roman"/>
                          <w:sz w:val="16"/>
                          <w:szCs w:val="16"/>
                        </w:rPr>
                      </w:pPr>
                      <w:r w:rsidRPr="0072233E">
                        <w:rPr>
                          <w:rFonts w:ascii="Times New Roman" w:hAnsi="Times New Roman"/>
                          <w:sz w:val="16"/>
                          <w:szCs w:val="16"/>
                        </w:rPr>
                        <w:t>Case responsible worker discuses position with their supervisor.</w:t>
                      </w:r>
                    </w:p>
                  </w:txbxContent>
                </v:textbox>
              </v:shape>
            </w:pict>
          </mc:Fallback>
        </mc:AlternateContent>
      </w:r>
    </w:p>
    <w:p w14:paraId="638EFEBB" w14:textId="18F4D7B6" w:rsidR="002C2B5A" w:rsidRDefault="005514BC"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0400" behindDoc="0" locked="0" layoutInCell="1" allowOverlap="1" wp14:anchorId="2F431F52" wp14:editId="52E1984C">
                <wp:simplePos x="0" y="0"/>
                <wp:positionH relativeFrom="column">
                  <wp:posOffset>2595880</wp:posOffset>
                </wp:positionH>
                <wp:positionV relativeFrom="paragraph">
                  <wp:posOffset>21590</wp:posOffset>
                </wp:positionV>
                <wp:extent cx="238125" cy="0"/>
                <wp:effectExtent l="9525" t="61595" r="19050" b="52705"/>
                <wp:wrapNone/>
                <wp:docPr id="8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0F5B" id="AutoShape 86" o:spid="_x0000_s1026" type="#_x0000_t32" style="position:absolute;margin-left:204.4pt;margin-top:1.7pt;width:18.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">
                <v:stroke endarrow="block"/>
              </v:shape>
            </w:pict>
          </mc:Fallback>
        </mc:AlternateContent>
      </w:r>
    </w:p>
    <w:p w14:paraId="4B4D330E" w14:textId="6611BD34" w:rsidR="002C2B5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1424" behindDoc="0" locked="0" layoutInCell="1" allowOverlap="1" wp14:anchorId="17EF9701" wp14:editId="3FA698A8">
                <wp:simplePos x="0" y="0"/>
                <wp:positionH relativeFrom="column">
                  <wp:posOffset>3397885</wp:posOffset>
                </wp:positionH>
                <wp:positionV relativeFrom="paragraph">
                  <wp:posOffset>88265</wp:posOffset>
                </wp:positionV>
                <wp:extent cx="0" cy="166978"/>
                <wp:effectExtent l="76200" t="0" r="57150" b="62230"/>
                <wp:wrapNone/>
                <wp:docPr id="91" name="Straight Arrow Connector 91"/>
                <wp:cNvGraphicFramePr/>
                <a:graphic xmlns:a="http://schemas.openxmlformats.org/drawingml/2006/main">
                  <a:graphicData uri="http://schemas.microsoft.com/office/word/2010/wordprocessingShape">
                    <wps:wsp>
                      <wps:cNvCnPr/>
                      <wps:spPr>
                        <a:xfrm>
                          <a:off x="0" y="0"/>
                          <a:ext cx="0" cy="1669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011D51" id="Straight Arrow Connector 91" o:spid="_x0000_s1026" type="#_x0000_t32" style="position:absolute;margin-left:267.55pt;margin-top:6.95pt;width:0;height:13.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" strokecolor="black [3040]">
                <v:stroke endarrow="block"/>
              </v:shape>
            </w:pict>
          </mc:Fallback>
        </mc:AlternateContent>
      </w:r>
    </w:p>
    <w:p w14:paraId="364F924D" w14:textId="04AD592B" w:rsidR="0087343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3232" behindDoc="0" locked="0" layoutInCell="1" allowOverlap="1" wp14:anchorId="1FA8A7A5" wp14:editId="56C7AE78">
                <wp:simplePos x="0" y="0"/>
                <wp:positionH relativeFrom="column">
                  <wp:posOffset>2671445</wp:posOffset>
                </wp:positionH>
                <wp:positionV relativeFrom="paragraph">
                  <wp:posOffset>46990</wp:posOffset>
                </wp:positionV>
                <wp:extent cx="1367210" cy="628650"/>
                <wp:effectExtent l="0" t="0" r="23495" b="1905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210" cy="628650"/>
                        </a:xfrm>
                        <a:prstGeom prst="rect">
                          <a:avLst/>
                        </a:prstGeom>
                        <a:solidFill>
                          <a:srgbClr val="FFFFFF"/>
                        </a:solidFill>
                        <a:ln w="9525">
                          <a:solidFill>
                            <a:srgbClr val="000000"/>
                          </a:solidFill>
                          <a:miter lim="800000"/>
                          <a:headEnd/>
                          <a:tailEnd/>
                        </a:ln>
                      </wps:spPr>
                      <wps:txbx>
                        <w:txbxContent>
                          <w:p w14:paraId="0222DE4D" w14:textId="0F6EC0DD" w:rsidR="007B12A5" w:rsidRPr="0072233E" w:rsidRDefault="007B12A5">
                            <w:pPr>
                              <w:rPr>
                                <w:rFonts w:ascii="Times New Roman" w:hAnsi="Times New Roman"/>
                                <w:sz w:val="16"/>
                                <w:szCs w:val="16"/>
                              </w:rPr>
                            </w:pPr>
                            <w:r w:rsidRPr="0072233E">
                              <w:rPr>
                                <w:rFonts w:ascii="Times New Roman" w:hAnsi="Times New Roman"/>
                                <w:sz w:val="16"/>
                                <w:szCs w:val="16"/>
                              </w:rPr>
                              <w:t>Agreement that assessment and plan</w:t>
                            </w:r>
                            <w:r>
                              <w:rPr>
                                <w:rFonts w:ascii="Times New Roman" w:hAnsi="Times New Roman"/>
                                <w:sz w:val="16"/>
                                <w:szCs w:val="16"/>
                              </w:rPr>
                              <w:t xml:space="preserve"> should be</w:t>
                            </w:r>
                            <w:r w:rsidRPr="0072233E">
                              <w:rPr>
                                <w:rFonts w:ascii="Times New Roman" w:hAnsi="Times New Roman"/>
                                <w:sz w:val="16"/>
                                <w:szCs w:val="16"/>
                              </w:rPr>
                              <w:t xml:space="preserve"> considered by the s117 Virtual Panel</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A7A5" id="Text Box 89" o:spid="_x0000_s1063" type="#_x0000_t202" style="position:absolute;left:0;text-align:left;margin-left:210.35pt;margin-top:3.7pt;width:107.65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">
                <v:textbox>
                  <w:txbxContent>
                    <w:p w14:paraId="0222DE4D" w14:textId="0F6EC0DD" w:rsidR="007B12A5" w:rsidRPr="0072233E" w:rsidRDefault="007B12A5">
                      <w:pPr>
                        <w:rPr>
                          <w:rFonts w:ascii="Times New Roman" w:hAnsi="Times New Roman"/>
                          <w:sz w:val="16"/>
                          <w:szCs w:val="16"/>
                        </w:rPr>
                      </w:pPr>
                      <w:r w:rsidRPr="0072233E">
                        <w:rPr>
                          <w:rFonts w:ascii="Times New Roman" w:hAnsi="Times New Roman"/>
                          <w:sz w:val="16"/>
                          <w:szCs w:val="16"/>
                        </w:rPr>
                        <w:t>Agreement that assessment and plan</w:t>
                      </w:r>
                      <w:r>
                        <w:rPr>
                          <w:rFonts w:ascii="Times New Roman" w:hAnsi="Times New Roman"/>
                          <w:sz w:val="16"/>
                          <w:szCs w:val="16"/>
                        </w:rPr>
                        <w:t xml:space="preserve"> should be</w:t>
                      </w:r>
                      <w:r w:rsidRPr="0072233E">
                        <w:rPr>
                          <w:rFonts w:ascii="Times New Roman" w:hAnsi="Times New Roman"/>
                          <w:sz w:val="16"/>
                          <w:szCs w:val="16"/>
                        </w:rPr>
                        <w:t xml:space="preserve"> considered by the s117 Virtual Panel</w:t>
                      </w:r>
                      <w:r>
                        <w:rPr>
                          <w:rFonts w:ascii="Times New Roman" w:hAnsi="Times New Roman"/>
                          <w:sz w:val="16"/>
                          <w:szCs w:val="16"/>
                        </w:rPr>
                        <w:t>.</w:t>
                      </w:r>
                    </w:p>
                  </w:txbxContent>
                </v:textbox>
              </v:shape>
            </w:pict>
          </mc:Fallback>
        </mc:AlternateContent>
      </w:r>
    </w:p>
    <w:p w14:paraId="5F46210A" w14:textId="77AFAA25" w:rsidR="0087343A" w:rsidRDefault="0087343A" w:rsidP="0087343A">
      <w:pPr>
        <w:ind w:left="2160" w:firstLine="720"/>
        <w:rPr>
          <w:rFonts w:ascii="Arial" w:hAnsi="Arial" w:cs="Arial"/>
          <w:sz w:val="24"/>
          <w:szCs w:val="24"/>
        </w:rPr>
      </w:pPr>
    </w:p>
    <w:p w14:paraId="471A2D8C" w14:textId="291F4D3C" w:rsidR="0087343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3472" behindDoc="0" locked="0" layoutInCell="1" allowOverlap="1" wp14:anchorId="71C95F69" wp14:editId="19372548">
                <wp:simplePos x="0" y="0"/>
                <wp:positionH relativeFrom="column">
                  <wp:posOffset>3371850</wp:posOffset>
                </wp:positionH>
                <wp:positionV relativeFrom="paragraph">
                  <wp:posOffset>138430</wp:posOffset>
                </wp:positionV>
                <wp:extent cx="0" cy="166978"/>
                <wp:effectExtent l="76200" t="0" r="57150" b="62230"/>
                <wp:wrapNone/>
                <wp:docPr id="93" name="Straight Arrow Connector 93"/>
                <wp:cNvGraphicFramePr/>
                <a:graphic xmlns:a="http://schemas.openxmlformats.org/drawingml/2006/main">
                  <a:graphicData uri="http://schemas.microsoft.com/office/word/2010/wordprocessingShape">
                    <wps:wsp>
                      <wps:cNvCnPr/>
                      <wps:spPr>
                        <a:xfrm>
                          <a:off x="0" y="0"/>
                          <a:ext cx="0" cy="16697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01F97D8" id="Straight Arrow Connector 93" o:spid="_x0000_s1026" type="#_x0000_t32" style="position:absolute;margin-left:265.5pt;margin-top:10.9pt;width:0;height:13.1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">
                <v:stroke endarrow="block"/>
              </v:shape>
            </w:pict>
          </mc:Fallback>
        </mc:AlternateContent>
      </w:r>
    </w:p>
    <w:p w14:paraId="35C9DC89" w14:textId="3F73B01B" w:rsidR="0087343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4256" behindDoc="0" locked="0" layoutInCell="1" allowOverlap="1" wp14:anchorId="7CE08D42" wp14:editId="001C1B1F">
                <wp:simplePos x="0" y="0"/>
                <wp:positionH relativeFrom="column">
                  <wp:posOffset>2689225</wp:posOffset>
                </wp:positionH>
                <wp:positionV relativeFrom="paragraph">
                  <wp:posOffset>41275</wp:posOffset>
                </wp:positionV>
                <wp:extent cx="1378032" cy="500932"/>
                <wp:effectExtent l="0" t="0" r="12700" b="1397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032" cy="500932"/>
                        </a:xfrm>
                        <a:prstGeom prst="rect">
                          <a:avLst/>
                        </a:prstGeom>
                        <a:solidFill>
                          <a:srgbClr val="FFFFFF"/>
                        </a:solidFill>
                        <a:ln w="9525">
                          <a:solidFill>
                            <a:srgbClr val="000000"/>
                          </a:solidFill>
                          <a:miter lim="800000"/>
                          <a:headEnd/>
                          <a:tailEnd/>
                        </a:ln>
                      </wps:spPr>
                      <wps:txbx>
                        <w:txbxContent>
                          <w:p w14:paraId="5FDDBCDF" w14:textId="71A9F103" w:rsidR="007B12A5" w:rsidRPr="008E2F86" w:rsidRDefault="007B12A5">
                            <w:pPr>
                              <w:rPr>
                                <w:rFonts w:ascii="Times New Roman" w:hAnsi="Times New Roman"/>
                                <w:sz w:val="16"/>
                                <w:szCs w:val="16"/>
                              </w:rPr>
                            </w:pPr>
                            <w:r w:rsidRPr="008E2F86">
                              <w:rPr>
                                <w:rFonts w:ascii="Times New Roman" w:hAnsi="Times New Roman"/>
                                <w:sz w:val="16"/>
                                <w:szCs w:val="16"/>
                              </w:rPr>
                              <w:t xml:space="preserve">Assessment and Plan sent to any </w:t>
                            </w:r>
                            <w:r>
                              <w:rPr>
                                <w:rFonts w:ascii="Times New Roman" w:hAnsi="Times New Roman"/>
                                <w:sz w:val="16"/>
                                <w:szCs w:val="16"/>
                              </w:rPr>
                              <w:t xml:space="preserve">one </w:t>
                            </w:r>
                            <w:r w:rsidRPr="008E2F86">
                              <w:rPr>
                                <w:rFonts w:ascii="Times New Roman" w:hAnsi="Times New Roman"/>
                                <w:sz w:val="16"/>
                                <w:szCs w:val="16"/>
                              </w:rPr>
                              <w:t>of the s117 Panel members</w:t>
                            </w:r>
                            <w:r>
                              <w:rPr>
                                <w:rFonts w:ascii="Times New Roman" w:hAnsi="Times New Roman"/>
                                <w:sz w:val="16"/>
                                <w:szCs w:val="16"/>
                              </w:rPr>
                              <w:t xml:space="preserve"> by case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8D42" id="_x0000_s1064" type="#_x0000_t202" style="position:absolute;left:0;text-align:left;margin-left:211.75pt;margin-top:3.25pt;width:108.5pt;height:39.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">
                <v:textbox>
                  <w:txbxContent>
                    <w:p w14:paraId="5FDDBCDF" w14:textId="71A9F103" w:rsidR="007B12A5" w:rsidRPr="008E2F86" w:rsidRDefault="007B12A5">
                      <w:pPr>
                        <w:rPr>
                          <w:rFonts w:ascii="Times New Roman" w:hAnsi="Times New Roman"/>
                          <w:sz w:val="16"/>
                          <w:szCs w:val="16"/>
                        </w:rPr>
                      </w:pPr>
                      <w:r w:rsidRPr="008E2F86">
                        <w:rPr>
                          <w:rFonts w:ascii="Times New Roman" w:hAnsi="Times New Roman"/>
                          <w:sz w:val="16"/>
                          <w:szCs w:val="16"/>
                        </w:rPr>
                        <w:t xml:space="preserve">Assessment and Plan sent to any </w:t>
                      </w:r>
                      <w:r>
                        <w:rPr>
                          <w:rFonts w:ascii="Times New Roman" w:hAnsi="Times New Roman"/>
                          <w:sz w:val="16"/>
                          <w:szCs w:val="16"/>
                        </w:rPr>
                        <w:t xml:space="preserve">one </w:t>
                      </w:r>
                      <w:r w:rsidRPr="008E2F86">
                        <w:rPr>
                          <w:rFonts w:ascii="Times New Roman" w:hAnsi="Times New Roman"/>
                          <w:sz w:val="16"/>
                          <w:szCs w:val="16"/>
                        </w:rPr>
                        <w:t>of the s117 Panel members</w:t>
                      </w:r>
                      <w:r>
                        <w:rPr>
                          <w:rFonts w:ascii="Times New Roman" w:hAnsi="Times New Roman"/>
                          <w:sz w:val="16"/>
                          <w:szCs w:val="16"/>
                        </w:rPr>
                        <w:t xml:space="preserve"> by case worker.</w:t>
                      </w:r>
                    </w:p>
                  </w:txbxContent>
                </v:textbox>
              </v:shape>
            </w:pict>
          </mc:Fallback>
        </mc:AlternateContent>
      </w:r>
    </w:p>
    <w:p w14:paraId="51B3C9EC" w14:textId="5873EF69" w:rsidR="0087343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5520" behindDoc="0" locked="0" layoutInCell="1" allowOverlap="1" wp14:anchorId="5F31F2C0" wp14:editId="3629F27D">
                <wp:simplePos x="0" y="0"/>
                <wp:positionH relativeFrom="column">
                  <wp:posOffset>3354705</wp:posOffset>
                </wp:positionH>
                <wp:positionV relativeFrom="paragraph">
                  <wp:posOffset>300990</wp:posOffset>
                </wp:positionV>
                <wp:extent cx="0" cy="166978"/>
                <wp:effectExtent l="76200" t="0" r="57150" b="62230"/>
                <wp:wrapNone/>
                <wp:docPr id="94" name="Straight Arrow Connector 94"/>
                <wp:cNvGraphicFramePr/>
                <a:graphic xmlns:a="http://schemas.openxmlformats.org/drawingml/2006/main">
                  <a:graphicData uri="http://schemas.microsoft.com/office/word/2010/wordprocessingShape">
                    <wps:wsp>
                      <wps:cNvCnPr/>
                      <wps:spPr>
                        <a:xfrm>
                          <a:off x="0" y="0"/>
                          <a:ext cx="0" cy="16697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52F4878" id="Straight Arrow Connector 94" o:spid="_x0000_s1026" type="#_x0000_t32" style="position:absolute;margin-left:264.15pt;margin-top:23.7pt;width:0;height:13.1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">
                <v:stroke endarrow="block"/>
              </v:shape>
            </w:pict>
          </mc:Fallback>
        </mc:AlternateContent>
      </w:r>
    </w:p>
    <w:p w14:paraId="7B4211E0" w14:textId="18A2F53E" w:rsidR="0087343A"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5280" behindDoc="0" locked="0" layoutInCell="1" allowOverlap="1" wp14:anchorId="21817B31" wp14:editId="2A8B3267">
                <wp:simplePos x="0" y="0"/>
                <wp:positionH relativeFrom="column">
                  <wp:posOffset>2731770</wp:posOffset>
                </wp:positionH>
                <wp:positionV relativeFrom="paragraph">
                  <wp:posOffset>236220</wp:posOffset>
                </wp:positionV>
                <wp:extent cx="1327481" cy="747422"/>
                <wp:effectExtent l="0" t="0" r="25400" b="14605"/>
                <wp:wrapNone/>
                <wp:docPr id="80" name="Text Box 80"/>
                <wp:cNvGraphicFramePr/>
                <a:graphic xmlns:a="http://schemas.openxmlformats.org/drawingml/2006/main">
                  <a:graphicData uri="http://schemas.microsoft.com/office/word/2010/wordprocessingShape">
                    <wps:wsp>
                      <wps:cNvSpPr txBox="1"/>
                      <wps:spPr>
                        <a:xfrm>
                          <a:off x="0" y="0"/>
                          <a:ext cx="1327481" cy="747422"/>
                        </a:xfrm>
                        <a:prstGeom prst="rect">
                          <a:avLst/>
                        </a:prstGeom>
                        <a:solidFill>
                          <a:schemeClr val="lt1"/>
                        </a:solidFill>
                        <a:ln w="6350">
                          <a:solidFill>
                            <a:prstClr val="black"/>
                          </a:solidFill>
                        </a:ln>
                      </wps:spPr>
                      <wps:txbx>
                        <w:txbxContent>
                          <w:p w14:paraId="65EDAA80" w14:textId="0E839EA3" w:rsidR="007B12A5" w:rsidRDefault="007B12A5">
                            <w:r w:rsidRPr="00542A2E">
                              <w:rPr>
                                <w:rFonts w:ascii="Times New Roman" w:hAnsi="Times New Roman"/>
                                <w:sz w:val="16"/>
                                <w:szCs w:val="16"/>
                              </w:rPr>
                              <w:t>Panel member who receives VP request shares aftercare assessment and plan with other Panel</w:t>
                            </w:r>
                            <w:r>
                              <w:t xml:space="preserve"> </w:t>
                            </w:r>
                            <w:r w:rsidRPr="00542A2E">
                              <w:rPr>
                                <w:rFonts w:ascii="Times New Roman" w:hAnsi="Times New Roman"/>
                                <w:sz w:val="16"/>
                                <w:szCs w:val="16"/>
                              </w:rPr>
                              <w:t>members</w:t>
                            </w:r>
                            <w:r>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17B31" id="_x0000_s1065" type="#_x0000_t202" style="position:absolute;left:0;text-align:left;margin-left:215.1pt;margin-top:18.6pt;width:104.55pt;height:5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" fillcolor="white [3201]" strokeweight=".5pt">
                <v:textbox>
                  <w:txbxContent>
                    <w:p w14:paraId="65EDAA80" w14:textId="0E839EA3" w:rsidR="007B12A5" w:rsidRDefault="007B12A5">
                      <w:r w:rsidRPr="00542A2E">
                        <w:rPr>
                          <w:rFonts w:ascii="Times New Roman" w:hAnsi="Times New Roman"/>
                          <w:sz w:val="16"/>
                          <w:szCs w:val="16"/>
                        </w:rPr>
                        <w:t>Panel member who receives VP request shares aftercare assessment and plan with other Panel</w:t>
                      </w:r>
                      <w:r>
                        <w:t xml:space="preserve"> </w:t>
                      </w:r>
                      <w:r w:rsidRPr="00542A2E">
                        <w:rPr>
                          <w:rFonts w:ascii="Times New Roman" w:hAnsi="Times New Roman"/>
                          <w:sz w:val="16"/>
                          <w:szCs w:val="16"/>
                        </w:rPr>
                        <w:t>members</w:t>
                      </w:r>
                      <w:r>
                        <w:rPr>
                          <w:rFonts w:ascii="Times New Roman" w:hAnsi="Times New Roman"/>
                          <w:sz w:val="16"/>
                          <w:szCs w:val="16"/>
                        </w:rPr>
                        <w:t>.</w:t>
                      </w:r>
                    </w:p>
                  </w:txbxContent>
                </v:textbox>
              </v:shape>
            </w:pict>
          </mc:Fallback>
        </mc:AlternateContent>
      </w:r>
    </w:p>
    <w:p w14:paraId="1DFFC7D6" w14:textId="09870868" w:rsidR="0087343A" w:rsidRDefault="0087343A" w:rsidP="00542A2E">
      <w:pPr>
        <w:rPr>
          <w:rFonts w:ascii="Arial" w:hAnsi="Arial" w:cs="Arial"/>
          <w:sz w:val="24"/>
          <w:szCs w:val="24"/>
        </w:rPr>
      </w:pPr>
    </w:p>
    <w:p w14:paraId="128B84B0" w14:textId="0E973A73" w:rsidR="00F61E57" w:rsidRDefault="00F61E57" w:rsidP="0087343A">
      <w:pPr>
        <w:ind w:left="2160" w:firstLine="720"/>
        <w:rPr>
          <w:rFonts w:ascii="Arial" w:hAnsi="Arial" w:cs="Arial"/>
          <w:sz w:val="24"/>
          <w:szCs w:val="24"/>
        </w:rPr>
      </w:pPr>
    </w:p>
    <w:p w14:paraId="50674775" w14:textId="445D7626" w:rsidR="00F61E57" w:rsidRDefault="00F61E57"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5760" behindDoc="0" locked="0" layoutInCell="1" allowOverlap="1" wp14:anchorId="3B85C8E0" wp14:editId="36FE81CF">
                <wp:simplePos x="0" y="0"/>
                <wp:positionH relativeFrom="column">
                  <wp:posOffset>3362325</wp:posOffset>
                </wp:positionH>
                <wp:positionV relativeFrom="paragraph">
                  <wp:posOffset>81280</wp:posOffset>
                </wp:positionV>
                <wp:extent cx="0" cy="166978"/>
                <wp:effectExtent l="76200" t="0" r="57150" b="62230"/>
                <wp:wrapNone/>
                <wp:docPr id="81" name="Straight Arrow Connector 81"/>
                <wp:cNvGraphicFramePr/>
                <a:graphic xmlns:a="http://schemas.openxmlformats.org/drawingml/2006/main">
                  <a:graphicData uri="http://schemas.microsoft.com/office/word/2010/wordprocessingShape">
                    <wps:wsp>
                      <wps:cNvCnPr/>
                      <wps:spPr>
                        <a:xfrm>
                          <a:off x="0" y="0"/>
                          <a:ext cx="0" cy="16697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A35CFD5" id="Straight Arrow Connector 81" o:spid="_x0000_s1026" type="#_x0000_t32" style="position:absolute;margin-left:264.75pt;margin-top:6.4pt;width:0;height:13.1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">
                <v:stroke endarrow="block"/>
              </v:shape>
            </w:pict>
          </mc:Fallback>
        </mc:AlternateContent>
      </w:r>
    </w:p>
    <w:p w14:paraId="506823B1" w14:textId="543A79A3" w:rsidR="00F61E57" w:rsidRDefault="00F61E57" w:rsidP="0087343A">
      <w:pPr>
        <w:ind w:left="2160" w:firstLine="720"/>
        <w:rPr>
          <w:rFonts w:ascii="Arial" w:hAnsi="Arial" w:cs="Arial"/>
          <w:sz w:val="24"/>
          <w:szCs w:val="24"/>
        </w:rPr>
      </w:pPr>
      <w:r>
        <w:rPr>
          <w:noProof/>
        </w:rPr>
        <mc:AlternateContent>
          <mc:Choice Requires="wps">
            <w:drawing>
              <wp:anchor distT="0" distB="0" distL="114300" distR="114300" simplePos="0" relativeHeight="251757568" behindDoc="0" locked="0" layoutInCell="1" allowOverlap="1" wp14:anchorId="452D8740" wp14:editId="71E75483">
                <wp:simplePos x="0" y="0"/>
                <wp:positionH relativeFrom="column">
                  <wp:posOffset>2562225</wp:posOffset>
                </wp:positionH>
                <wp:positionV relativeFrom="paragraph">
                  <wp:posOffset>13335</wp:posOffset>
                </wp:positionV>
                <wp:extent cx="1653540" cy="933450"/>
                <wp:effectExtent l="0" t="0" r="22860" b="19050"/>
                <wp:wrapNone/>
                <wp:docPr id="96" name="Text Box 96"/>
                <wp:cNvGraphicFramePr/>
                <a:graphic xmlns:a="http://schemas.openxmlformats.org/drawingml/2006/main">
                  <a:graphicData uri="http://schemas.microsoft.com/office/word/2010/wordprocessingShape">
                    <wps:wsp>
                      <wps:cNvSpPr txBox="1"/>
                      <wps:spPr>
                        <a:xfrm>
                          <a:off x="0" y="0"/>
                          <a:ext cx="1653540" cy="933450"/>
                        </a:xfrm>
                        <a:prstGeom prst="rect">
                          <a:avLst/>
                        </a:prstGeom>
                        <a:solidFill>
                          <a:schemeClr val="lt1"/>
                        </a:solidFill>
                        <a:ln w="6350">
                          <a:solidFill>
                            <a:prstClr val="black"/>
                          </a:solidFill>
                        </a:ln>
                      </wps:spPr>
                      <wps:txbx>
                        <w:txbxContent>
                          <w:p w14:paraId="64092E37" w14:textId="598D2450" w:rsidR="007B12A5" w:rsidRPr="00DB0258" w:rsidRDefault="007B12A5">
                            <w:pPr>
                              <w:rPr>
                                <w:rFonts w:ascii="Times New Roman" w:hAnsi="Times New Roman"/>
                                <w:sz w:val="16"/>
                                <w:szCs w:val="16"/>
                              </w:rPr>
                            </w:pPr>
                            <w:r w:rsidRPr="00DB0258">
                              <w:rPr>
                                <w:rFonts w:ascii="Times New Roman" w:hAnsi="Times New Roman"/>
                                <w:sz w:val="16"/>
                                <w:szCs w:val="16"/>
                              </w:rPr>
                              <w:t xml:space="preserve">Virtual conversation between Panel members using secure email – additional information sought from case worker if required. Virtual Panel </w:t>
                            </w:r>
                            <w:r>
                              <w:rPr>
                                <w:rFonts w:ascii="Times New Roman" w:hAnsi="Times New Roman"/>
                                <w:sz w:val="16"/>
                                <w:szCs w:val="16"/>
                              </w:rPr>
                              <w:t>makes</w:t>
                            </w:r>
                            <w:r w:rsidRPr="00DB0258">
                              <w:rPr>
                                <w:rFonts w:ascii="Times New Roman" w:hAnsi="Times New Roman"/>
                                <w:sz w:val="16"/>
                                <w:szCs w:val="16"/>
                              </w:rPr>
                              <w:t xml:space="preserve"> decision</w:t>
                            </w:r>
                            <w:r>
                              <w:rPr>
                                <w:rFonts w:ascii="Times New Roman" w:hAnsi="Times New Roman"/>
                                <w:sz w:val="16"/>
                                <w:szCs w:val="16"/>
                              </w:rPr>
                              <w:t xml:space="preserve"> re s117</w:t>
                            </w:r>
                            <w:r w:rsidRPr="00DB0258">
                              <w:rPr>
                                <w:rFonts w:ascii="Times New Roman" w:hAnsi="Times New Roman"/>
                                <w:sz w:val="16"/>
                                <w:szCs w:val="16"/>
                              </w:rPr>
                              <w:t xml:space="preserve"> – reports this to Case </w:t>
                            </w:r>
                            <w:r>
                              <w:rPr>
                                <w:rFonts w:ascii="Times New Roman" w:hAnsi="Times New Roman"/>
                                <w:sz w:val="16"/>
                                <w:szCs w:val="16"/>
                              </w:rPr>
                              <w:t>W</w:t>
                            </w:r>
                            <w:r w:rsidRPr="00DB0258">
                              <w:rPr>
                                <w:rFonts w:ascii="Times New Roman" w:hAnsi="Times New Roman"/>
                                <w:sz w:val="16"/>
                                <w:szCs w:val="16"/>
                              </w:rPr>
                              <w:t>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D8740" id="Text Box 96" o:spid="_x0000_s1066" type="#_x0000_t202" style="position:absolute;left:0;text-align:left;margin-left:201.75pt;margin-top:1.05pt;width:130.2pt;height:73.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" fillcolor="white [3201]" strokeweight=".5pt">
                <v:textbox>
                  <w:txbxContent>
                    <w:p w14:paraId="64092E37" w14:textId="598D2450" w:rsidR="007B12A5" w:rsidRPr="00DB0258" w:rsidRDefault="007B12A5">
                      <w:pPr>
                        <w:rPr>
                          <w:rFonts w:ascii="Times New Roman" w:hAnsi="Times New Roman"/>
                          <w:sz w:val="16"/>
                          <w:szCs w:val="16"/>
                        </w:rPr>
                      </w:pPr>
                      <w:r w:rsidRPr="00DB0258">
                        <w:rPr>
                          <w:rFonts w:ascii="Times New Roman" w:hAnsi="Times New Roman"/>
                          <w:sz w:val="16"/>
                          <w:szCs w:val="16"/>
                        </w:rPr>
                        <w:t xml:space="preserve">Virtual conversation between Panel members using secure email – additional information sought from case worker if required. Virtual Panel </w:t>
                      </w:r>
                      <w:r>
                        <w:rPr>
                          <w:rFonts w:ascii="Times New Roman" w:hAnsi="Times New Roman"/>
                          <w:sz w:val="16"/>
                          <w:szCs w:val="16"/>
                        </w:rPr>
                        <w:t>makes</w:t>
                      </w:r>
                      <w:r w:rsidRPr="00DB0258">
                        <w:rPr>
                          <w:rFonts w:ascii="Times New Roman" w:hAnsi="Times New Roman"/>
                          <w:sz w:val="16"/>
                          <w:szCs w:val="16"/>
                        </w:rPr>
                        <w:t xml:space="preserve"> decision</w:t>
                      </w:r>
                      <w:r>
                        <w:rPr>
                          <w:rFonts w:ascii="Times New Roman" w:hAnsi="Times New Roman"/>
                          <w:sz w:val="16"/>
                          <w:szCs w:val="16"/>
                        </w:rPr>
                        <w:t xml:space="preserve"> re s117</w:t>
                      </w:r>
                      <w:r w:rsidRPr="00DB0258">
                        <w:rPr>
                          <w:rFonts w:ascii="Times New Roman" w:hAnsi="Times New Roman"/>
                          <w:sz w:val="16"/>
                          <w:szCs w:val="16"/>
                        </w:rPr>
                        <w:t xml:space="preserve"> – reports this to Case </w:t>
                      </w:r>
                      <w:r>
                        <w:rPr>
                          <w:rFonts w:ascii="Times New Roman" w:hAnsi="Times New Roman"/>
                          <w:sz w:val="16"/>
                          <w:szCs w:val="16"/>
                        </w:rPr>
                        <w:t>W</w:t>
                      </w:r>
                      <w:r w:rsidRPr="00DB0258">
                        <w:rPr>
                          <w:rFonts w:ascii="Times New Roman" w:hAnsi="Times New Roman"/>
                          <w:sz w:val="16"/>
                          <w:szCs w:val="16"/>
                        </w:rPr>
                        <w:t>orker</w:t>
                      </w:r>
                    </w:p>
                  </w:txbxContent>
                </v:textbox>
              </v:shape>
            </w:pict>
          </mc:Fallback>
        </mc:AlternateContent>
      </w:r>
    </w:p>
    <w:p w14:paraId="7425F01F" w14:textId="4B09DB9A" w:rsidR="00F61E57" w:rsidRDefault="00F61E57" w:rsidP="0087343A">
      <w:pPr>
        <w:ind w:left="2160" w:firstLine="720"/>
        <w:rPr>
          <w:rFonts w:ascii="Arial" w:hAnsi="Arial" w:cs="Arial"/>
          <w:sz w:val="24"/>
          <w:szCs w:val="24"/>
        </w:rPr>
      </w:pPr>
    </w:p>
    <w:p w14:paraId="53554419" w14:textId="7AAC554C" w:rsidR="00F61E57" w:rsidRDefault="007B12A5" w:rsidP="0087343A">
      <w:pPr>
        <w:ind w:left="2160" w:firstLine="720"/>
        <w:rPr>
          <w:rFonts w:ascii="Arial" w:hAnsi="Arial" w:cs="Arial"/>
          <w:sz w:val="24"/>
          <w:szCs w:val="24"/>
        </w:rPr>
      </w:pPr>
      <w:r>
        <w:rPr>
          <w:rFonts w:ascii="Arial" w:hAnsi="Arial" w:cs="Arial"/>
          <w:b/>
          <w:bCs/>
          <w:noProof/>
          <w:sz w:val="24"/>
          <w:szCs w:val="24"/>
          <w:u w:val="single"/>
        </w:rPr>
        <mc:AlternateContent>
          <mc:Choice Requires="wps">
            <w:drawing>
              <wp:anchor distT="0" distB="0" distL="114300" distR="114300" simplePos="0" relativeHeight="251759616" behindDoc="0" locked="0" layoutInCell="1" allowOverlap="1" wp14:anchorId="230D88AA" wp14:editId="11A7C8B6">
                <wp:simplePos x="0" y="0"/>
                <wp:positionH relativeFrom="margin">
                  <wp:posOffset>3060700</wp:posOffset>
                </wp:positionH>
                <wp:positionV relativeFrom="paragraph">
                  <wp:posOffset>273050</wp:posOffset>
                </wp:positionV>
                <wp:extent cx="657225" cy="1073785"/>
                <wp:effectExtent l="0" t="0" r="0" b="29845"/>
                <wp:wrapNone/>
                <wp:docPr id="9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1073785"/>
                        </a:xfrm>
                        <a:prstGeom prst="stripedRightArrow">
                          <a:avLst>
                            <a:gd name="adj1" fmla="val 14769"/>
                            <a:gd name="adj2" fmla="val 24968"/>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A5230" id="AutoShape 82" o:spid="_x0000_s1026" type="#_x0000_t93" style="position:absolute;margin-left:241pt;margin-top:21.5pt;width:51.75pt;height:84.55pt;rotation:90;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" adj="16207,9205" fillcolor="#f9c">
                <w10:wrap anchorx="margin"/>
              </v:shape>
            </w:pict>
          </mc:Fallback>
        </mc:AlternateContent>
      </w:r>
    </w:p>
    <w:p w14:paraId="03A30EC6" w14:textId="199A0C0A" w:rsidR="00F61E57" w:rsidRDefault="00F61E57" w:rsidP="0087343A">
      <w:pPr>
        <w:ind w:left="2160" w:firstLine="720"/>
        <w:rPr>
          <w:rFonts w:ascii="Arial" w:hAnsi="Arial" w:cs="Arial"/>
          <w:sz w:val="24"/>
          <w:szCs w:val="24"/>
        </w:rPr>
      </w:pPr>
    </w:p>
    <w:p w14:paraId="70B4F6EF" w14:textId="5F23C794" w:rsidR="00F61E57" w:rsidRDefault="00F61E57" w:rsidP="0087343A">
      <w:pPr>
        <w:ind w:left="2160" w:firstLine="720"/>
        <w:rPr>
          <w:rFonts w:ascii="Arial" w:hAnsi="Arial" w:cs="Arial"/>
          <w:sz w:val="24"/>
          <w:szCs w:val="24"/>
        </w:rPr>
      </w:pPr>
    </w:p>
    <w:p w14:paraId="5C9FAFFF" w14:textId="4D37DA71" w:rsidR="00F61E57" w:rsidRDefault="007B12A5" w:rsidP="0087343A">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0640" behindDoc="0" locked="0" layoutInCell="1" allowOverlap="1" wp14:anchorId="28E7F142" wp14:editId="73EC2B86">
                <wp:simplePos x="0" y="0"/>
                <wp:positionH relativeFrom="column">
                  <wp:posOffset>1704975</wp:posOffset>
                </wp:positionH>
                <wp:positionV relativeFrom="paragraph">
                  <wp:posOffset>262890</wp:posOffset>
                </wp:positionV>
                <wp:extent cx="3419475" cy="104775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3419475" cy="1047750"/>
                        </a:xfrm>
                        <a:prstGeom prst="rect">
                          <a:avLst/>
                        </a:prstGeom>
                        <a:solidFill>
                          <a:schemeClr val="lt1"/>
                        </a:solidFill>
                        <a:ln w="6350">
                          <a:solidFill>
                            <a:prstClr val="black"/>
                          </a:solidFill>
                        </a:ln>
                      </wps:spPr>
                      <wps:txbx>
                        <w:txbxContent>
                          <w:p w14:paraId="55886924" w14:textId="77777777" w:rsidR="00242B18" w:rsidRDefault="007B12A5" w:rsidP="00A74ECA">
                            <w:pPr>
                              <w:rPr>
                                <w:rFonts w:ascii="Times New Roman" w:hAnsi="Times New Roman"/>
                                <w:i/>
                                <w:iCs/>
                                <w:sz w:val="16"/>
                                <w:szCs w:val="16"/>
                              </w:rPr>
                            </w:pPr>
                            <w:r w:rsidRPr="00CD2223">
                              <w:rPr>
                                <w:rFonts w:ascii="Times New Roman" w:hAnsi="Times New Roman"/>
                                <w:i/>
                                <w:iCs/>
                                <w:sz w:val="16"/>
                                <w:szCs w:val="16"/>
                              </w:rPr>
                              <w:t xml:space="preserve">Documents </w:t>
                            </w:r>
                            <w:r>
                              <w:rPr>
                                <w:rFonts w:ascii="Times New Roman" w:hAnsi="Times New Roman"/>
                                <w:i/>
                                <w:iCs/>
                                <w:sz w:val="16"/>
                                <w:szCs w:val="16"/>
                              </w:rPr>
                              <w:t xml:space="preserve">shared with </w:t>
                            </w:r>
                            <w:r w:rsidRPr="00CD2223">
                              <w:rPr>
                                <w:rFonts w:ascii="Times New Roman" w:hAnsi="Times New Roman"/>
                                <w:i/>
                                <w:iCs/>
                                <w:sz w:val="16"/>
                                <w:szCs w:val="16"/>
                              </w:rPr>
                              <w:t xml:space="preserve">s117 panel </w:t>
                            </w:r>
                            <w:r>
                              <w:rPr>
                                <w:rFonts w:ascii="Times New Roman" w:hAnsi="Times New Roman"/>
                                <w:i/>
                                <w:iCs/>
                                <w:sz w:val="16"/>
                                <w:szCs w:val="16"/>
                              </w:rPr>
                              <w:t xml:space="preserve">administration </w:t>
                            </w:r>
                            <w:r w:rsidR="00242B18">
                              <w:rPr>
                                <w:rFonts w:ascii="Times New Roman" w:hAnsi="Times New Roman"/>
                                <w:i/>
                                <w:iCs/>
                                <w:sz w:val="16"/>
                                <w:szCs w:val="16"/>
                              </w:rPr>
                              <w:t xml:space="preserve">by Panel member who received the initial request, along with confirmation of outcome of Virtual Panel discussion. </w:t>
                            </w:r>
                            <w:r>
                              <w:rPr>
                                <w:rFonts w:ascii="Times New Roman" w:hAnsi="Times New Roman"/>
                                <w:i/>
                                <w:iCs/>
                                <w:sz w:val="16"/>
                                <w:szCs w:val="16"/>
                              </w:rPr>
                              <w:t xml:space="preserve"> </w:t>
                            </w:r>
                          </w:p>
                          <w:p w14:paraId="0E8AF409" w14:textId="285F6076" w:rsidR="007B12A5" w:rsidRPr="00CD2223" w:rsidRDefault="00242B18" w:rsidP="00A74ECA">
                            <w:pPr>
                              <w:rPr>
                                <w:rFonts w:ascii="Times New Roman" w:hAnsi="Times New Roman"/>
                                <w:i/>
                                <w:iCs/>
                                <w:sz w:val="16"/>
                                <w:szCs w:val="16"/>
                              </w:rPr>
                            </w:pPr>
                            <w:r>
                              <w:rPr>
                                <w:rFonts w:ascii="Times New Roman" w:hAnsi="Times New Roman"/>
                                <w:i/>
                                <w:iCs/>
                                <w:sz w:val="16"/>
                                <w:szCs w:val="16"/>
                              </w:rPr>
                              <w:t>Name of person will be included in next planned Panel agenda, F</w:t>
                            </w:r>
                            <w:r w:rsidR="007B12A5">
                              <w:rPr>
                                <w:rFonts w:ascii="Times New Roman" w:hAnsi="Times New Roman"/>
                                <w:i/>
                                <w:iCs/>
                                <w:sz w:val="16"/>
                                <w:szCs w:val="16"/>
                              </w:rPr>
                              <w:t>ormal confirmation and production of decision sheet</w:t>
                            </w:r>
                            <w:r>
                              <w:rPr>
                                <w:rFonts w:ascii="Times New Roman" w:hAnsi="Times New Roman"/>
                                <w:i/>
                                <w:iCs/>
                                <w:sz w:val="16"/>
                                <w:szCs w:val="16"/>
                              </w:rPr>
                              <w:t xml:space="preserve"> will follow from next meeting of this s117 Panel.</w:t>
                            </w:r>
                          </w:p>
                          <w:p w14:paraId="270A39BC" w14:textId="77777777" w:rsidR="007B12A5" w:rsidRDefault="007B1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7F142" id="Text Box 98" o:spid="_x0000_s1067" type="#_x0000_t202" style="position:absolute;left:0;text-align:left;margin-left:134.25pt;margin-top:20.7pt;width:269.25pt;height: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" fillcolor="white [3201]" strokeweight=".5pt">
                <v:textbox>
                  <w:txbxContent>
                    <w:p w14:paraId="55886924" w14:textId="77777777" w:rsidR="00242B18" w:rsidRDefault="007B12A5" w:rsidP="00A74ECA">
                      <w:pPr>
                        <w:rPr>
                          <w:rFonts w:ascii="Times New Roman" w:hAnsi="Times New Roman"/>
                          <w:i/>
                          <w:iCs/>
                          <w:sz w:val="16"/>
                          <w:szCs w:val="16"/>
                        </w:rPr>
                      </w:pPr>
                      <w:r w:rsidRPr="00CD2223">
                        <w:rPr>
                          <w:rFonts w:ascii="Times New Roman" w:hAnsi="Times New Roman"/>
                          <w:i/>
                          <w:iCs/>
                          <w:sz w:val="16"/>
                          <w:szCs w:val="16"/>
                        </w:rPr>
                        <w:t xml:space="preserve">Documents </w:t>
                      </w:r>
                      <w:r>
                        <w:rPr>
                          <w:rFonts w:ascii="Times New Roman" w:hAnsi="Times New Roman"/>
                          <w:i/>
                          <w:iCs/>
                          <w:sz w:val="16"/>
                          <w:szCs w:val="16"/>
                        </w:rPr>
                        <w:t xml:space="preserve">shared with </w:t>
                      </w:r>
                      <w:r w:rsidRPr="00CD2223">
                        <w:rPr>
                          <w:rFonts w:ascii="Times New Roman" w:hAnsi="Times New Roman"/>
                          <w:i/>
                          <w:iCs/>
                          <w:sz w:val="16"/>
                          <w:szCs w:val="16"/>
                        </w:rPr>
                        <w:t xml:space="preserve">s117 panel </w:t>
                      </w:r>
                      <w:r>
                        <w:rPr>
                          <w:rFonts w:ascii="Times New Roman" w:hAnsi="Times New Roman"/>
                          <w:i/>
                          <w:iCs/>
                          <w:sz w:val="16"/>
                          <w:szCs w:val="16"/>
                        </w:rPr>
                        <w:t xml:space="preserve">administration </w:t>
                      </w:r>
                      <w:r w:rsidR="00242B18">
                        <w:rPr>
                          <w:rFonts w:ascii="Times New Roman" w:hAnsi="Times New Roman"/>
                          <w:i/>
                          <w:iCs/>
                          <w:sz w:val="16"/>
                          <w:szCs w:val="16"/>
                        </w:rPr>
                        <w:t xml:space="preserve">by Panel member who received the initial request, along with confirmation of outcome of Virtual Panel discussion. </w:t>
                      </w:r>
                      <w:r>
                        <w:rPr>
                          <w:rFonts w:ascii="Times New Roman" w:hAnsi="Times New Roman"/>
                          <w:i/>
                          <w:iCs/>
                          <w:sz w:val="16"/>
                          <w:szCs w:val="16"/>
                        </w:rPr>
                        <w:t xml:space="preserve"> </w:t>
                      </w:r>
                    </w:p>
                    <w:p w14:paraId="0E8AF409" w14:textId="285F6076" w:rsidR="007B12A5" w:rsidRPr="00CD2223" w:rsidRDefault="00242B18" w:rsidP="00A74ECA">
                      <w:pPr>
                        <w:rPr>
                          <w:rFonts w:ascii="Times New Roman" w:hAnsi="Times New Roman"/>
                          <w:i/>
                          <w:iCs/>
                          <w:sz w:val="16"/>
                          <w:szCs w:val="16"/>
                        </w:rPr>
                      </w:pPr>
                      <w:r>
                        <w:rPr>
                          <w:rFonts w:ascii="Times New Roman" w:hAnsi="Times New Roman"/>
                          <w:i/>
                          <w:iCs/>
                          <w:sz w:val="16"/>
                          <w:szCs w:val="16"/>
                        </w:rPr>
                        <w:t>Name of person will be included in next planned Panel agenda, F</w:t>
                      </w:r>
                      <w:r w:rsidR="007B12A5">
                        <w:rPr>
                          <w:rFonts w:ascii="Times New Roman" w:hAnsi="Times New Roman"/>
                          <w:i/>
                          <w:iCs/>
                          <w:sz w:val="16"/>
                          <w:szCs w:val="16"/>
                        </w:rPr>
                        <w:t>ormal confirmation and production of decision sheet</w:t>
                      </w:r>
                      <w:r>
                        <w:rPr>
                          <w:rFonts w:ascii="Times New Roman" w:hAnsi="Times New Roman"/>
                          <w:i/>
                          <w:iCs/>
                          <w:sz w:val="16"/>
                          <w:szCs w:val="16"/>
                        </w:rPr>
                        <w:t xml:space="preserve"> will follow from next meeting of this s117 Panel.</w:t>
                      </w:r>
                    </w:p>
                    <w:p w14:paraId="270A39BC" w14:textId="77777777" w:rsidR="007B12A5" w:rsidRDefault="007B12A5"/>
                  </w:txbxContent>
                </v:textbox>
              </v:shape>
            </w:pict>
          </mc:Fallback>
        </mc:AlternateContent>
      </w:r>
    </w:p>
    <w:p w14:paraId="402C2AA8" w14:textId="7D1635EA" w:rsidR="00F61E57" w:rsidRDefault="00F61E57" w:rsidP="0087343A">
      <w:pPr>
        <w:ind w:left="2160" w:firstLine="720"/>
        <w:rPr>
          <w:rFonts w:ascii="Arial" w:hAnsi="Arial" w:cs="Arial"/>
          <w:sz w:val="24"/>
          <w:szCs w:val="24"/>
        </w:rPr>
      </w:pPr>
    </w:p>
    <w:p w14:paraId="6EFEF6C9" w14:textId="029946A5" w:rsidR="00F61E57" w:rsidRDefault="00F61E57" w:rsidP="0087343A">
      <w:pPr>
        <w:ind w:left="2160" w:firstLine="720"/>
        <w:rPr>
          <w:rFonts w:ascii="Arial" w:hAnsi="Arial" w:cs="Arial"/>
          <w:sz w:val="24"/>
          <w:szCs w:val="24"/>
        </w:rPr>
      </w:pPr>
    </w:p>
    <w:p w14:paraId="4C54C362" w14:textId="77777777" w:rsidR="00F61E57" w:rsidRDefault="00F61E57" w:rsidP="0087343A">
      <w:pPr>
        <w:ind w:left="2160" w:firstLine="720"/>
        <w:rPr>
          <w:rFonts w:ascii="Arial" w:hAnsi="Arial" w:cs="Arial"/>
          <w:sz w:val="24"/>
          <w:szCs w:val="24"/>
        </w:rPr>
      </w:pPr>
    </w:p>
    <w:p w14:paraId="0C90A2DA" w14:textId="77777777" w:rsidR="00F61E57" w:rsidRDefault="00F61E57" w:rsidP="0087343A">
      <w:pPr>
        <w:ind w:left="2160" w:firstLine="720"/>
        <w:rPr>
          <w:rFonts w:ascii="Arial" w:hAnsi="Arial" w:cs="Arial"/>
          <w:sz w:val="24"/>
          <w:szCs w:val="24"/>
        </w:rPr>
      </w:pPr>
    </w:p>
    <w:p w14:paraId="43E0E935" w14:textId="35047ED9" w:rsidR="00F61E57" w:rsidRDefault="00F61E57" w:rsidP="0087343A">
      <w:pPr>
        <w:ind w:left="2160" w:firstLine="720"/>
        <w:rPr>
          <w:rFonts w:ascii="Arial" w:hAnsi="Arial" w:cs="Arial"/>
          <w:sz w:val="24"/>
          <w:szCs w:val="24"/>
        </w:rPr>
      </w:pPr>
    </w:p>
    <w:p w14:paraId="088318E9" w14:textId="77777777" w:rsidR="00595912" w:rsidRDefault="00595912" w:rsidP="0087343A">
      <w:pPr>
        <w:ind w:left="2160" w:firstLine="720"/>
        <w:rPr>
          <w:rFonts w:ascii="Arial" w:hAnsi="Arial" w:cs="Arial"/>
          <w:sz w:val="24"/>
          <w:szCs w:val="24"/>
        </w:rPr>
      </w:pPr>
    </w:p>
    <w:p w14:paraId="3A9272CC" w14:textId="49664318" w:rsidR="0087343A" w:rsidRDefault="004A4EC9" w:rsidP="00D77429">
      <w:pPr>
        <w:rPr>
          <w:rFonts w:ascii="Arial" w:hAnsi="Arial" w:cs="Arial"/>
          <w:sz w:val="24"/>
          <w:szCs w:val="24"/>
        </w:rPr>
      </w:pPr>
      <w:r>
        <w:rPr>
          <w:rFonts w:ascii="Arial" w:hAnsi="Arial" w:cs="Arial"/>
          <w:sz w:val="24"/>
          <w:szCs w:val="24"/>
        </w:rPr>
        <w:lastRenderedPageBreak/>
        <w:t xml:space="preserve">Annex </w:t>
      </w:r>
      <w:r w:rsidR="00D77429">
        <w:rPr>
          <w:rFonts w:ascii="Arial" w:hAnsi="Arial" w:cs="Arial"/>
          <w:sz w:val="24"/>
          <w:szCs w:val="24"/>
        </w:rPr>
        <w:t>4</w:t>
      </w:r>
      <w:r>
        <w:rPr>
          <w:rFonts w:ascii="Arial" w:hAnsi="Arial" w:cs="Arial"/>
          <w:sz w:val="24"/>
          <w:szCs w:val="24"/>
        </w:rPr>
        <w:t xml:space="preserve"> (b)</w:t>
      </w:r>
    </w:p>
    <w:p w14:paraId="11DCA109" w14:textId="1F46CFF5" w:rsidR="0087343A" w:rsidRPr="006D66B7" w:rsidRDefault="0087343A" w:rsidP="00D77429">
      <w:pPr>
        <w:rPr>
          <w:rFonts w:ascii="Arial" w:hAnsi="Arial" w:cs="Arial"/>
          <w:sz w:val="24"/>
          <w:szCs w:val="24"/>
        </w:rPr>
      </w:pPr>
      <w:r>
        <w:rPr>
          <w:rFonts w:ascii="Arial" w:hAnsi="Arial" w:cs="Arial"/>
          <w:sz w:val="24"/>
          <w:szCs w:val="24"/>
        </w:rPr>
        <w:t>Northumbria Health Care</w:t>
      </w:r>
    </w:p>
    <w:p w14:paraId="2732B558" w14:textId="77777777" w:rsidR="006D66B7" w:rsidRDefault="006D66B7" w:rsidP="00743C9B">
      <w:pPr>
        <w:rPr>
          <w:rFonts w:ascii="Arial" w:hAnsi="Arial" w:cs="Arial"/>
          <w:i/>
          <w:sz w:val="24"/>
          <w:szCs w:val="24"/>
        </w:rPr>
      </w:pPr>
    </w:p>
    <w:p w14:paraId="5F63C27D" w14:textId="77777777" w:rsidR="006D66B7" w:rsidRDefault="006D66B7" w:rsidP="00743C9B">
      <w:pPr>
        <w:rPr>
          <w:rFonts w:ascii="Arial" w:hAnsi="Arial" w:cs="Arial"/>
          <w:i/>
          <w:sz w:val="24"/>
          <w:szCs w:val="24"/>
        </w:rPr>
      </w:pPr>
    </w:p>
    <w:p w14:paraId="1129273B" w14:textId="77777777" w:rsidR="006D66B7" w:rsidRDefault="006D66B7" w:rsidP="00743C9B">
      <w:pPr>
        <w:rPr>
          <w:rFonts w:ascii="Arial" w:hAnsi="Arial" w:cs="Arial"/>
          <w:i/>
          <w:sz w:val="24"/>
          <w:szCs w:val="24"/>
        </w:rPr>
      </w:pPr>
    </w:p>
    <w:p w14:paraId="72D2B289" w14:textId="77777777" w:rsidR="006D66B7" w:rsidRDefault="006D66B7" w:rsidP="00743C9B">
      <w:pPr>
        <w:rPr>
          <w:rFonts w:ascii="Arial" w:hAnsi="Arial" w:cs="Arial"/>
          <w:i/>
          <w:sz w:val="24"/>
          <w:szCs w:val="24"/>
        </w:rPr>
      </w:pPr>
    </w:p>
    <w:p w14:paraId="18182324" w14:textId="77777777" w:rsidR="006D66B7" w:rsidRDefault="006D66B7" w:rsidP="00743C9B">
      <w:pPr>
        <w:rPr>
          <w:rFonts w:ascii="Arial" w:hAnsi="Arial" w:cs="Arial"/>
          <w:i/>
          <w:sz w:val="24"/>
          <w:szCs w:val="24"/>
        </w:rPr>
      </w:pPr>
    </w:p>
    <w:p w14:paraId="7108C8CF" w14:textId="77777777" w:rsidR="006D66B7" w:rsidRDefault="006D66B7" w:rsidP="00743C9B">
      <w:pPr>
        <w:rPr>
          <w:rFonts w:ascii="Arial" w:hAnsi="Arial" w:cs="Arial"/>
          <w:i/>
          <w:sz w:val="24"/>
          <w:szCs w:val="24"/>
        </w:rPr>
      </w:pPr>
    </w:p>
    <w:p w14:paraId="790C97E5" w14:textId="77777777" w:rsidR="006D66B7" w:rsidRDefault="006D66B7" w:rsidP="00743C9B">
      <w:pPr>
        <w:rPr>
          <w:rFonts w:ascii="Arial" w:hAnsi="Arial" w:cs="Arial"/>
          <w:i/>
          <w:sz w:val="24"/>
          <w:szCs w:val="24"/>
        </w:rPr>
      </w:pPr>
    </w:p>
    <w:p w14:paraId="732C1F34" w14:textId="77777777" w:rsidR="006D66B7" w:rsidRDefault="006D66B7" w:rsidP="00743C9B">
      <w:pPr>
        <w:rPr>
          <w:rFonts w:ascii="Arial" w:hAnsi="Arial" w:cs="Arial"/>
          <w:i/>
          <w:sz w:val="24"/>
          <w:szCs w:val="24"/>
        </w:rPr>
      </w:pPr>
    </w:p>
    <w:p w14:paraId="7EB60732" w14:textId="77777777" w:rsidR="006D66B7" w:rsidRDefault="006D66B7" w:rsidP="00743C9B">
      <w:pPr>
        <w:rPr>
          <w:rFonts w:ascii="Arial" w:hAnsi="Arial" w:cs="Arial"/>
          <w:i/>
          <w:sz w:val="24"/>
          <w:szCs w:val="24"/>
        </w:rPr>
      </w:pPr>
    </w:p>
    <w:p w14:paraId="283F0C5E" w14:textId="77777777" w:rsidR="006D66B7" w:rsidRDefault="006D66B7" w:rsidP="00743C9B">
      <w:pPr>
        <w:rPr>
          <w:rFonts w:ascii="Arial" w:hAnsi="Arial" w:cs="Arial"/>
          <w:i/>
          <w:sz w:val="24"/>
          <w:szCs w:val="24"/>
        </w:rPr>
      </w:pPr>
    </w:p>
    <w:p w14:paraId="15CA27BA" w14:textId="77777777" w:rsidR="006D66B7" w:rsidRDefault="006D66B7" w:rsidP="00743C9B">
      <w:pPr>
        <w:rPr>
          <w:rFonts w:ascii="Arial" w:hAnsi="Arial" w:cs="Arial"/>
          <w:i/>
          <w:sz w:val="24"/>
          <w:szCs w:val="24"/>
        </w:rPr>
      </w:pPr>
    </w:p>
    <w:p w14:paraId="0762B92E" w14:textId="77777777" w:rsidR="006D66B7" w:rsidRDefault="006D66B7" w:rsidP="00743C9B">
      <w:pPr>
        <w:rPr>
          <w:rFonts w:ascii="Arial" w:hAnsi="Arial" w:cs="Arial"/>
          <w:i/>
          <w:sz w:val="24"/>
          <w:szCs w:val="24"/>
        </w:rPr>
      </w:pPr>
    </w:p>
    <w:p w14:paraId="7166CC6F" w14:textId="77777777" w:rsidR="006D66B7" w:rsidRDefault="006D66B7" w:rsidP="00743C9B">
      <w:pPr>
        <w:rPr>
          <w:rFonts w:ascii="Arial" w:hAnsi="Arial" w:cs="Arial"/>
          <w:i/>
          <w:sz w:val="24"/>
          <w:szCs w:val="24"/>
        </w:rPr>
      </w:pPr>
    </w:p>
    <w:p w14:paraId="0FBDBD68" w14:textId="77777777" w:rsidR="006D66B7" w:rsidRDefault="006D66B7" w:rsidP="00743C9B">
      <w:pPr>
        <w:rPr>
          <w:rFonts w:ascii="Arial" w:hAnsi="Arial" w:cs="Arial"/>
          <w:i/>
          <w:sz w:val="24"/>
          <w:szCs w:val="24"/>
        </w:rPr>
      </w:pPr>
    </w:p>
    <w:p w14:paraId="7D17F4A7" w14:textId="77777777" w:rsidR="006D66B7" w:rsidRDefault="006D66B7" w:rsidP="00743C9B">
      <w:pPr>
        <w:rPr>
          <w:rFonts w:ascii="Arial" w:hAnsi="Arial" w:cs="Arial"/>
          <w:i/>
          <w:sz w:val="24"/>
          <w:szCs w:val="24"/>
        </w:rPr>
      </w:pPr>
    </w:p>
    <w:p w14:paraId="1B119B83" w14:textId="77777777" w:rsidR="006D66B7" w:rsidRDefault="006D66B7" w:rsidP="00743C9B">
      <w:pPr>
        <w:rPr>
          <w:rFonts w:ascii="Arial" w:hAnsi="Arial" w:cs="Arial"/>
          <w:i/>
          <w:sz w:val="24"/>
          <w:szCs w:val="24"/>
        </w:rPr>
      </w:pPr>
    </w:p>
    <w:p w14:paraId="0D87B959" w14:textId="77777777" w:rsidR="006D66B7" w:rsidRDefault="006D66B7" w:rsidP="00743C9B">
      <w:pPr>
        <w:rPr>
          <w:rFonts w:ascii="Arial" w:hAnsi="Arial" w:cs="Arial"/>
          <w:i/>
          <w:sz w:val="24"/>
          <w:szCs w:val="24"/>
        </w:rPr>
      </w:pPr>
    </w:p>
    <w:p w14:paraId="2ADE4D1F" w14:textId="77777777" w:rsidR="006D66B7" w:rsidRDefault="006D66B7" w:rsidP="00743C9B">
      <w:pPr>
        <w:rPr>
          <w:rFonts w:ascii="Arial" w:hAnsi="Arial" w:cs="Arial"/>
          <w:i/>
          <w:sz w:val="24"/>
          <w:szCs w:val="24"/>
        </w:rPr>
      </w:pPr>
    </w:p>
    <w:p w14:paraId="2D41642C" w14:textId="77777777" w:rsidR="006D66B7" w:rsidRDefault="006D66B7" w:rsidP="00743C9B">
      <w:pPr>
        <w:rPr>
          <w:rFonts w:ascii="Arial" w:hAnsi="Arial" w:cs="Arial"/>
          <w:i/>
          <w:sz w:val="24"/>
          <w:szCs w:val="24"/>
        </w:rPr>
      </w:pPr>
    </w:p>
    <w:p w14:paraId="40ACB185" w14:textId="77777777" w:rsidR="006D66B7" w:rsidRDefault="006D66B7" w:rsidP="00743C9B">
      <w:pPr>
        <w:rPr>
          <w:rFonts w:ascii="Arial" w:hAnsi="Arial" w:cs="Arial"/>
          <w:i/>
          <w:sz w:val="24"/>
          <w:szCs w:val="24"/>
        </w:rPr>
      </w:pPr>
    </w:p>
    <w:p w14:paraId="3C23045F" w14:textId="77777777" w:rsidR="006D66B7" w:rsidRDefault="006D66B7" w:rsidP="00743C9B">
      <w:pPr>
        <w:rPr>
          <w:rFonts w:ascii="Arial" w:hAnsi="Arial" w:cs="Arial"/>
          <w:i/>
          <w:sz w:val="24"/>
          <w:szCs w:val="24"/>
        </w:rPr>
      </w:pPr>
    </w:p>
    <w:p w14:paraId="266B8E2D" w14:textId="77777777" w:rsidR="006D66B7" w:rsidRDefault="006D66B7" w:rsidP="00743C9B">
      <w:pPr>
        <w:rPr>
          <w:rFonts w:ascii="Arial" w:hAnsi="Arial" w:cs="Arial"/>
          <w:i/>
          <w:sz w:val="24"/>
          <w:szCs w:val="24"/>
        </w:rPr>
      </w:pPr>
    </w:p>
    <w:p w14:paraId="073A09C6" w14:textId="77777777" w:rsidR="006D66B7" w:rsidRDefault="006D66B7" w:rsidP="00743C9B">
      <w:pPr>
        <w:rPr>
          <w:rFonts w:ascii="Arial" w:hAnsi="Arial" w:cs="Arial"/>
          <w:i/>
          <w:sz w:val="24"/>
          <w:szCs w:val="24"/>
        </w:rPr>
      </w:pPr>
    </w:p>
    <w:p w14:paraId="5895B7F6" w14:textId="7AA4B7ED" w:rsidR="006D66B7" w:rsidRDefault="006D66B7" w:rsidP="00743C9B">
      <w:pPr>
        <w:rPr>
          <w:rFonts w:ascii="Arial" w:hAnsi="Arial" w:cs="Arial"/>
          <w:i/>
          <w:sz w:val="24"/>
          <w:szCs w:val="24"/>
        </w:rPr>
      </w:pPr>
    </w:p>
    <w:p w14:paraId="1C30FBB5" w14:textId="1E3504EE" w:rsidR="0087343A" w:rsidRDefault="0087343A" w:rsidP="00743C9B">
      <w:pPr>
        <w:rPr>
          <w:rFonts w:ascii="Arial" w:hAnsi="Arial" w:cs="Arial"/>
          <w:i/>
          <w:sz w:val="24"/>
          <w:szCs w:val="24"/>
        </w:rPr>
      </w:pPr>
    </w:p>
    <w:p w14:paraId="13C57606" w14:textId="7DACBFCF" w:rsidR="0087343A" w:rsidRPr="004A4EC9" w:rsidRDefault="004A4EC9" w:rsidP="00743C9B">
      <w:pPr>
        <w:rPr>
          <w:rFonts w:ascii="Arial" w:hAnsi="Arial" w:cs="Arial"/>
          <w:iCs/>
          <w:sz w:val="24"/>
          <w:szCs w:val="24"/>
        </w:rPr>
      </w:pPr>
      <w:r>
        <w:rPr>
          <w:rFonts w:ascii="Arial" w:hAnsi="Arial" w:cs="Arial"/>
          <w:iCs/>
          <w:sz w:val="24"/>
          <w:szCs w:val="24"/>
        </w:rPr>
        <w:lastRenderedPageBreak/>
        <w:t xml:space="preserve">Annex </w:t>
      </w:r>
      <w:r w:rsidR="00D77429">
        <w:rPr>
          <w:rFonts w:ascii="Arial" w:hAnsi="Arial" w:cs="Arial"/>
          <w:iCs/>
          <w:sz w:val="24"/>
          <w:szCs w:val="24"/>
        </w:rPr>
        <w:t>4</w:t>
      </w:r>
      <w:r>
        <w:rPr>
          <w:rFonts w:ascii="Arial" w:hAnsi="Arial" w:cs="Arial"/>
          <w:iCs/>
          <w:sz w:val="24"/>
          <w:szCs w:val="24"/>
        </w:rPr>
        <w:t>(c)</w:t>
      </w:r>
    </w:p>
    <w:p w14:paraId="4E94DB71" w14:textId="0061BD0B" w:rsidR="0087343A" w:rsidRPr="0087343A" w:rsidRDefault="0087343A" w:rsidP="00D77429">
      <w:pPr>
        <w:rPr>
          <w:rFonts w:ascii="Arial" w:hAnsi="Arial" w:cs="Arial"/>
          <w:iCs/>
          <w:sz w:val="24"/>
          <w:szCs w:val="24"/>
        </w:rPr>
      </w:pPr>
      <w:r>
        <w:rPr>
          <w:rFonts w:ascii="Arial" w:hAnsi="Arial" w:cs="Arial"/>
          <w:iCs/>
          <w:sz w:val="24"/>
          <w:szCs w:val="24"/>
        </w:rPr>
        <w:t xml:space="preserve">Cumbria, Northumberland </w:t>
      </w:r>
      <w:proofErr w:type="gramStart"/>
      <w:r>
        <w:rPr>
          <w:rFonts w:ascii="Arial" w:hAnsi="Arial" w:cs="Arial"/>
          <w:iCs/>
          <w:sz w:val="24"/>
          <w:szCs w:val="24"/>
        </w:rPr>
        <w:t>Tyne</w:t>
      </w:r>
      <w:proofErr w:type="gramEnd"/>
      <w:r>
        <w:rPr>
          <w:rFonts w:ascii="Arial" w:hAnsi="Arial" w:cs="Arial"/>
          <w:iCs/>
          <w:sz w:val="24"/>
          <w:szCs w:val="24"/>
        </w:rPr>
        <w:t xml:space="preserve"> and Wear Mental health trust</w:t>
      </w:r>
    </w:p>
    <w:p w14:paraId="02BF39B4" w14:textId="77777777" w:rsidR="006D66B7" w:rsidRDefault="006D66B7" w:rsidP="00743C9B">
      <w:pPr>
        <w:rPr>
          <w:rFonts w:ascii="Arial" w:hAnsi="Arial" w:cs="Arial"/>
          <w:i/>
          <w:sz w:val="24"/>
          <w:szCs w:val="24"/>
        </w:rPr>
      </w:pPr>
    </w:p>
    <w:p w14:paraId="7D155FFD" w14:textId="409DFE47" w:rsidR="003D00B7" w:rsidRDefault="003D00B7" w:rsidP="00743C9B">
      <w:pPr>
        <w:rPr>
          <w:rFonts w:ascii="Arial" w:hAnsi="Arial" w:cs="Arial"/>
          <w:iCs/>
          <w:sz w:val="24"/>
          <w:szCs w:val="24"/>
        </w:rPr>
      </w:pPr>
    </w:p>
    <w:p w14:paraId="0830B4E0" w14:textId="4F97B763" w:rsidR="0087343A" w:rsidRDefault="0087343A" w:rsidP="00743C9B">
      <w:pPr>
        <w:rPr>
          <w:rFonts w:ascii="Arial" w:hAnsi="Arial" w:cs="Arial"/>
          <w:iCs/>
          <w:sz w:val="24"/>
          <w:szCs w:val="24"/>
        </w:rPr>
      </w:pPr>
    </w:p>
    <w:p w14:paraId="0A632BC8" w14:textId="199350D4" w:rsidR="0087343A" w:rsidRDefault="0087343A" w:rsidP="00743C9B">
      <w:pPr>
        <w:rPr>
          <w:rFonts w:ascii="Arial" w:hAnsi="Arial" w:cs="Arial"/>
          <w:iCs/>
          <w:sz w:val="24"/>
          <w:szCs w:val="24"/>
        </w:rPr>
      </w:pPr>
    </w:p>
    <w:p w14:paraId="43909F32" w14:textId="1E381443" w:rsidR="0087343A" w:rsidRDefault="0087343A" w:rsidP="00743C9B">
      <w:pPr>
        <w:rPr>
          <w:rFonts w:ascii="Arial" w:hAnsi="Arial" w:cs="Arial"/>
          <w:iCs/>
          <w:sz w:val="24"/>
          <w:szCs w:val="24"/>
        </w:rPr>
      </w:pPr>
    </w:p>
    <w:p w14:paraId="686E12AC" w14:textId="61CF437F" w:rsidR="0087343A" w:rsidRDefault="0087343A" w:rsidP="00743C9B">
      <w:pPr>
        <w:rPr>
          <w:rFonts w:ascii="Arial" w:hAnsi="Arial" w:cs="Arial"/>
          <w:iCs/>
          <w:sz w:val="24"/>
          <w:szCs w:val="24"/>
        </w:rPr>
      </w:pPr>
    </w:p>
    <w:p w14:paraId="675D585E" w14:textId="03140A4F" w:rsidR="0087343A" w:rsidRDefault="0087343A" w:rsidP="00743C9B">
      <w:pPr>
        <w:rPr>
          <w:rFonts w:ascii="Arial" w:hAnsi="Arial" w:cs="Arial"/>
          <w:iCs/>
          <w:sz w:val="24"/>
          <w:szCs w:val="24"/>
        </w:rPr>
      </w:pPr>
    </w:p>
    <w:p w14:paraId="32DC2B5A" w14:textId="4377ED72" w:rsidR="0087343A" w:rsidRDefault="0087343A" w:rsidP="00743C9B">
      <w:pPr>
        <w:rPr>
          <w:rFonts w:ascii="Arial" w:hAnsi="Arial" w:cs="Arial"/>
          <w:iCs/>
          <w:sz w:val="24"/>
          <w:szCs w:val="24"/>
        </w:rPr>
      </w:pPr>
    </w:p>
    <w:p w14:paraId="6ADCFF69" w14:textId="3B3F468C" w:rsidR="0087343A" w:rsidRDefault="0087343A" w:rsidP="00743C9B">
      <w:pPr>
        <w:rPr>
          <w:rFonts w:ascii="Arial" w:hAnsi="Arial" w:cs="Arial"/>
          <w:iCs/>
          <w:sz w:val="24"/>
          <w:szCs w:val="24"/>
        </w:rPr>
      </w:pPr>
    </w:p>
    <w:p w14:paraId="058235D1" w14:textId="6F5734F1" w:rsidR="0087343A" w:rsidRDefault="0087343A" w:rsidP="00743C9B">
      <w:pPr>
        <w:rPr>
          <w:rFonts w:ascii="Arial" w:hAnsi="Arial" w:cs="Arial"/>
          <w:iCs/>
          <w:sz w:val="24"/>
          <w:szCs w:val="24"/>
        </w:rPr>
      </w:pPr>
    </w:p>
    <w:p w14:paraId="7F96ED38" w14:textId="5C177E4B" w:rsidR="0087343A" w:rsidRDefault="0087343A" w:rsidP="00743C9B">
      <w:pPr>
        <w:rPr>
          <w:rFonts w:ascii="Arial" w:hAnsi="Arial" w:cs="Arial"/>
          <w:iCs/>
          <w:sz w:val="24"/>
          <w:szCs w:val="24"/>
        </w:rPr>
      </w:pPr>
    </w:p>
    <w:p w14:paraId="0C54F451" w14:textId="322D7E93" w:rsidR="0087343A" w:rsidRDefault="0087343A" w:rsidP="00743C9B">
      <w:pPr>
        <w:rPr>
          <w:rFonts w:ascii="Arial" w:hAnsi="Arial" w:cs="Arial"/>
          <w:iCs/>
          <w:sz w:val="24"/>
          <w:szCs w:val="24"/>
        </w:rPr>
      </w:pPr>
    </w:p>
    <w:p w14:paraId="165D9B41" w14:textId="2019DBE4" w:rsidR="0087343A" w:rsidRDefault="0087343A" w:rsidP="00743C9B">
      <w:pPr>
        <w:rPr>
          <w:rFonts w:ascii="Arial" w:hAnsi="Arial" w:cs="Arial"/>
          <w:iCs/>
          <w:sz w:val="24"/>
          <w:szCs w:val="24"/>
        </w:rPr>
      </w:pPr>
    </w:p>
    <w:p w14:paraId="1B15740D" w14:textId="2111CF5F" w:rsidR="0087343A" w:rsidRDefault="0087343A" w:rsidP="00743C9B">
      <w:pPr>
        <w:rPr>
          <w:rFonts w:ascii="Arial" w:hAnsi="Arial" w:cs="Arial"/>
          <w:iCs/>
          <w:sz w:val="24"/>
          <w:szCs w:val="24"/>
        </w:rPr>
      </w:pPr>
    </w:p>
    <w:p w14:paraId="434D2F47" w14:textId="031B8060" w:rsidR="0087343A" w:rsidRDefault="0087343A" w:rsidP="00743C9B">
      <w:pPr>
        <w:rPr>
          <w:rFonts w:ascii="Arial" w:hAnsi="Arial" w:cs="Arial"/>
          <w:iCs/>
          <w:sz w:val="24"/>
          <w:szCs w:val="24"/>
        </w:rPr>
      </w:pPr>
    </w:p>
    <w:p w14:paraId="5118A496" w14:textId="396EF3CC" w:rsidR="0087343A" w:rsidRDefault="0087343A" w:rsidP="00743C9B">
      <w:pPr>
        <w:rPr>
          <w:rFonts w:ascii="Arial" w:hAnsi="Arial" w:cs="Arial"/>
          <w:iCs/>
          <w:sz w:val="24"/>
          <w:szCs w:val="24"/>
        </w:rPr>
      </w:pPr>
    </w:p>
    <w:p w14:paraId="708BB9C4" w14:textId="3B627A2E" w:rsidR="0087343A" w:rsidRDefault="0087343A" w:rsidP="00743C9B">
      <w:pPr>
        <w:rPr>
          <w:rFonts w:ascii="Arial" w:hAnsi="Arial" w:cs="Arial"/>
          <w:iCs/>
          <w:sz w:val="24"/>
          <w:szCs w:val="24"/>
        </w:rPr>
      </w:pPr>
    </w:p>
    <w:p w14:paraId="4BF618CB" w14:textId="3B21F4AB" w:rsidR="0087343A" w:rsidRDefault="0087343A" w:rsidP="00743C9B">
      <w:pPr>
        <w:rPr>
          <w:rFonts w:ascii="Arial" w:hAnsi="Arial" w:cs="Arial"/>
          <w:iCs/>
          <w:sz w:val="24"/>
          <w:szCs w:val="24"/>
        </w:rPr>
      </w:pPr>
    </w:p>
    <w:p w14:paraId="20B4248E" w14:textId="39EB2CA9" w:rsidR="0087343A" w:rsidRDefault="0087343A" w:rsidP="00743C9B">
      <w:pPr>
        <w:rPr>
          <w:rFonts w:ascii="Arial" w:hAnsi="Arial" w:cs="Arial"/>
          <w:iCs/>
          <w:sz w:val="24"/>
          <w:szCs w:val="24"/>
        </w:rPr>
      </w:pPr>
    </w:p>
    <w:p w14:paraId="0E1D1767" w14:textId="0D179340" w:rsidR="0087343A" w:rsidRDefault="0087343A" w:rsidP="00743C9B">
      <w:pPr>
        <w:rPr>
          <w:rFonts w:ascii="Arial" w:hAnsi="Arial" w:cs="Arial"/>
          <w:iCs/>
          <w:sz w:val="24"/>
          <w:szCs w:val="24"/>
        </w:rPr>
      </w:pPr>
    </w:p>
    <w:p w14:paraId="5C78C701" w14:textId="20775984" w:rsidR="0087343A" w:rsidRDefault="0087343A" w:rsidP="00743C9B">
      <w:pPr>
        <w:rPr>
          <w:rFonts w:ascii="Arial" w:hAnsi="Arial" w:cs="Arial"/>
          <w:iCs/>
          <w:sz w:val="24"/>
          <w:szCs w:val="24"/>
        </w:rPr>
      </w:pPr>
    </w:p>
    <w:p w14:paraId="1DB1E2DD" w14:textId="4C58FDD1" w:rsidR="0087343A" w:rsidRDefault="0087343A" w:rsidP="00743C9B">
      <w:pPr>
        <w:rPr>
          <w:rFonts w:ascii="Arial" w:hAnsi="Arial" w:cs="Arial"/>
          <w:iCs/>
          <w:sz w:val="24"/>
          <w:szCs w:val="24"/>
        </w:rPr>
      </w:pPr>
    </w:p>
    <w:p w14:paraId="0D0E2A59" w14:textId="737B4FA0" w:rsidR="0087343A" w:rsidRDefault="0087343A" w:rsidP="00743C9B">
      <w:pPr>
        <w:rPr>
          <w:rFonts w:ascii="Arial" w:hAnsi="Arial" w:cs="Arial"/>
          <w:iCs/>
          <w:sz w:val="24"/>
          <w:szCs w:val="24"/>
        </w:rPr>
      </w:pPr>
    </w:p>
    <w:p w14:paraId="5CAAAF46" w14:textId="1B12FDE7" w:rsidR="0087343A" w:rsidRDefault="0087343A" w:rsidP="00743C9B">
      <w:pPr>
        <w:rPr>
          <w:rFonts w:ascii="Arial" w:hAnsi="Arial" w:cs="Arial"/>
          <w:iCs/>
          <w:sz w:val="24"/>
          <w:szCs w:val="24"/>
        </w:rPr>
      </w:pPr>
    </w:p>
    <w:p w14:paraId="42A348DB" w14:textId="0D2ECD68" w:rsidR="0087343A" w:rsidRDefault="0087343A" w:rsidP="00743C9B">
      <w:pPr>
        <w:rPr>
          <w:rFonts w:ascii="Arial" w:hAnsi="Arial" w:cs="Arial"/>
          <w:iCs/>
          <w:sz w:val="24"/>
          <w:szCs w:val="24"/>
        </w:rPr>
      </w:pPr>
    </w:p>
    <w:sectPr w:rsidR="0087343A" w:rsidSect="00FA50B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77E7E" w14:textId="77777777" w:rsidR="004077A0" w:rsidRDefault="004077A0" w:rsidP="00844531">
      <w:pPr>
        <w:spacing w:after="0" w:line="240" w:lineRule="auto"/>
      </w:pPr>
      <w:r>
        <w:separator/>
      </w:r>
    </w:p>
  </w:endnote>
  <w:endnote w:type="continuationSeparator" w:id="0">
    <w:p w14:paraId="1723C093" w14:textId="77777777" w:rsidR="004077A0" w:rsidRDefault="004077A0" w:rsidP="0084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973545"/>
      <w:docPartObj>
        <w:docPartGallery w:val="Page Numbers (Bottom of Page)"/>
        <w:docPartUnique/>
      </w:docPartObj>
    </w:sdtPr>
    <w:sdtEndPr>
      <w:rPr>
        <w:noProof/>
      </w:rPr>
    </w:sdtEndPr>
    <w:sdtContent>
      <w:p w14:paraId="48F91D5B" w14:textId="3D4242B1" w:rsidR="007B12A5" w:rsidRDefault="007B1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D1F52" w14:textId="7A1DAADD" w:rsidR="007B12A5" w:rsidRPr="000927CC" w:rsidRDefault="007B12A5">
    <w:pPr>
      <w:pStyle w:val="Footer"/>
      <w:rPr>
        <w:sz w:val="16"/>
        <w:szCs w:val="16"/>
      </w:rPr>
    </w:pPr>
    <w:r>
      <w:rPr>
        <w:sz w:val="16"/>
        <w:szCs w:val="16"/>
      </w:rPr>
      <w:t xml:space="preserve">S117 Practice and Process guidance </w:t>
    </w:r>
    <w:r w:rsidR="00DF0904">
      <w:rPr>
        <w:sz w:val="16"/>
        <w:szCs w:val="16"/>
      </w:rPr>
      <w:t>March</w:t>
    </w:r>
    <w:r>
      <w:rPr>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8860" w14:textId="77777777" w:rsidR="004077A0" w:rsidRDefault="004077A0" w:rsidP="00844531">
      <w:pPr>
        <w:spacing w:after="0" w:line="240" w:lineRule="auto"/>
      </w:pPr>
      <w:r>
        <w:separator/>
      </w:r>
    </w:p>
  </w:footnote>
  <w:footnote w:type="continuationSeparator" w:id="0">
    <w:p w14:paraId="093A177A" w14:textId="77777777" w:rsidR="004077A0" w:rsidRDefault="004077A0" w:rsidP="00844531">
      <w:pPr>
        <w:spacing w:after="0" w:line="240" w:lineRule="auto"/>
      </w:pPr>
      <w:r>
        <w:continuationSeparator/>
      </w:r>
    </w:p>
  </w:footnote>
  <w:footnote w:id="1">
    <w:p w14:paraId="263B1920" w14:textId="77777777" w:rsidR="007B12A5" w:rsidRPr="00261232" w:rsidRDefault="007B12A5">
      <w:pPr>
        <w:pStyle w:val="FootnoteText"/>
        <w:rPr>
          <w:sz w:val="16"/>
          <w:szCs w:val="16"/>
        </w:rPr>
      </w:pPr>
      <w:r w:rsidRPr="00261232">
        <w:rPr>
          <w:rStyle w:val="FootnoteReference"/>
          <w:sz w:val="16"/>
          <w:szCs w:val="16"/>
        </w:rPr>
        <w:footnoteRef/>
      </w:r>
      <w:r w:rsidRPr="00261232">
        <w:rPr>
          <w:sz w:val="16"/>
          <w:szCs w:val="16"/>
        </w:rPr>
        <w:t xml:space="preserve"> Identifying responsible CCG prior to 1 April 2016 consult responsible commissioner’s guidance / rules 2012 which came into effect from 1 April 2013</w:t>
      </w:r>
    </w:p>
  </w:footnote>
  <w:footnote w:id="2">
    <w:p w14:paraId="443FB332" w14:textId="77777777" w:rsidR="007B12A5" w:rsidRPr="00833D6D" w:rsidRDefault="007B12A5">
      <w:pPr>
        <w:pStyle w:val="FootnoteText"/>
        <w:rPr>
          <w:sz w:val="16"/>
          <w:szCs w:val="16"/>
        </w:rPr>
      </w:pPr>
      <w:r w:rsidRPr="00833D6D">
        <w:rPr>
          <w:rStyle w:val="FootnoteReference"/>
          <w:sz w:val="16"/>
          <w:szCs w:val="16"/>
        </w:rPr>
        <w:footnoteRef/>
      </w:r>
      <w:r w:rsidRPr="00833D6D">
        <w:rPr>
          <w:sz w:val="16"/>
          <w:szCs w:val="16"/>
        </w:rPr>
        <w:t xml:space="preserve"> For Children and young people consult separate provisions in relation to s117</w:t>
      </w:r>
    </w:p>
  </w:footnote>
  <w:footnote w:id="3">
    <w:p w14:paraId="6E424AD4" w14:textId="73574022" w:rsidR="00DF0904" w:rsidRDefault="00DF0904">
      <w:pPr>
        <w:pStyle w:val="FootnoteText"/>
      </w:pPr>
      <w:r>
        <w:rPr>
          <w:rStyle w:val="FootnoteReference"/>
        </w:rPr>
        <w:footnoteRef/>
      </w:r>
      <w:r>
        <w:t xml:space="preserve"> Note exclusion from s117 at s117B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596"/>
    <w:multiLevelType w:val="hybridMultilevel"/>
    <w:tmpl w:val="5642A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070C"/>
    <w:multiLevelType w:val="hybridMultilevel"/>
    <w:tmpl w:val="3920F448"/>
    <w:lvl w:ilvl="0" w:tplc="D21E7800">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46C8F"/>
    <w:multiLevelType w:val="hybridMultilevel"/>
    <w:tmpl w:val="8FDC7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77E2F"/>
    <w:multiLevelType w:val="hybridMultilevel"/>
    <w:tmpl w:val="AB1CEAFE"/>
    <w:lvl w:ilvl="0" w:tplc="30941936">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4BDD"/>
    <w:multiLevelType w:val="hybridMultilevel"/>
    <w:tmpl w:val="9D4E3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73665"/>
    <w:multiLevelType w:val="hybridMultilevel"/>
    <w:tmpl w:val="F4E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6C9D"/>
    <w:multiLevelType w:val="hybridMultilevel"/>
    <w:tmpl w:val="8C54DD0C"/>
    <w:lvl w:ilvl="0" w:tplc="99B673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026A5D"/>
    <w:multiLevelType w:val="hybridMultilevel"/>
    <w:tmpl w:val="603D1D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E7235E"/>
    <w:multiLevelType w:val="hybridMultilevel"/>
    <w:tmpl w:val="1F36A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04590"/>
    <w:multiLevelType w:val="hybridMultilevel"/>
    <w:tmpl w:val="B26A3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1CB0FF5"/>
    <w:multiLevelType w:val="hybridMultilevel"/>
    <w:tmpl w:val="978C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D328E"/>
    <w:multiLevelType w:val="hybridMultilevel"/>
    <w:tmpl w:val="3B3CC878"/>
    <w:lvl w:ilvl="0" w:tplc="7FEA9D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E4877"/>
    <w:multiLevelType w:val="hybridMultilevel"/>
    <w:tmpl w:val="71BE0F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10818"/>
    <w:multiLevelType w:val="hybridMultilevel"/>
    <w:tmpl w:val="17B8499C"/>
    <w:lvl w:ilvl="0" w:tplc="094644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10054"/>
    <w:multiLevelType w:val="hybridMultilevel"/>
    <w:tmpl w:val="9DB24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C6F45"/>
    <w:multiLevelType w:val="hybridMultilevel"/>
    <w:tmpl w:val="14904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A57C5"/>
    <w:multiLevelType w:val="hybridMultilevel"/>
    <w:tmpl w:val="BD607B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5B0F16"/>
    <w:multiLevelType w:val="hybridMultilevel"/>
    <w:tmpl w:val="BED68DC4"/>
    <w:lvl w:ilvl="0" w:tplc="B34E3AB0">
      <w:start w:val="1"/>
      <w:numFmt w:val="decimal"/>
      <w:lvlText w:val="%1."/>
      <w:lvlJc w:val="left"/>
      <w:pPr>
        <w:ind w:left="502" w:hanging="360"/>
      </w:pPr>
      <w:rPr>
        <w:rFonts w:hint="default"/>
        <w:b/>
        <w:sz w:val="28"/>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6BF7F23"/>
    <w:multiLevelType w:val="hybridMultilevel"/>
    <w:tmpl w:val="71F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6581F"/>
    <w:multiLevelType w:val="hybridMultilevel"/>
    <w:tmpl w:val="A858B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A6FF7"/>
    <w:multiLevelType w:val="hybridMultilevel"/>
    <w:tmpl w:val="8EF00D4E"/>
    <w:lvl w:ilvl="0" w:tplc="00A623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391630"/>
    <w:multiLevelType w:val="hybridMultilevel"/>
    <w:tmpl w:val="A686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73281"/>
    <w:multiLevelType w:val="hybridMultilevel"/>
    <w:tmpl w:val="EF7E6A58"/>
    <w:lvl w:ilvl="0" w:tplc="CF9E8738">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9654D"/>
    <w:multiLevelType w:val="multilevel"/>
    <w:tmpl w:val="35B021C6"/>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1056F89"/>
    <w:multiLevelType w:val="hybridMultilevel"/>
    <w:tmpl w:val="6248E604"/>
    <w:lvl w:ilvl="0" w:tplc="8C32EBE6">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C1337"/>
    <w:multiLevelType w:val="hybridMultilevel"/>
    <w:tmpl w:val="ECCE5936"/>
    <w:lvl w:ilvl="0" w:tplc="41BC25EE">
      <w:start w:val="1"/>
      <w:numFmt w:val="decimal"/>
      <w:lvlText w:val="%1."/>
      <w:lvlJc w:val="left"/>
      <w:pPr>
        <w:ind w:left="502"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B75A25"/>
    <w:multiLevelType w:val="hybridMultilevel"/>
    <w:tmpl w:val="1602B8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172B24"/>
    <w:multiLevelType w:val="multilevel"/>
    <w:tmpl w:val="ADA64D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8F9022C"/>
    <w:multiLevelType w:val="hybridMultilevel"/>
    <w:tmpl w:val="EE50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0B170C"/>
    <w:multiLevelType w:val="hybridMultilevel"/>
    <w:tmpl w:val="C87AA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A7716"/>
    <w:multiLevelType w:val="hybridMultilevel"/>
    <w:tmpl w:val="54EC3E3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AD1A47"/>
    <w:multiLevelType w:val="hybridMultilevel"/>
    <w:tmpl w:val="C486EF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F67645"/>
    <w:multiLevelType w:val="hybridMultilevel"/>
    <w:tmpl w:val="FA787C92"/>
    <w:lvl w:ilvl="0" w:tplc="649C42B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6615D"/>
    <w:multiLevelType w:val="multilevel"/>
    <w:tmpl w:val="D520EA1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8013E98"/>
    <w:multiLevelType w:val="hybridMultilevel"/>
    <w:tmpl w:val="1F8A3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9448F9"/>
    <w:multiLevelType w:val="hybridMultilevel"/>
    <w:tmpl w:val="296804E4"/>
    <w:lvl w:ilvl="0" w:tplc="AE1E57BC">
      <w:start w:val="1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159FB"/>
    <w:multiLevelType w:val="hybridMultilevel"/>
    <w:tmpl w:val="66D42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3509E"/>
    <w:multiLevelType w:val="hybridMultilevel"/>
    <w:tmpl w:val="DFDA6DDA"/>
    <w:lvl w:ilvl="0" w:tplc="F820AA18">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DF576C"/>
    <w:multiLevelType w:val="hybridMultilevel"/>
    <w:tmpl w:val="FB8E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62E68"/>
    <w:multiLevelType w:val="hybridMultilevel"/>
    <w:tmpl w:val="118A445E"/>
    <w:lvl w:ilvl="0" w:tplc="1C3ECC82">
      <w:start w:val="1"/>
      <w:numFmt w:val="decimal"/>
      <w:lvlText w:val="%1."/>
      <w:lvlJc w:val="left"/>
      <w:pPr>
        <w:ind w:left="502" w:hanging="360"/>
      </w:pPr>
      <w:rPr>
        <w:rFonts w:hint="default"/>
        <w:b/>
        <w:sz w:val="28"/>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7BA71102"/>
    <w:multiLevelType w:val="hybridMultilevel"/>
    <w:tmpl w:val="6630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96AB4"/>
    <w:multiLevelType w:val="hybridMultilevel"/>
    <w:tmpl w:val="B38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7"/>
  </w:num>
  <w:num w:numId="4">
    <w:abstractNumId w:val="21"/>
  </w:num>
  <w:num w:numId="5">
    <w:abstractNumId w:val="33"/>
  </w:num>
  <w:num w:numId="6">
    <w:abstractNumId w:val="9"/>
  </w:num>
  <w:num w:numId="7">
    <w:abstractNumId w:val="40"/>
  </w:num>
  <w:num w:numId="8">
    <w:abstractNumId w:val="10"/>
  </w:num>
  <w:num w:numId="9">
    <w:abstractNumId w:val="41"/>
  </w:num>
  <w:num w:numId="10">
    <w:abstractNumId w:val="5"/>
  </w:num>
  <w:num w:numId="11">
    <w:abstractNumId w:val="7"/>
  </w:num>
  <w:num w:numId="12">
    <w:abstractNumId w:val="34"/>
  </w:num>
  <w:num w:numId="13">
    <w:abstractNumId w:val="11"/>
  </w:num>
  <w:num w:numId="14">
    <w:abstractNumId w:val="31"/>
  </w:num>
  <w:num w:numId="15">
    <w:abstractNumId w:val="30"/>
  </w:num>
  <w:num w:numId="16">
    <w:abstractNumId w:val="26"/>
  </w:num>
  <w:num w:numId="17">
    <w:abstractNumId w:val="19"/>
  </w:num>
  <w:num w:numId="18">
    <w:abstractNumId w:val="36"/>
  </w:num>
  <w:num w:numId="19">
    <w:abstractNumId w:val="12"/>
  </w:num>
  <w:num w:numId="20">
    <w:abstractNumId w:val="15"/>
  </w:num>
  <w:num w:numId="21">
    <w:abstractNumId w:val="14"/>
  </w:num>
  <w:num w:numId="22">
    <w:abstractNumId w:val="8"/>
  </w:num>
  <w:num w:numId="23">
    <w:abstractNumId w:val="29"/>
  </w:num>
  <w:num w:numId="24">
    <w:abstractNumId w:val="16"/>
  </w:num>
  <w:num w:numId="25">
    <w:abstractNumId w:val="38"/>
  </w:num>
  <w:num w:numId="26">
    <w:abstractNumId w:val="20"/>
  </w:num>
  <w:num w:numId="27">
    <w:abstractNumId w:val="35"/>
  </w:num>
  <w:num w:numId="28">
    <w:abstractNumId w:val="13"/>
  </w:num>
  <w:num w:numId="29">
    <w:abstractNumId w:val="18"/>
  </w:num>
  <w:num w:numId="30">
    <w:abstractNumId w:val="2"/>
  </w:num>
  <w:num w:numId="31">
    <w:abstractNumId w:val="0"/>
  </w:num>
  <w:num w:numId="32">
    <w:abstractNumId w:val="4"/>
  </w:num>
  <w:num w:numId="33">
    <w:abstractNumId w:val="6"/>
  </w:num>
  <w:num w:numId="34">
    <w:abstractNumId w:val="32"/>
  </w:num>
  <w:num w:numId="35">
    <w:abstractNumId w:val="25"/>
  </w:num>
  <w:num w:numId="36">
    <w:abstractNumId w:val="22"/>
  </w:num>
  <w:num w:numId="37">
    <w:abstractNumId w:val="3"/>
  </w:num>
  <w:num w:numId="38">
    <w:abstractNumId w:val="37"/>
  </w:num>
  <w:num w:numId="39">
    <w:abstractNumId w:val="24"/>
  </w:num>
  <w:num w:numId="40">
    <w:abstractNumId w:val="1"/>
  </w:num>
  <w:num w:numId="41">
    <w:abstractNumId w:val="3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5D"/>
    <w:rsid w:val="000005E6"/>
    <w:rsid w:val="00005403"/>
    <w:rsid w:val="0001184F"/>
    <w:rsid w:val="000206EA"/>
    <w:rsid w:val="0003150E"/>
    <w:rsid w:val="00034DE2"/>
    <w:rsid w:val="00053190"/>
    <w:rsid w:val="00061EE5"/>
    <w:rsid w:val="00075361"/>
    <w:rsid w:val="00080401"/>
    <w:rsid w:val="0008102F"/>
    <w:rsid w:val="00090D73"/>
    <w:rsid w:val="000922A3"/>
    <w:rsid w:val="000927CC"/>
    <w:rsid w:val="00095BDD"/>
    <w:rsid w:val="00097425"/>
    <w:rsid w:val="000C1BE2"/>
    <w:rsid w:val="000C7E68"/>
    <w:rsid w:val="000E41D0"/>
    <w:rsid w:val="000E7382"/>
    <w:rsid w:val="000F29C4"/>
    <w:rsid w:val="000F3F97"/>
    <w:rsid w:val="000F41B9"/>
    <w:rsid w:val="000F4C88"/>
    <w:rsid w:val="00102029"/>
    <w:rsid w:val="00122EF8"/>
    <w:rsid w:val="00126C0C"/>
    <w:rsid w:val="00135759"/>
    <w:rsid w:val="00146D8A"/>
    <w:rsid w:val="00153DB4"/>
    <w:rsid w:val="00175EB0"/>
    <w:rsid w:val="00180CF4"/>
    <w:rsid w:val="00191D28"/>
    <w:rsid w:val="00195EAF"/>
    <w:rsid w:val="001A3A3C"/>
    <w:rsid w:val="001A5C2E"/>
    <w:rsid w:val="001B1499"/>
    <w:rsid w:val="001C289B"/>
    <w:rsid w:val="001C5EE8"/>
    <w:rsid w:val="001D1493"/>
    <w:rsid w:val="001D1CBE"/>
    <w:rsid w:val="001D3BD5"/>
    <w:rsid w:val="001D48E9"/>
    <w:rsid w:val="001E10A3"/>
    <w:rsid w:val="001E3EAA"/>
    <w:rsid w:val="00202381"/>
    <w:rsid w:val="002027F1"/>
    <w:rsid w:val="002035EA"/>
    <w:rsid w:val="00210751"/>
    <w:rsid w:val="002160EE"/>
    <w:rsid w:val="00220A6C"/>
    <w:rsid w:val="00224464"/>
    <w:rsid w:val="00242198"/>
    <w:rsid w:val="00242B18"/>
    <w:rsid w:val="00250463"/>
    <w:rsid w:val="002552DE"/>
    <w:rsid w:val="00257570"/>
    <w:rsid w:val="00261232"/>
    <w:rsid w:val="002621E8"/>
    <w:rsid w:val="002644CC"/>
    <w:rsid w:val="002712AD"/>
    <w:rsid w:val="002807EF"/>
    <w:rsid w:val="00281A43"/>
    <w:rsid w:val="0028418B"/>
    <w:rsid w:val="002859A6"/>
    <w:rsid w:val="002866C0"/>
    <w:rsid w:val="002979C9"/>
    <w:rsid w:val="002C039A"/>
    <w:rsid w:val="002C2B5A"/>
    <w:rsid w:val="002C680D"/>
    <w:rsid w:val="002D65E2"/>
    <w:rsid w:val="002E3330"/>
    <w:rsid w:val="002F43E3"/>
    <w:rsid w:val="002F5166"/>
    <w:rsid w:val="002F533D"/>
    <w:rsid w:val="002F5C89"/>
    <w:rsid w:val="00305841"/>
    <w:rsid w:val="00312EAA"/>
    <w:rsid w:val="003275F3"/>
    <w:rsid w:val="00336B34"/>
    <w:rsid w:val="00337589"/>
    <w:rsid w:val="003378D5"/>
    <w:rsid w:val="003431B7"/>
    <w:rsid w:val="00344065"/>
    <w:rsid w:val="00355134"/>
    <w:rsid w:val="003805CA"/>
    <w:rsid w:val="00383421"/>
    <w:rsid w:val="00385B2D"/>
    <w:rsid w:val="00392D55"/>
    <w:rsid w:val="003A0A67"/>
    <w:rsid w:val="003A2B70"/>
    <w:rsid w:val="003A327F"/>
    <w:rsid w:val="003A3652"/>
    <w:rsid w:val="003A3AF2"/>
    <w:rsid w:val="003A7EA1"/>
    <w:rsid w:val="003B0C35"/>
    <w:rsid w:val="003B1215"/>
    <w:rsid w:val="003B4B3A"/>
    <w:rsid w:val="003B5A46"/>
    <w:rsid w:val="003C3D00"/>
    <w:rsid w:val="003D00B7"/>
    <w:rsid w:val="003D3D24"/>
    <w:rsid w:val="003D4D0A"/>
    <w:rsid w:val="003E0473"/>
    <w:rsid w:val="003F7A44"/>
    <w:rsid w:val="00401FD7"/>
    <w:rsid w:val="00403F61"/>
    <w:rsid w:val="004077A0"/>
    <w:rsid w:val="004121F6"/>
    <w:rsid w:val="00412488"/>
    <w:rsid w:val="0042261A"/>
    <w:rsid w:val="004314BB"/>
    <w:rsid w:val="00441935"/>
    <w:rsid w:val="004472AD"/>
    <w:rsid w:val="00457FA7"/>
    <w:rsid w:val="0046251E"/>
    <w:rsid w:val="00465C63"/>
    <w:rsid w:val="0046651D"/>
    <w:rsid w:val="00475C28"/>
    <w:rsid w:val="004A4EC9"/>
    <w:rsid w:val="004B0DCC"/>
    <w:rsid w:val="004B12FA"/>
    <w:rsid w:val="004B41D2"/>
    <w:rsid w:val="004B77B8"/>
    <w:rsid w:val="004C5014"/>
    <w:rsid w:val="004C691E"/>
    <w:rsid w:val="004C7764"/>
    <w:rsid w:val="004C7F00"/>
    <w:rsid w:val="004D7344"/>
    <w:rsid w:val="004E7AC3"/>
    <w:rsid w:val="004F09D0"/>
    <w:rsid w:val="004F0CE8"/>
    <w:rsid w:val="004F192A"/>
    <w:rsid w:val="00501C7A"/>
    <w:rsid w:val="00506790"/>
    <w:rsid w:val="00511BF9"/>
    <w:rsid w:val="00521175"/>
    <w:rsid w:val="00542A2E"/>
    <w:rsid w:val="00545B20"/>
    <w:rsid w:val="005514BC"/>
    <w:rsid w:val="00557B49"/>
    <w:rsid w:val="005646EE"/>
    <w:rsid w:val="00566088"/>
    <w:rsid w:val="005668B1"/>
    <w:rsid w:val="00572456"/>
    <w:rsid w:val="005748B8"/>
    <w:rsid w:val="00580BD3"/>
    <w:rsid w:val="005820C4"/>
    <w:rsid w:val="005837C0"/>
    <w:rsid w:val="005936C0"/>
    <w:rsid w:val="00595912"/>
    <w:rsid w:val="005B2C1E"/>
    <w:rsid w:val="005D7EE1"/>
    <w:rsid w:val="00600205"/>
    <w:rsid w:val="0060428B"/>
    <w:rsid w:val="006048B2"/>
    <w:rsid w:val="0061040E"/>
    <w:rsid w:val="00645877"/>
    <w:rsid w:val="00646147"/>
    <w:rsid w:val="006525F3"/>
    <w:rsid w:val="00653677"/>
    <w:rsid w:val="00663364"/>
    <w:rsid w:val="00666EA4"/>
    <w:rsid w:val="006833E3"/>
    <w:rsid w:val="0068344E"/>
    <w:rsid w:val="00690612"/>
    <w:rsid w:val="006A6C2C"/>
    <w:rsid w:val="006A7324"/>
    <w:rsid w:val="006C0359"/>
    <w:rsid w:val="006D18E5"/>
    <w:rsid w:val="006D1BC7"/>
    <w:rsid w:val="006D66B7"/>
    <w:rsid w:val="006E41CD"/>
    <w:rsid w:val="006F4D65"/>
    <w:rsid w:val="00706195"/>
    <w:rsid w:val="00716602"/>
    <w:rsid w:val="0072233E"/>
    <w:rsid w:val="00743C9B"/>
    <w:rsid w:val="00746AE3"/>
    <w:rsid w:val="00747ECC"/>
    <w:rsid w:val="00753DAB"/>
    <w:rsid w:val="007546EB"/>
    <w:rsid w:val="00762C5C"/>
    <w:rsid w:val="0076642C"/>
    <w:rsid w:val="00773294"/>
    <w:rsid w:val="0077425D"/>
    <w:rsid w:val="0078163D"/>
    <w:rsid w:val="00795FAF"/>
    <w:rsid w:val="007A410F"/>
    <w:rsid w:val="007B1274"/>
    <w:rsid w:val="007B12A5"/>
    <w:rsid w:val="007B73A2"/>
    <w:rsid w:val="007C1557"/>
    <w:rsid w:val="007C6AB8"/>
    <w:rsid w:val="007D13AE"/>
    <w:rsid w:val="007E281C"/>
    <w:rsid w:val="007F0AA5"/>
    <w:rsid w:val="007F3D75"/>
    <w:rsid w:val="007F698D"/>
    <w:rsid w:val="00810807"/>
    <w:rsid w:val="0082448A"/>
    <w:rsid w:val="00833D6D"/>
    <w:rsid w:val="00840CCA"/>
    <w:rsid w:val="00840D9A"/>
    <w:rsid w:val="00844531"/>
    <w:rsid w:val="00844E1A"/>
    <w:rsid w:val="00850ED9"/>
    <w:rsid w:val="00851A7D"/>
    <w:rsid w:val="00852DE5"/>
    <w:rsid w:val="0087343A"/>
    <w:rsid w:val="008747C4"/>
    <w:rsid w:val="00874B71"/>
    <w:rsid w:val="00875B9D"/>
    <w:rsid w:val="00877D35"/>
    <w:rsid w:val="00882B30"/>
    <w:rsid w:val="00883F6E"/>
    <w:rsid w:val="0089629F"/>
    <w:rsid w:val="008A1BAB"/>
    <w:rsid w:val="008B3D41"/>
    <w:rsid w:val="008B6E52"/>
    <w:rsid w:val="008D1CA5"/>
    <w:rsid w:val="008E2F86"/>
    <w:rsid w:val="008F13CC"/>
    <w:rsid w:val="008F15F9"/>
    <w:rsid w:val="008F163E"/>
    <w:rsid w:val="00921853"/>
    <w:rsid w:val="00931532"/>
    <w:rsid w:val="009347A3"/>
    <w:rsid w:val="00934ABE"/>
    <w:rsid w:val="009412E3"/>
    <w:rsid w:val="00943842"/>
    <w:rsid w:val="00954734"/>
    <w:rsid w:val="0096181C"/>
    <w:rsid w:val="00967F01"/>
    <w:rsid w:val="00970108"/>
    <w:rsid w:val="009734D5"/>
    <w:rsid w:val="009775D0"/>
    <w:rsid w:val="00994764"/>
    <w:rsid w:val="00997657"/>
    <w:rsid w:val="00997671"/>
    <w:rsid w:val="009A264F"/>
    <w:rsid w:val="009A2D65"/>
    <w:rsid w:val="009B3A81"/>
    <w:rsid w:val="009C44CF"/>
    <w:rsid w:val="009C4845"/>
    <w:rsid w:val="009E09BE"/>
    <w:rsid w:val="009E1789"/>
    <w:rsid w:val="009E50D5"/>
    <w:rsid w:val="00A04E24"/>
    <w:rsid w:val="00A079AF"/>
    <w:rsid w:val="00A15E64"/>
    <w:rsid w:val="00A210F3"/>
    <w:rsid w:val="00A36D74"/>
    <w:rsid w:val="00A50E7C"/>
    <w:rsid w:val="00A526EF"/>
    <w:rsid w:val="00A52945"/>
    <w:rsid w:val="00A55405"/>
    <w:rsid w:val="00A639A1"/>
    <w:rsid w:val="00A72510"/>
    <w:rsid w:val="00A7294D"/>
    <w:rsid w:val="00A74ECA"/>
    <w:rsid w:val="00A81C66"/>
    <w:rsid w:val="00A827DE"/>
    <w:rsid w:val="00AA7216"/>
    <w:rsid w:val="00AB1D71"/>
    <w:rsid w:val="00AC2F01"/>
    <w:rsid w:val="00AC2F8E"/>
    <w:rsid w:val="00AD7A14"/>
    <w:rsid w:val="00AE51E9"/>
    <w:rsid w:val="00AE7768"/>
    <w:rsid w:val="00AF39B8"/>
    <w:rsid w:val="00AF60CA"/>
    <w:rsid w:val="00B0081F"/>
    <w:rsid w:val="00B0752B"/>
    <w:rsid w:val="00B07F92"/>
    <w:rsid w:val="00B13A06"/>
    <w:rsid w:val="00B13A3E"/>
    <w:rsid w:val="00B30167"/>
    <w:rsid w:val="00B477B6"/>
    <w:rsid w:val="00B53EB6"/>
    <w:rsid w:val="00B57EAF"/>
    <w:rsid w:val="00B62853"/>
    <w:rsid w:val="00B679EA"/>
    <w:rsid w:val="00B82A44"/>
    <w:rsid w:val="00B9232C"/>
    <w:rsid w:val="00BB03F2"/>
    <w:rsid w:val="00BB485A"/>
    <w:rsid w:val="00BB6AC5"/>
    <w:rsid w:val="00BB7A2A"/>
    <w:rsid w:val="00BC032C"/>
    <w:rsid w:val="00BD72F8"/>
    <w:rsid w:val="00BD75A5"/>
    <w:rsid w:val="00BD7BBA"/>
    <w:rsid w:val="00BF2BAD"/>
    <w:rsid w:val="00BF315E"/>
    <w:rsid w:val="00BF31F5"/>
    <w:rsid w:val="00C073DA"/>
    <w:rsid w:val="00C12303"/>
    <w:rsid w:val="00C24071"/>
    <w:rsid w:val="00C2572F"/>
    <w:rsid w:val="00C30449"/>
    <w:rsid w:val="00C340AC"/>
    <w:rsid w:val="00C474A9"/>
    <w:rsid w:val="00C47B42"/>
    <w:rsid w:val="00C56E48"/>
    <w:rsid w:val="00C61111"/>
    <w:rsid w:val="00C61694"/>
    <w:rsid w:val="00C61FF4"/>
    <w:rsid w:val="00C6273C"/>
    <w:rsid w:val="00C66135"/>
    <w:rsid w:val="00C72371"/>
    <w:rsid w:val="00C848C7"/>
    <w:rsid w:val="00C976F2"/>
    <w:rsid w:val="00CA4E5A"/>
    <w:rsid w:val="00CA7829"/>
    <w:rsid w:val="00CD0194"/>
    <w:rsid w:val="00CD2223"/>
    <w:rsid w:val="00CD4CDF"/>
    <w:rsid w:val="00CE6938"/>
    <w:rsid w:val="00CE79B3"/>
    <w:rsid w:val="00CF2757"/>
    <w:rsid w:val="00CF496E"/>
    <w:rsid w:val="00D007A5"/>
    <w:rsid w:val="00D173A6"/>
    <w:rsid w:val="00D23023"/>
    <w:rsid w:val="00D27C09"/>
    <w:rsid w:val="00D37FF5"/>
    <w:rsid w:val="00D41001"/>
    <w:rsid w:val="00D4746F"/>
    <w:rsid w:val="00D47AFF"/>
    <w:rsid w:val="00D7069C"/>
    <w:rsid w:val="00D70A4D"/>
    <w:rsid w:val="00D71B62"/>
    <w:rsid w:val="00D77429"/>
    <w:rsid w:val="00D82CA8"/>
    <w:rsid w:val="00DA4250"/>
    <w:rsid w:val="00DA54F4"/>
    <w:rsid w:val="00DA5CFE"/>
    <w:rsid w:val="00DB0258"/>
    <w:rsid w:val="00DB56D3"/>
    <w:rsid w:val="00DD4682"/>
    <w:rsid w:val="00DF0904"/>
    <w:rsid w:val="00DF4262"/>
    <w:rsid w:val="00DF78F3"/>
    <w:rsid w:val="00E00B55"/>
    <w:rsid w:val="00E026D7"/>
    <w:rsid w:val="00E046F6"/>
    <w:rsid w:val="00E0523E"/>
    <w:rsid w:val="00E05D20"/>
    <w:rsid w:val="00E06E7F"/>
    <w:rsid w:val="00E320B8"/>
    <w:rsid w:val="00E512E5"/>
    <w:rsid w:val="00E6501B"/>
    <w:rsid w:val="00E65CBA"/>
    <w:rsid w:val="00E67A70"/>
    <w:rsid w:val="00E71B9F"/>
    <w:rsid w:val="00E74992"/>
    <w:rsid w:val="00E77BFF"/>
    <w:rsid w:val="00E93A92"/>
    <w:rsid w:val="00EB08C5"/>
    <w:rsid w:val="00EB2F29"/>
    <w:rsid w:val="00ED1084"/>
    <w:rsid w:val="00ED2481"/>
    <w:rsid w:val="00EF5F8A"/>
    <w:rsid w:val="00F21305"/>
    <w:rsid w:val="00F3266C"/>
    <w:rsid w:val="00F35CCF"/>
    <w:rsid w:val="00F53227"/>
    <w:rsid w:val="00F61E57"/>
    <w:rsid w:val="00F62BA2"/>
    <w:rsid w:val="00F67063"/>
    <w:rsid w:val="00F74443"/>
    <w:rsid w:val="00F74D41"/>
    <w:rsid w:val="00F76C59"/>
    <w:rsid w:val="00F8450C"/>
    <w:rsid w:val="00FA1C13"/>
    <w:rsid w:val="00FA27F5"/>
    <w:rsid w:val="00FA3981"/>
    <w:rsid w:val="00FA50BB"/>
    <w:rsid w:val="00FA7928"/>
    <w:rsid w:val="00FC08AC"/>
    <w:rsid w:val="00FD1223"/>
    <w:rsid w:val="00FE2E7A"/>
    <w:rsid w:val="00FF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7441"/>
  <w15:docId w15:val="{68DB503A-C6F9-4AB6-8EAA-2B09E130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5D"/>
    <w:rPr>
      <w:rFonts w:ascii="Calibri" w:eastAsia="Calibri" w:hAnsi="Calibri" w:cs="Times New Roman"/>
    </w:rPr>
  </w:style>
  <w:style w:type="paragraph" w:styleId="Heading1">
    <w:name w:val="heading 1"/>
    <w:basedOn w:val="Normal"/>
    <w:next w:val="Normal"/>
    <w:link w:val="Heading1Char"/>
    <w:uiPriority w:val="9"/>
    <w:qFormat/>
    <w:rsid w:val="00851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25D"/>
    <w:pPr>
      <w:ind w:left="720"/>
      <w:contextualSpacing/>
    </w:pPr>
  </w:style>
  <w:style w:type="paragraph" w:customStyle="1" w:styleId="Default">
    <w:name w:val="Default"/>
    <w:rsid w:val="0077425D"/>
    <w:pPr>
      <w:autoSpaceDE w:val="0"/>
      <w:autoSpaceDN w:val="0"/>
      <w:adjustRightInd w:val="0"/>
      <w:spacing w:after="0" w:line="240" w:lineRule="auto"/>
    </w:pPr>
    <w:rPr>
      <w:rFonts w:ascii="Syntax" w:eastAsia="Times New Roman" w:hAnsi="Syntax" w:cs="Syntax"/>
      <w:color w:val="000000"/>
      <w:sz w:val="24"/>
      <w:szCs w:val="24"/>
      <w:lang w:eastAsia="en-GB"/>
    </w:rPr>
  </w:style>
  <w:style w:type="paragraph" w:customStyle="1" w:styleId="CM1">
    <w:name w:val="CM1"/>
    <w:basedOn w:val="Default"/>
    <w:next w:val="Default"/>
    <w:uiPriority w:val="99"/>
    <w:rsid w:val="0077425D"/>
    <w:pPr>
      <w:spacing w:line="660" w:lineRule="atLeast"/>
    </w:pPr>
    <w:rPr>
      <w:rFonts w:cs="Times New Roman"/>
      <w:color w:val="auto"/>
    </w:rPr>
  </w:style>
  <w:style w:type="paragraph" w:styleId="BodyText">
    <w:name w:val="Body Text"/>
    <w:basedOn w:val="Normal"/>
    <w:link w:val="BodyTextChar"/>
    <w:semiHidden/>
    <w:rsid w:val="0077425D"/>
    <w:pPr>
      <w:widowControl w:val="0"/>
      <w:spacing w:after="0" w:line="240" w:lineRule="auto"/>
    </w:pPr>
    <w:rPr>
      <w:rFonts w:ascii="Arial" w:eastAsia="Times New Roman" w:hAnsi="Arial"/>
      <w:snapToGrid w:val="0"/>
      <w:szCs w:val="20"/>
      <w:lang w:val="en-US"/>
    </w:rPr>
  </w:style>
  <w:style w:type="character" w:customStyle="1" w:styleId="BodyTextChar">
    <w:name w:val="Body Text Char"/>
    <w:basedOn w:val="DefaultParagraphFont"/>
    <w:link w:val="BodyText"/>
    <w:semiHidden/>
    <w:rsid w:val="0077425D"/>
    <w:rPr>
      <w:rFonts w:ascii="Arial" w:eastAsia="Times New Roman" w:hAnsi="Arial" w:cs="Times New Roman"/>
      <w:snapToGrid w:val="0"/>
      <w:szCs w:val="20"/>
      <w:lang w:val="en-US"/>
    </w:rPr>
  </w:style>
  <w:style w:type="character" w:styleId="CommentReference">
    <w:name w:val="annotation reference"/>
    <w:uiPriority w:val="99"/>
    <w:semiHidden/>
    <w:unhideWhenUsed/>
    <w:rsid w:val="0077425D"/>
    <w:rPr>
      <w:sz w:val="16"/>
      <w:szCs w:val="16"/>
    </w:rPr>
  </w:style>
  <w:style w:type="paragraph" w:styleId="CommentText">
    <w:name w:val="annotation text"/>
    <w:basedOn w:val="Normal"/>
    <w:link w:val="CommentTextChar"/>
    <w:uiPriority w:val="99"/>
    <w:semiHidden/>
    <w:unhideWhenUsed/>
    <w:rsid w:val="0077425D"/>
    <w:rPr>
      <w:sz w:val="20"/>
      <w:szCs w:val="20"/>
    </w:rPr>
  </w:style>
  <w:style w:type="character" w:customStyle="1" w:styleId="CommentTextChar">
    <w:name w:val="Comment Text Char"/>
    <w:basedOn w:val="DefaultParagraphFont"/>
    <w:link w:val="CommentText"/>
    <w:uiPriority w:val="99"/>
    <w:semiHidden/>
    <w:rsid w:val="0077425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74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5D"/>
    <w:rPr>
      <w:rFonts w:ascii="Tahoma" w:eastAsia="Calibri" w:hAnsi="Tahoma" w:cs="Tahoma"/>
      <w:sz w:val="16"/>
      <w:szCs w:val="16"/>
    </w:rPr>
  </w:style>
  <w:style w:type="character" w:customStyle="1" w:styleId="legds2">
    <w:name w:val="legds2"/>
    <w:basedOn w:val="DefaultParagraphFont"/>
    <w:rsid w:val="00DA5CFE"/>
    <w:rPr>
      <w:vanish w:val="0"/>
      <w:webHidden w:val="0"/>
      <w:specVanish w:val="0"/>
    </w:rPr>
  </w:style>
  <w:style w:type="character" w:customStyle="1" w:styleId="legextentrestriction7">
    <w:name w:val="legextentrestriction7"/>
    <w:basedOn w:val="DefaultParagraphFont"/>
    <w:rsid w:val="00DA5CFE"/>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DA5CFE"/>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changedelimiter2">
    <w:name w:val="legchangedelimiter2"/>
    <w:basedOn w:val="DefaultParagraphFont"/>
    <w:rsid w:val="00DA5CFE"/>
    <w:rPr>
      <w:b/>
      <w:bCs/>
      <w:i w:val="0"/>
      <w:iCs w:val="0"/>
      <w:color w:val="000000"/>
      <w:sz w:val="34"/>
      <w:szCs w:val="34"/>
    </w:rPr>
  </w:style>
  <w:style w:type="character" w:customStyle="1" w:styleId="legaddition5">
    <w:name w:val="legaddition5"/>
    <w:basedOn w:val="DefaultParagraphFont"/>
    <w:rsid w:val="00DA5CFE"/>
  </w:style>
  <w:style w:type="character" w:customStyle="1" w:styleId="legsubstitution5">
    <w:name w:val="legsubstitution5"/>
    <w:basedOn w:val="DefaultParagraphFont"/>
    <w:rsid w:val="00DA5CFE"/>
  </w:style>
  <w:style w:type="character" w:customStyle="1" w:styleId="legterm">
    <w:name w:val="legterm"/>
    <w:basedOn w:val="DefaultParagraphFont"/>
    <w:rsid w:val="00DA5CFE"/>
  </w:style>
  <w:style w:type="paragraph" w:customStyle="1" w:styleId="Pa40">
    <w:name w:val="Pa40"/>
    <w:basedOn w:val="Normal"/>
    <w:next w:val="Normal"/>
    <w:uiPriority w:val="99"/>
    <w:rsid w:val="003D00B7"/>
    <w:pPr>
      <w:autoSpaceDE w:val="0"/>
      <w:autoSpaceDN w:val="0"/>
      <w:adjustRightInd w:val="0"/>
      <w:spacing w:after="0" w:line="241" w:lineRule="atLeast"/>
    </w:pPr>
    <w:rPr>
      <w:rFonts w:ascii="Helvetica" w:eastAsiaTheme="minorHAnsi" w:hAnsi="Helvetica" w:cs="Helvetica"/>
      <w:sz w:val="24"/>
      <w:szCs w:val="24"/>
    </w:rPr>
  </w:style>
  <w:style w:type="character" w:customStyle="1" w:styleId="A9">
    <w:name w:val="A9"/>
    <w:uiPriority w:val="99"/>
    <w:rsid w:val="003D00B7"/>
    <w:rPr>
      <w:b/>
      <w:bCs/>
      <w:color w:val="000000"/>
      <w:sz w:val="32"/>
      <w:szCs w:val="32"/>
    </w:rPr>
  </w:style>
  <w:style w:type="paragraph" w:customStyle="1" w:styleId="Pa23">
    <w:name w:val="Pa23"/>
    <w:basedOn w:val="Normal"/>
    <w:next w:val="Normal"/>
    <w:uiPriority w:val="99"/>
    <w:rsid w:val="003D00B7"/>
    <w:pPr>
      <w:autoSpaceDE w:val="0"/>
      <w:autoSpaceDN w:val="0"/>
      <w:adjustRightInd w:val="0"/>
      <w:spacing w:after="0" w:line="241" w:lineRule="atLeast"/>
    </w:pPr>
    <w:rPr>
      <w:rFonts w:ascii="Helvetica" w:eastAsiaTheme="minorHAnsi" w:hAnsi="Helvetica" w:cs="Helvetica"/>
      <w:sz w:val="24"/>
      <w:szCs w:val="24"/>
    </w:rPr>
  </w:style>
  <w:style w:type="paragraph" w:customStyle="1" w:styleId="Pa90">
    <w:name w:val="Pa90"/>
    <w:basedOn w:val="Normal"/>
    <w:next w:val="Normal"/>
    <w:uiPriority w:val="99"/>
    <w:rsid w:val="003D00B7"/>
    <w:pPr>
      <w:autoSpaceDE w:val="0"/>
      <w:autoSpaceDN w:val="0"/>
      <w:adjustRightInd w:val="0"/>
      <w:spacing w:after="0" w:line="241" w:lineRule="atLeast"/>
    </w:pPr>
    <w:rPr>
      <w:rFonts w:ascii="Helvetica" w:eastAsiaTheme="minorHAnsi" w:hAnsi="Helvetica" w:cs="Helvetica"/>
      <w:sz w:val="24"/>
      <w:szCs w:val="24"/>
    </w:rPr>
  </w:style>
  <w:style w:type="paragraph" w:customStyle="1" w:styleId="Pa91">
    <w:name w:val="Pa91"/>
    <w:basedOn w:val="Normal"/>
    <w:next w:val="Normal"/>
    <w:uiPriority w:val="99"/>
    <w:rsid w:val="003D00B7"/>
    <w:pPr>
      <w:autoSpaceDE w:val="0"/>
      <w:autoSpaceDN w:val="0"/>
      <w:adjustRightInd w:val="0"/>
      <w:spacing w:after="0" w:line="241" w:lineRule="atLeast"/>
    </w:pPr>
    <w:rPr>
      <w:rFonts w:ascii="Helvetica" w:eastAsiaTheme="minorHAnsi" w:hAnsi="Helvetica" w:cs="Helvetica"/>
      <w:sz w:val="24"/>
      <w:szCs w:val="24"/>
    </w:rPr>
  </w:style>
  <w:style w:type="table" w:styleId="TableGrid">
    <w:name w:val="Table Grid"/>
    <w:basedOn w:val="TableNormal"/>
    <w:uiPriority w:val="59"/>
    <w:rsid w:val="003D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531"/>
    <w:rPr>
      <w:rFonts w:ascii="Calibri" w:eastAsia="Calibri" w:hAnsi="Calibri" w:cs="Times New Roman"/>
    </w:rPr>
  </w:style>
  <w:style w:type="paragraph" w:styleId="Footer">
    <w:name w:val="footer"/>
    <w:basedOn w:val="Normal"/>
    <w:link w:val="FooterChar"/>
    <w:uiPriority w:val="99"/>
    <w:unhideWhenUsed/>
    <w:rsid w:val="0084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531"/>
    <w:rPr>
      <w:rFonts w:ascii="Calibri" w:eastAsia="Calibri" w:hAnsi="Calibri" w:cs="Times New Roman"/>
    </w:rPr>
  </w:style>
  <w:style w:type="character" w:customStyle="1" w:styleId="Heading1Char">
    <w:name w:val="Heading 1 Char"/>
    <w:basedOn w:val="DefaultParagraphFont"/>
    <w:link w:val="Heading1"/>
    <w:uiPriority w:val="9"/>
    <w:rsid w:val="00851A7D"/>
    <w:rPr>
      <w:rFonts w:asciiTheme="majorHAnsi" w:eastAsiaTheme="majorEastAsia" w:hAnsiTheme="majorHAnsi" w:cstheme="majorBidi"/>
      <w:b/>
      <w:bCs/>
      <w:color w:val="365F91" w:themeColor="accent1" w:themeShade="BF"/>
      <w:sz w:val="28"/>
      <w:szCs w:val="28"/>
    </w:rPr>
  </w:style>
  <w:style w:type="paragraph" w:customStyle="1" w:styleId="app-c-publication-headerlast-changed">
    <w:name w:val="app-c-publication-header__last-changed"/>
    <w:basedOn w:val="Normal"/>
    <w:rsid w:val="00851A7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61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23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61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5716">
      <w:bodyDiv w:val="1"/>
      <w:marLeft w:val="0"/>
      <w:marRight w:val="0"/>
      <w:marTop w:val="0"/>
      <w:marBottom w:val="0"/>
      <w:divBdr>
        <w:top w:val="none" w:sz="0" w:space="0" w:color="auto"/>
        <w:left w:val="none" w:sz="0" w:space="0" w:color="auto"/>
        <w:bottom w:val="none" w:sz="0" w:space="0" w:color="auto"/>
        <w:right w:val="none" w:sz="0" w:space="0" w:color="auto"/>
      </w:divBdr>
      <w:divsChild>
        <w:div w:id="372966117">
          <w:marLeft w:val="0"/>
          <w:marRight w:val="0"/>
          <w:marTop w:val="0"/>
          <w:marBottom w:val="0"/>
          <w:divBdr>
            <w:top w:val="none" w:sz="0" w:space="0" w:color="auto"/>
            <w:left w:val="none" w:sz="0" w:space="0" w:color="auto"/>
            <w:bottom w:val="none" w:sz="0" w:space="0" w:color="auto"/>
            <w:right w:val="none" w:sz="0" w:space="0" w:color="auto"/>
          </w:divBdr>
          <w:divsChild>
            <w:div w:id="1811052096">
              <w:marLeft w:val="0"/>
              <w:marRight w:val="0"/>
              <w:marTop w:val="0"/>
              <w:marBottom w:val="0"/>
              <w:divBdr>
                <w:top w:val="single" w:sz="2" w:space="0" w:color="FFFFFF"/>
                <w:left w:val="single" w:sz="6" w:space="0" w:color="FFFFFF"/>
                <w:bottom w:val="single" w:sz="6" w:space="0" w:color="FFFFFF"/>
                <w:right w:val="single" w:sz="6" w:space="0" w:color="FFFFFF"/>
              </w:divBdr>
              <w:divsChild>
                <w:div w:id="535898758">
                  <w:marLeft w:val="0"/>
                  <w:marRight w:val="0"/>
                  <w:marTop w:val="0"/>
                  <w:marBottom w:val="0"/>
                  <w:divBdr>
                    <w:top w:val="single" w:sz="6" w:space="1" w:color="D3D3D3"/>
                    <w:left w:val="none" w:sz="0" w:space="0" w:color="auto"/>
                    <w:bottom w:val="none" w:sz="0" w:space="0" w:color="auto"/>
                    <w:right w:val="none" w:sz="0" w:space="0" w:color="auto"/>
                  </w:divBdr>
                  <w:divsChild>
                    <w:div w:id="1475415469">
                      <w:marLeft w:val="0"/>
                      <w:marRight w:val="0"/>
                      <w:marTop w:val="0"/>
                      <w:marBottom w:val="0"/>
                      <w:divBdr>
                        <w:top w:val="none" w:sz="0" w:space="0" w:color="auto"/>
                        <w:left w:val="none" w:sz="0" w:space="0" w:color="auto"/>
                        <w:bottom w:val="none" w:sz="0" w:space="0" w:color="auto"/>
                        <w:right w:val="none" w:sz="0" w:space="0" w:color="auto"/>
                      </w:divBdr>
                      <w:divsChild>
                        <w:div w:id="55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73319">
      <w:bodyDiv w:val="1"/>
      <w:marLeft w:val="0"/>
      <w:marRight w:val="0"/>
      <w:marTop w:val="0"/>
      <w:marBottom w:val="0"/>
      <w:divBdr>
        <w:top w:val="none" w:sz="0" w:space="0" w:color="auto"/>
        <w:left w:val="none" w:sz="0" w:space="0" w:color="auto"/>
        <w:bottom w:val="none" w:sz="0" w:space="0" w:color="auto"/>
        <w:right w:val="none" w:sz="0" w:space="0" w:color="auto"/>
      </w:divBdr>
      <w:divsChild>
        <w:div w:id="760873472">
          <w:marLeft w:val="0"/>
          <w:marRight w:val="0"/>
          <w:marTop w:val="0"/>
          <w:marBottom w:val="0"/>
          <w:divBdr>
            <w:top w:val="none" w:sz="0" w:space="0" w:color="auto"/>
            <w:left w:val="none" w:sz="0" w:space="0" w:color="auto"/>
            <w:bottom w:val="none" w:sz="0" w:space="0" w:color="auto"/>
            <w:right w:val="none" w:sz="0" w:space="0" w:color="auto"/>
          </w:divBdr>
          <w:divsChild>
            <w:div w:id="1010765002">
              <w:marLeft w:val="0"/>
              <w:marRight w:val="0"/>
              <w:marTop w:val="0"/>
              <w:marBottom w:val="0"/>
              <w:divBdr>
                <w:top w:val="single" w:sz="2" w:space="0" w:color="FFFFFF"/>
                <w:left w:val="single" w:sz="6" w:space="0" w:color="FFFFFF"/>
                <w:bottom w:val="single" w:sz="6" w:space="0" w:color="FFFFFF"/>
                <w:right w:val="single" w:sz="6" w:space="0" w:color="FFFFFF"/>
              </w:divBdr>
              <w:divsChild>
                <w:div w:id="261644523">
                  <w:marLeft w:val="0"/>
                  <w:marRight w:val="0"/>
                  <w:marTop w:val="0"/>
                  <w:marBottom w:val="0"/>
                  <w:divBdr>
                    <w:top w:val="single" w:sz="6" w:space="1" w:color="D3D3D3"/>
                    <w:left w:val="none" w:sz="0" w:space="0" w:color="auto"/>
                    <w:bottom w:val="none" w:sz="0" w:space="0" w:color="auto"/>
                    <w:right w:val="none" w:sz="0" w:space="0" w:color="auto"/>
                  </w:divBdr>
                  <w:divsChild>
                    <w:div w:id="2142459637">
                      <w:marLeft w:val="0"/>
                      <w:marRight w:val="0"/>
                      <w:marTop w:val="0"/>
                      <w:marBottom w:val="0"/>
                      <w:divBdr>
                        <w:top w:val="none" w:sz="0" w:space="0" w:color="auto"/>
                        <w:left w:val="none" w:sz="0" w:space="0" w:color="auto"/>
                        <w:bottom w:val="none" w:sz="0" w:space="0" w:color="auto"/>
                        <w:right w:val="none" w:sz="0" w:space="0" w:color="auto"/>
                      </w:divBdr>
                      <w:divsChild>
                        <w:div w:id="8389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tal-health-aftercare-in-england-and-w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0714C-9B01-4160-AE91-5549A28A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6464</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waus0408</dc:creator>
  <cp:keywords/>
  <dc:description/>
  <cp:lastModifiedBy>Kulvinda Chohan</cp:lastModifiedBy>
  <cp:revision>2</cp:revision>
  <cp:lastPrinted>2020-02-18T13:22:00Z</cp:lastPrinted>
  <dcterms:created xsi:type="dcterms:W3CDTF">2021-12-07T09:50:00Z</dcterms:created>
  <dcterms:modified xsi:type="dcterms:W3CDTF">2021-12-07T09:50:00Z</dcterms:modified>
</cp:coreProperties>
</file>