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35" w:type="dxa"/>
        <w:tblInd w:w="-714" w:type="dxa"/>
        <w:tblLook w:val="04A0" w:firstRow="1" w:lastRow="0" w:firstColumn="1" w:lastColumn="0" w:noHBand="0" w:noVBand="1"/>
      </w:tblPr>
      <w:tblGrid>
        <w:gridCol w:w="3253"/>
        <w:gridCol w:w="6387"/>
        <w:gridCol w:w="6095"/>
      </w:tblGrid>
      <w:tr w:rsidR="00E67C07" w14:paraId="154A74EF" w14:textId="77777777" w:rsidTr="00611E62">
        <w:trPr>
          <w:trHeight w:val="384"/>
          <w:tblHeader/>
        </w:trPr>
        <w:tc>
          <w:tcPr>
            <w:tcW w:w="3253" w:type="dxa"/>
            <w:tcBorders>
              <w:top w:val="single" w:sz="4" w:space="0" w:color="auto"/>
              <w:left w:val="single" w:sz="4" w:space="0" w:color="auto"/>
              <w:bottom w:val="single" w:sz="4" w:space="0" w:color="auto"/>
              <w:right w:val="single" w:sz="4" w:space="0" w:color="auto"/>
            </w:tcBorders>
            <w:hideMark/>
          </w:tcPr>
          <w:p w14:paraId="515C943D" w14:textId="77777777" w:rsidR="00E67C07" w:rsidRPr="00611E62" w:rsidRDefault="00E67C07">
            <w:pPr>
              <w:pStyle w:val="ListParagraph"/>
              <w:spacing w:line="240" w:lineRule="auto"/>
              <w:ind w:left="0"/>
              <w:rPr>
                <w:rFonts w:ascii="Poppins" w:hAnsi="Poppins" w:cs="Poppins"/>
                <w:b/>
                <w:bCs/>
                <w:sz w:val="24"/>
                <w:szCs w:val="24"/>
              </w:rPr>
            </w:pPr>
            <w:r w:rsidRPr="00611E62">
              <w:rPr>
                <w:rFonts w:ascii="Poppins" w:hAnsi="Poppins" w:cs="Poppins"/>
                <w:b/>
                <w:bCs/>
                <w:sz w:val="24"/>
                <w:szCs w:val="24"/>
              </w:rPr>
              <w:t xml:space="preserve">Area </w:t>
            </w:r>
          </w:p>
        </w:tc>
        <w:tc>
          <w:tcPr>
            <w:tcW w:w="6387" w:type="dxa"/>
            <w:tcBorders>
              <w:top w:val="single" w:sz="4" w:space="0" w:color="auto"/>
              <w:left w:val="single" w:sz="4" w:space="0" w:color="auto"/>
              <w:bottom w:val="single" w:sz="4" w:space="0" w:color="auto"/>
              <w:right w:val="single" w:sz="4" w:space="0" w:color="auto"/>
            </w:tcBorders>
            <w:hideMark/>
          </w:tcPr>
          <w:p w14:paraId="67AFD268" w14:textId="77777777" w:rsidR="00E67C07" w:rsidRPr="00611E62" w:rsidRDefault="00E67C07">
            <w:pPr>
              <w:pStyle w:val="ListParagraph"/>
              <w:spacing w:line="240" w:lineRule="auto"/>
              <w:ind w:left="0"/>
              <w:rPr>
                <w:rFonts w:ascii="Poppins" w:hAnsi="Poppins" w:cs="Poppins"/>
                <w:b/>
                <w:bCs/>
                <w:sz w:val="24"/>
                <w:szCs w:val="24"/>
              </w:rPr>
            </w:pPr>
            <w:r w:rsidRPr="00611E62">
              <w:rPr>
                <w:rFonts w:ascii="Poppins" w:hAnsi="Poppins" w:cs="Poppins"/>
                <w:b/>
                <w:bCs/>
                <w:sz w:val="24"/>
                <w:szCs w:val="24"/>
              </w:rPr>
              <w:t>Actions</w:t>
            </w:r>
          </w:p>
        </w:tc>
        <w:tc>
          <w:tcPr>
            <w:tcW w:w="6095" w:type="dxa"/>
            <w:tcBorders>
              <w:top w:val="single" w:sz="4" w:space="0" w:color="auto"/>
              <w:left w:val="single" w:sz="4" w:space="0" w:color="auto"/>
              <w:bottom w:val="single" w:sz="4" w:space="0" w:color="auto"/>
              <w:right w:val="single" w:sz="4" w:space="0" w:color="auto"/>
            </w:tcBorders>
            <w:hideMark/>
          </w:tcPr>
          <w:p w14:paraId="5F27CF59" w14:textId="77777777" w:rsidR="00E67C07" w:rsidRPr="00611E62" w:rsidRDefault="00E67C07">
            <w:pPr>
              <w:pStyle w:val="ListParagraph"/>
              <w:spacing w:line="240" w:lineRule="auto"/>
              <w:ind w:left="0"/>
              <w:rPr>
                <w:rFonts w:ascii="Poppins" w:hAnsi="Poppins" w:cs="Poppins"/>
                <w:b/>
                <w:bCs/>
                <w:sz w:val="24"/>
                <w:szCs w:val="24"/>
              </w:rPr>
            </w:pPr>
            <w:r w:rsidRPr="00611E62">
              <w:rPr>
                <w:rFonts w:ascii="Poppins" w:hAnsi="Poppins" w:cs="Poppins"/>
                <w:b/>
                <w:bCs/>
                <w:sz w:val="24"/>
                <w:szCs w:val="24"/>
              </w:rPr>
              <w:t>Why important</w:t>
            </w:r>
          </w:p>
        </w:tc>
      </w:tr>
      <w:tr w:rsidR="00E67C07" w14:paraId="2E5D5C13" w14:textId="77777777" w:rsidTr="00E67C07">
        <w:trPr>
          <w:trHeight w:val="392"/>
        </w:trPr>
        <w:tc>
          <w:tcPr>
            <w:tcW w:w="3253" w:type="dxa"/>
            <w:vMerge w:val="restart"/>
            <w:tcBorders>
              <w:top w:val="single" w:sz="4" w:space="0" w:color="auto"/>
              <w:left w:val="single" w:sz="4" w:space="0" w:color="auto"/>
              <w:bottom w:val="single" w:sz="4" w:space="0" w:color="auto"/>
              <w:right w:val="single" w:sz="4" w:space="0" w:color="auto"/>
            </w:tcBorders>
            <w:hideMark/>
          </w:tcPr>
          <w:p w14:paraId="151A8870" w14:textId="77777777" w:rsidR="00E67C07" w:rsidRDefault="00E67C07">
            <w:pPr>
              <w:spacing w:line="240" w:lineRule="auto"/>
              <w:rPr>
                <w:rFonts w:ascii="Poppins" w:hAnsi="Poppins" w:cs="Poppins"/>
                <w:sz w:val="24"/>
                <w:szCs w:val="24"/>
              </w:rPr>
            </w:pPr>
            <w:r>
              <w:rPr>
                <w:rFonts w:ascii="Poppins" w:hAnsi="Poppins" w:cs="Poppins"/>
                <w:sz w:val="24"/>
                <w:szCs w:val="24"/>
              </w:rPr>
              <w:t xml:space="preserve">Improve information for residents </w:t>
            </w:r>
          </w:p>
          <w:p w14:paraId="73FB219C" w14:textId="77777777" w:rsidR="00F41E35" w:rsidRDefault="00F41E35">
            <w:pPr>
              <w:spacing w:line="240" w:lineRule="auto"/>
              <w:rPr>
                <w:rFonts w:ascii="Poppins" w:hAnsi="Poppins" w:cs="Poppins"/>
                <w:sz w:val="24"/>
                <w:szCs w:val="24"/>
              </w:rPr>
            </w:pPr>
          </w:p>
          <w:p w14:paraId="6474A201" w14:textId="6B6676B4" w:rsidR="00565F7A" w:rsidRDefault="00565F7A" w:rsidP="003B6526">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6977EE81" w14:textId="77777777" w:rsidR="00E67C07" w:rsidRDefault="00E67C07">
            <w:pPr>
              <w:spacing w:line="240" w:lineRule="auto"/>
              <w:rPr>
                <w:rFonts w:ascii="Poppins" w:hAnsi="Poppins" w:cs="Poppins"/>
                <w:sz w:val="24"/>
                <w:szCs w:val="24"/>
              </w:rPr>
            </w:pPr>
            <w:r>
              <w:rPr>
                <w:rFonts w:ascii="Poppins" w:hAnsi="Poppins" w:cs="Poppins"/>
                <w:sz w:val="24"/>
                <w:szCs w:val="24"/>
              </w:rPr>
              <w:t xml:space="preserve">Create a single webpage/phone contact point with information for residents to have access to up-to-date information about autism support, possibly using the Living Well North Tyneside website.  </w:t>
            </w:r>
          </w:p>
        </w:tc>
        <w:tc>
          <w:tcPr>
            <w:tcW w:w="6095" w:type="dxa"/>
            <w:tcBorders>
              <w:top w:val="single" w:sz="4" w:space="0" w:color="auto"/>
              <w:left w:val="single" w:sz="4" w:space="0" w:color="auto"/>
              <w:bottom w:val="single" w:sz="4" w:space="0" w:color="auto"/>
              <w:right w:val="single" w:sz="4" w:space="0" w:color="auto"/>
            </w:tcBorders>
            <w:hideMark/>
          </w:tcPr>
          <w:p w14:paraId="3905CB84" w14:textId="50CAE760"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People struggle to know where to get information from. The website content needs to be populated with information from trustworthy and reliable sources. There for residents and professionals to use. </w:t>
            </w:r>
          </w:p>
        </w:tc>
      </w:tr>
      <w:tr w:rsidR="00E67C07" w14:paraId="71CD012E" w14:textId="77777777" w:rsidTr="00E67C07">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20591"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38BC5C26" w14:textId="77777777" w:rsidR="00E67C07" w:rsidRDefault="00E67C07">
            <w:pPr>
              <w:spacing w:line="240" w:lineRule="auto"/>
              <w:rPr>
                <w:rFonts w:ascii="Poppins" w:hAnsi="Poppins" w:cs="Poppins"/>
                <w:sz w:val="24"/>
                <w:szCs w:val="24"/>
              </w:rPr>
            </w:pPr>
            <w:r>
              <w:rPr>
                <w:rFonts w:ascii="Poppins" w:hAnsi="Poppins" w:cs="Poppins"/>
                <w:sz w:val="24"/>
                <w:szCs w:val="24"/>
              </w:rPr>
              <w:t xml:space="preserve">Age appropriate and accessible information – Children, Young people adults, parents, family/carers </w:t>
            </w:r>
          </w:p>
        </w:tc>
        <w:tc>
          <w:tcPr>
            <w:tcW w:w="6095" w:type="dxa"/>
            <w:tcBorders>
              <w:top w:val="single" w:sz="4" w:space="0" w:color="auto"/>
              <w:left w:val="single" w:sz="4" w:space="0" w:color="auto"/>
              <w:bottom w:val="single" w:sz="4" w:space="0" w:color="auto"/>
              <w:right w:val="single" w:sz="4" w:space="0" w:color="auto"/>
            </w:tcBorders>
            <w:hideMark/>
          </w:tcPr>
          <w:p w14:paraId="2D27FACB" w14:textId="19505F13"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Different groups of people need different information (easy read/video/audio-described content). Link in with the work going on with the under 25s neurodiversity work on this</w:t>
            </w:r>
          </w:p>
        </w:tc>
      </w:tr>
      <w:tr w:rsidR="00E67C07" w14:paraId="6821B19B" w14:textId="77777777" w:rsidTr="00E67C07">
        <w:trPr>
          <w:trHeight w:val="27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32DD5"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54F2226A" w14:textId="77777777"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Autism Conference/sessions showcasing with ’what’s available in North Tyneside’ </w:t>
            </w:r>
          </w:p>
        </w:tc>
        <w:tc>
          <w:tcPr>
            <w:tcW w:w="6095" w:type="dxa"/>
            <w:tcBorders>
              <w:top w:val="single" w:sz="4" w:space="0" w:color="auto"/>
              <w:left w:val="single" w:sz="4" w:space="0" w:color="auto"/>
              <w:bottom w:val="single" w:sz="4" w:space="0" w:color="auto"/>
              <w:right w:val="single" w:sz="4" w:space="0" w:color="auto"/>
            </w:tcBorders>
          </w:tcPr>
          <w:p w14:paraId="681F14C5" w14:textId="568A852F" w:rsidR="00E67C07" w:rsidRDefault="009669CD">
            <w:pPr>
              <w:pStyle w:val="ListParagraph"/>
              <w:spacing w:line="240" w:lineRule="auto"/>
              <w:ind w:left="0"/>
              <w:rPr>
                <w:rFonts w:ascii="Poppins" w:hAnsi="Poppins" w:cs="Poppins"/>
                <w:sz w:val="24"/>
                <w:szCs w:val="24"/>
              </w:rPr>
            </w:pPr>
            <w:r>
              <w:rPr>
                <w:rFonts w:ascii="Poppins" w:hAnsi="Poppins" w:cs="Poppins"/>
                <w:sz w:val="24"/>
                <w:szCs w:val="24"/>
              </w:rPr>
              <w:t>C</w:t>
            </w:r>
            <w:r w:rsidR="00E67C07">
              <w:rPr>
                <w:rFonts w:ascii="Poppins" w:hAnsi="Poppins" w:cs="Poppins"/>
                <w:sz w:val="24"/>
                <w:szCs w:val="24"/>
              </w:rPr>
              <w:t>ouple of sessions a year that can connect people to the support that’s available:</w:t>
            </w:r>
          </w:p>
          <w:p w14:paraId="0B6CC8B9" w14:textId="77777777" w:rsidR="00E67C07" w:rsidRDefault="00E67C07">
            <w:pPr>
              <w:pStyle w:val="ListParagraph"/>
              <w:spacing w:line="240" w:lineRule="auto"/>
              <w:ind w:left="0"/>
              <w:rPr>
                <w:rFonts w:ascii="Poppins" w:hAnsi="Poppins" w:cs="Poppins"/>
                <w:sz w:val="24"/>
                <w:szCs w:val="24"/>
              </w:rPr>
            </w:pPr>
          </w:p>
          <w:p w14:paraId="675D1E0C" w14:textId="2917042D" w:rsidR="00E67C07" w:rsidRDefault="00E67C07" w:rsidP="001916EC">
            <w:pPr>
              <w:pStyle w:val="ListParagraph"/>
              <w:numPr>
                <w:ilvl w:val="0"/>
                <w:numId w:val="1"/>
              </w:numPr>
              <w:spacing w:line="240" w:lineRule="auto"/>
              <w:rPr>
                <w:rFonts w:ascii="Poppins" w:hAnsi="Poppins" w:cs="Poppins"/>
                <w:sz w:val="24"/>
                <w:szCs w:val="24"/>
              </w:rPr>
            </w:pPr>
            <w:r>
              <w:rPr>
                <w:rFonts w:ascii="Poppins" w:hAnsi="Poppins" w:cs="Poppins"/>
                <w:sz w:val="24"/>
                <w:szCs w:val="24"/>
              </w:rPr>
              <w:t xml:space="preserve">For children/young people/families and </w:t>
            </w:r>
            <w:r w:rsidR="00376741">
              <w:rPr>
                <w:rFonts w:ascii="Poppins" w:hAnsi="Poppins" w:cs="Poppins"/>
                <w:sz w:val="24"/>
                <w:szCs w:val="24"/>
              </w:rPr>
              <w:t>carers (</w:t>
            </w:r>
            <w:r>
              <w:rPr>
                <w:rFonts w:ascii="Poppins" w:hAnsi="Poppins" w:cs="Poppins"/>
                <w:sz w:val="24"/>
                <w:szCs w:val="24"/>
              </w:rPr>
              <w:t>particularly covering transition from child to adult services</w:t>
            </w:r>
            <w:r w:rsidR="00376741">
              <w:rPr>
                <w:rFonts w:ascii="Poppins" w:hAnsi="Poppins" w:cs="Poppins"/>
                <w:sz w:val="24"/>
                <w:szCs w:val="24"/>
              </w:rPr>
              <w:t>)</w:t>
            </w:r>
          </w:p>
          <w:p w14:paraId="7A569F14" w14:textId="77777777" w:rsidR="00E67C07" w:rsidRDefault="00E67C07" w:rsidP="001916EC">
            <w:pPr>
              <w:pStyle w:val="ListParagraph"/>
              <w:numPr>
                <w:ilvl w:val="0"/>
                <w:numId w:val="1"/>
              </w:numPr>
              <w:spacing w:line="240" w:lineRule="auto"/>
              <w:rPr>
                <w:rFonts w:ascii="Poppins" w:hAnsi="Poppins" w:cs="Poppins"/>
                <w:sz w:val="24"/>
                <w:szCs w:val="24"/>
              </w:rPr>
            </w:pPr>
            <w:r>
              <w:rPr>
                <w:rFonts w:ascii="Poppins" w:hAnsi="Poppins" w:cs="Poppins"/>
                <w:sz w:val="24"/>
                <w:szCs w:val="24"/>
              </w:rPr>
              <w:t xml:space="preserve">For adults/families and carers </w:t>
            </w:r>
          </w:p>
        </w:tc>
      </w:tr>
      <w:tr w:rsidR="00E67C07" w14:paraId="376370CA" w14:textId="77777777" w:rsidTr="00E67C07">
        <w:trPr>
          <w:trHeight w:val="392"/>
        </w:trPr>
        <w:tc>
          <w:tcPr>
            <w:tcW w:w="3253" w:type="dxa"/>
            <w:vMerge w:val="restart"/>
            <w:tcBorders>
              <w:top w:val="single" w:sz="4" w:space="0" w:color="auto"/>
              <w:left w:val="single" w:sz="4" w:space="0" w:color="auto"/>
              <w:bottom w:val="single" w:sz="4" w:space="0" w:color="auto"/>
              <w:right w:val="single" w:sz="4" w:space="0" w:color="auto"/>
            </w:tcBorders>
            <w:hideMark/>
          </w:tcPr>
          <w:p w14:paraId="3A7F9ED3" w14:textId="77777777" w:rsidR="00E67C07" w:rsidRDefault="00E67C07">
            <w:pPr>
              <w:spacing w:line="240" w:lineRule="auto"/>
              <w:rPr>
                <w:rFonts w:ascii="Poppins" w:hAnsi="Poppins" w:cs="Poppins"/>
                <w:sz w:val="24"/>
                <w:szCs w:val="24"/>
              </w:rPr>
            </w:pPr>
            <w:r>
              <w:rPr>
                <w:rFonts w:ascii="Poppins" w:hAnsi="Poppins" w:cs="Poppins"/>
                <w:sz w:val="24"/>
                <w:szCs w:val="24"/>
              </w:rPr>
              <w:t xml:space="preserve">Improve experience for people going through assessment/diagnosis processes </w:t>
            </w:r>
          </w:p>
          <w:p w14:paraId="1DB964E3" w14:textId="77777777" w:rsidR="00795221" w:rsidRDefault="00795221">
            <w:pPr>
              <w:spacing w:line="240" w:lineRule="auto"/>
              <w:rPr>
                <w:rFonts w:ascii="Poppins" w:hAnsi="Poppins" w:cs="Poppins"/>
                <w:sz w:val="24"/>
                <w:szCs w:val="24"/>
              </w:rPr>
            </w:pPr>
          </w:p>
          <w:p w14:paraId="6FA78483" w14:textId="32F4FDCC" w:rsidR="00A5148D" w:rsidRDefault="00AE78DF">
            <w:pPr>
              <w:spacing w:line="240" w:lineRule="auto"/>
              <w:rPr>
                <w:rFonts w:ascii="Poppins" w:hAnsi="Poppins" w:cs="Poppins"/>
                <w:sz w:val="24"/>
                <w:szCs w:val="24"/>
              </w:rPr>
            </w:pPr>
            <w:r>
              <w:rPr>
                <w:rFonts w:ascii="Poppins" w:hAnsi="Poppins" w:cs="Poppins"/>
                <w:sz w:val="24"/>
                <w:szCs w:val="24"/>
              </w:rPr>
              <w:t xml:space="preserve"> </w:t>
            </w:r>
          </w:p>
        </w:tc>
        <w:tc>
          <w:tcPr>
            <w:tcW w:w="6387" w:type="dxa"/>
            <w:tcBorders>
              <w:top w:val="single" w:sz="4" w:space="0" w:color="auto"/>
              <w:left w:val="single" w:sz="4" w:space="0" w:color="auto"/>
              <w:bottom w:val="single" w:sz="4" w:space="0" w:color="auto"/>
              <w:right w:val="single" w:sz="4" w:space="0" w:color="auto"/>
            </w:tcBorders>
            <w:hideMark/>
          </w:tcPr>
          <w:p w14:paraId="08938370" w14:textId="0B5ADC46"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Commissioners and providers act to reduce waiting times for diagnosis for both young people and adult services. </w:t>
            </w:r>
          </w:p>
        </w:tc>
        <w:tc>
          <w:tcPr>
            <w:tcW w:w="6095" w:type="dxa"/>
            <w:tcBorders>
              <w:top w:val="single" w:sz="4" w:space="0" w:color="auto"/>
              <w:left w:val="single" w:sz="4" w:space="0" w:color="auto"/>
              <w:bottom w:val="single" w:sz="4" w:space="0" w:color="auto"/>
              <w:right w:val="single" w:sz="4" w:space="0" w:color="auto"/>
            </w:tcBorders>
            <w:hideMark/>
          </w:tcPr>
          <w:p w14:paraId="1E261E41" w14:textId="55E0726D"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Waiting time for diagnosis are a significant concern for residents. </w:t>
            </w:r>
          </w:p>
        </w:tc>
      </w:tr>
      <w:tr w:rsidR="00E67C07" w14:paraId="4859390A"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AD2AA"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57A0C96E" w14:textId="77777777" w:rsidR="00E67C07" w:rsidRDefault="00E67C07">
            <w:pPr>
              <w:spacing w:line="240" w:lineRule="auto"/>
              <w:rPr>
                <w:rFonts w:ascii="Poppins" w:hAnsi="Poppins" w:cs="Poppins"/>
                <w:sz w:val="24"/>
                <w:szCs w:val="24"/>
              </w:rPr>
            </w:pPr>
            <w:r>
              <w:rPr>
                <w:rFonts w:ascii="Poppins" w:hAnsi="Poppins" w:cs="Poppins"/>
                <w:sz w:val="24"/>
                <w:szCs w:val="24"/>
              </w:rPr>
              <w:t>Evidence suggests that autism may be genetic, consider providing information to families about chances of autism having a genetic link.</w:t>
            </w:r>
          </w:p>
        </w:tc>
        <w:tc>
          <w:tcPr>
            <w:tcW w:w="6095" w:type="dxa"/>
            <w:tcBorders>
              <w:top w:val="single" w:sz="4" w:space="0" w:color="auto"/>
              <w:left w:val="single" w:sz="4" w:space="0" w:color="auto"/>
              <w:bottom w:val="single" w:sz="4" w:space="0" w:color="auto"/>
              <w:right w:val="single" w:sz="4" w:space="0" w:color="auto"/>
            </w:tcBorders>
            <w:hideMark/>
          </w:tcPr>
          <w:p w14:paraId="4E5C5C99" w14:textId="77777777"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Whole family approach (for example to identify family members with caring responsibilities)</w:t>
            </w:r>
          </w:p>
        </w:tc>
      </w:tr>
      <w:tr w:rsidR="00E67C07" w14:paraId="4976D68B"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1E35"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4709AE78" w14:textId="0E619D2B"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Work with providers </w:t>
            </w:r>
            <w:r w:rsidR="00392E1E">
              <w:rPr>
                <w:rFonts w:ascii="Poppins" w:hAnsi="Poppins" w:cs="Poppins"/>
                <w:sz w:val="24"/>
                <w:szCs w:val="24"/>
              </w:rPr>
              <w:t xml:space="preserve">and Experts by Experience </w:t>
            </w:r>
            <w:r>
              <w:rPr>
                <w:rFonts w:ascii="Poppins" w:hAnsi="Poppins" w:cs="Poppins"/>
                <w:sz w:val="24"/>
                <w:szCs w:val="24"/>
              </w:rPr>
              <w:t xml:space="preserve">to </w:t>
            </w:r>
            <w:r w:rsidR="00392E1E">
              <w:rPr>
                <w:rFonts w:ascii="Poppins" w:hAnsi="Poppins" w:cs="Poppins"/>
                <w:sz w:val="24"/>
                <w:szCs w:val="24"/>
              </w:rPr>
              <w:t xml:space="preserve">scope and </w:t>
            </w:r>
            <w:r>
              <w:rPr>
                <w:rFonts w:ascii="Poppins" w:hAnsi="Poppins" w:cs="Poppins"/>
                <w:sz w:val="24"/>
                <w:szCs w:val="24"/>
              </w:rPr>
              <w:t xml:space="preserve">improve the information shared with </w:t>
            </w:r>
            <w:r w:rsidR="00376741">
              <w:rPr>
                <w:rFonts w:ascii="Poppins" w:hAnsi="Poppins" w:cs="Poppins"/>
                <w:sz w:val="24"/>
                <w:szCs w:val="24"/>
              </w:rPr>
              <w:t>people while</w:t>
            </w:r>
            <w:r>
              <w:rPr>
                <w:rFonts w:ascii="Poppins" w:hAnsi="Poppins" w:cs="Poppins"/>
                <w:sz w:val="24"/>
                <w:szCs w:val="24"/>
              </w:rPr>
              <w:t xml:space="preserve"> they are waiting for the autism assessment and diagnosis process (for both children and adults). Including what to expect at an assessment</w:t>
            </w:r>
            <w:r w:rsidR="00392E1E">
              <w:rPr>
                <w:rFonts w:ascii="Poppins" w:hAnsi="Poppins" w:cs="Poppins"/>
                <w:sz w:val="24"/>
                <w:szCs w:val="24"/>
              </w:rPr>
              <w:t>,</w:t>
            </w:r>
            <w:r>
              <w:rPr>
                <w:rFonts w:ascii="Poppins" w:hAnsi="Poppins" w:cs="Poppins"/>
                <w:sz w:val="24"/>
                <w:szCs w:val="24"/>
              </w:rPr>
              <w:t xml:space="preserve"> where they can get support before the </w:t>
            </w:r>
            <w:r w:rsidR="00376741">
              <w:rPr>
                <w:rFonts w:ascii="Poppins" w:hAnsi="Poppins" w:cs="Poppins"/>
                <w:sz w:val="24"/>
                <w:szCs w:val="24"/>
              </w:rPr>
              <w:t>assessment and</w:t>
            </w:r>
            <w:r>
              <w:rPr>
                <w:rFonts w:ascii="Poppins" w:hAnsi="Poppins" w:cs="Poppins"/>
                <w:sz w:val="24"/>
                <w:szCs w:val="24"/>
              </w:rPr>
              <w:t xml:space="preserve"> what getting a diagnosis means. </w:t>
            </w:r>
            <w:r w:rsidR="00E60922">
              <w:rPr>
                <w:rFonts w:ascii="Poppins" w:hAnsi="Poppins" w:cs="Poppins"/>
                <w:sz w:val="24"/>
                <w:szCs w:val="24"/>
              </w:rPr>
              <w:t xml:space="preserve">Understand how people are kept informed </w:t>
            </w:r>
            <w:r>
              <w:rPr>
                <w:rFonts w:ascii="Poppins" w:hAnsi="Poppins" w:cs="Poppins"/>
                <w:sz w:val="24"/>
                <w:szCs w:val="24"/>
              </w:rPr>
              <w:t xml:space="preserve">about waiting times and their position on the list Diagnostic appointment letters to include photos of professionals/reception area, directions to service etc. to improve accessibility/reduce anxiety in lead up to assessment. Reasonable adjustments that can be made. </w:t>
            </w:r>
          </w:p>
        </w:tc>
        <w:tc>
          <w:tcPr>
            <w:tcW w:w="6095" w:type="dxa"/>
            <w:tcBorders>
              <w:top w:val="single" w:sz="4" w:space="0" w:color="auto"/>
              <w:left w:val="single" w:sz="4" w:space="0" w:color="auto"/>
              <w:bottom w:val="single" w:sz="4" w:space="0" w:color="auto"/>
              <w:right w:val="single" w:sz="4" w:space="0" w:color="auto"/>
            </w:tcBorders>
            <w:hideMark/>
          </w:tcPr>
          <w:p w14:paraId="59771BEA" w14:textId="65FF1A12"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People tell us they are not well informed about how the assessment processes work, where they can get support whilst they wait and feel forgotten about as it could be months/ years on the waiting lists. </w:t>
            </w:r>
          </w:p>
        </w:tc>
      </w:tr>
      <w:tr w:rsidR="00E67C07" w14:paraId="494A8E2F"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179F8"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0C811961" w14:textId="38D1EBD7"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Work with providers </w:t>
            </w:r>
            <w:r w:rsidR="00C94A8F">
              <w:rPr>
                <w:rFonts w:ascii="Poppins" w:hAnsi="Poppins" w:cs="Poppins"/>
                <w:sz w:val="24"/>
                <w:szCs w:val="24"/>
              </w:rPr>
              <w:t xml:space="preserve">and experts by experience </w:t>
            </w:r>
            <w:r>
              <w:rPr>
                <w:rFonts w:ascii="Poppins" w:hAnsi="Poppins" w:cs="Poppins"/>
                <w:sz w:val="24"/>
                <w:szCs w:val="24"/>
              </w:rPr>
              <w:t xml:space="preserve">to improve the information shared with people post-diagnosis. </w:t>
            </w:r>
          </w:p>
        </w:tc>
        <w:tc>
          <w:tcPr>
            <w:tcW w:w="6095" w:type="dxa"/>
            <w:tcBorders>
              <w:top w:val="single" w:sz="4" w:space="0" w:color="auto"/>
              <w:left w:val="single" w:sz="4" w:space="0" w:color="auto"/>
              <w:bottom w:val="single" w:sz="4" w:space="0" w:color="auto"/>
              <w:right w:val="single" w:sz="4" w:space="0" w:color="auto"/>
            </w:tcBorders>
            <w:hideMark/>
          </w:tcPr>
          <w:p w14:paraId="6E43BF3B" w14:textId="4489678A" w:rsidR="009669CD" w:rsidRDefault="008A1647">
            <w:pPr>
              <w:pStyle w:val="ListParagraph"/>
              <w:spacing w:line="240" w:lineRule="auto"/>
              <w:ind w:left="0"/>
              <w:rPr>
                <w:rFonts w:ascii="Poppins" w:hAnsi="Poppins" w:cs="Poppins"/>
                <w:sz w:val="24"/>
                <w:szCs w:val="24"/>
              </w:rPr>
            </w:pPr>
            <w:r>
              <w:rPr>
                <w:rFonts w:ascii="Poppins" w:hAnsi="Poppins" w:cs="Poppins"/>
                <w:sz w:val="24"/>
                <w:szCs w:val="24"/>
              </w:rPr>
              <w:t>Ensures that clients and carers are made aware of support available in the local community</w:t>
            </w:r>
            <w:r w:rsidR="003418EB">
              <w:rPr>
                <w:rFonts w:ascii="Poppins" w:hAnsi="Poppins" w:cs="Poppins"/>
                <w:sz w:val="24"/>
                <w:szCs w:val="24"/>
              </w:rPr>
              <w:t>.</w:t>
            </w:r>
          </w:p>
          <w:p w14:paraId="4FB7627F" w14:textId="4418515C" w:rsidR="009669CD" w:rsidRDefault="009669CD" w:rsidP="00611E62">
            <w:pPr>
              <w:pStyle w:val="ListParagraph"/>
              <w:spacing w:line="240" w:lineRule="auto"/>
              <w:ind w:left="0"/>
              <w:rPr>
                <w:rFonts w:ascii="Poppins" w:hAnsi="Poppins" w:cs="Poppins"/>
                <w:sz w:val="24"/>
                <w:szCs w:val="24"/>
              </w:rPr>
            </w:pPr>
          </w:p>
        </w:tc>
      </w:tr>
      <w:tr w:rsidR="00E67C07" w14:paraId="24F18A8B" w14:textId="77777777" w:rsidTr="00E67C07">
        <w:trPr>
          <w:trHeight w:val="392"/>
        </w:trPr>
        <w:tc>
          <w:tcPr>
            <w:tcW w:w="3253" w:type="dxa"/>
            <w:vMerge w:val="restart"/>
            <w:tcBorders>
              <w:top w:val="single" w:sz="4" w:space="0" w:color="auto"/>
              <w:left w:val="single" w:sz="4" w:space="0" w:color="auto"/>
              <w:bottom w:val="single" w:sz="4" w:space="0" w:color="auto"/>
              <w:right w:val="single" w:sz="4" w:space="0" w:color="auto"/>
            </w:tcBorders>
            <w:hideMark/>
          </w:tcPr>
          <w:p w14:paraId="4BCA3EA6" w14:textId="77777777" w:rsidR="00E67C07" w:rsidRDefault="00E67C07">
            <w:pPr>
              <w:spacing w:line="240" w:lineRule="auto"/>
              <w:rPr>
                <w:rFonts w:ascii="Poppins" w:hAnsi="Poppins" w:cs="Poppins"/>
                <w:sz w:val="24"/>
                <w:szCs w:val="24"/>
              </w:rPr>
            </w:pPr>
            <w:r>
              <w:rPr>
                <w:rFonts w:ascii="Poppins" w:hAnsi="Poppins" w:cs="Poppins"/>
                <w:sz w:val="24"/>
                <w:szCs w:val="24"/>
              </w:rPr>
              <w:t xml:space="preserve">Improve pre and post diagnostic support in North Tyneside </w:t>
            </w:r>
          </w:p>
          <w:p w14:paraId="26AB6954" w14:textId="77777777" w:rsidR="00AE78DF" w:rsidRDefault="00AE78DF">
            <w:pPr>
              <w:spacing w:line="240" w:lineRule="auto"/>
              <w:rPr>
                <w:rFonts w:ascii="Poppins" w:hAnsi="Poppins" w:cs="Poppins"/>
                <w:sz w:val="24"/>
                <w:szCs w:val="24"/>
              </w:rPr>
            </w:pPr>
          </w:p>
          <w:p w14:paraId="4513A894" w14:textId="77777777" w:rsidR="00DC063C" w:rsidRDefault="00DC063C">
            <w:pPr>
              <w:spacing w:line="240" w:lineRule="auto"/>
              <w:rPr>
                <w:rFonts w:ascii="Poppins" w:hAnsi="Poppins" w:cs="Poppins"/>
                <w:sz w:val="24"/>
                <w:szCs w:val="24"/>
              </w:rPr>
            </w:pPr>
          </w:p>
          <w:p w14:paraId="4C3D7811" w14:textId="0726AB0E" w:rsidR="00DC063C" w:rsidRDefault="00DC063C">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6D33F997" w14:textId="77777777"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lastRenderedPageBreak/>
              <w:t xml:space="preserve">Continue to support the Better Together peer support and befriending group. </w:t>
            </w:r>
          </w:p>
        </w:tc>
        <w:tc>
          <w:tcPr>
            <w:tcW w:w="6095" w:type="dxa"/>
            <w:tcBorders>
              <w:top w:val="single" w:sz="4" w:space="0" w:color="auto"/>
              <w:left w:val="single" w:sz="4" w:space="0" w:color="auto"/>
              <w:bottom w:val="single" w:sz="4" w:space="0" w:color="auto"/>
              <w:right w:val="single" w:sz="4" w:space="0" w:color="auto"/>
            </w:tcBorders>
            <w:hideMark/>
          </w:tcPr>
          <w:p w14:paraId="7DFB18C0" w14:textId="31104986" w:rsidR="00E67C07" w:rsidRDefault="009669CD">
            <w:pPr>
              <w:pStyle w:val="ListParagraph"/>
              <w:spacing w:line="240" w:lineRule="auto"/>
              <w:ind w:left="0"/>
              <w:rPr>
                <w:rFonts w:ascii="Poppins" w:hAnsi="Poppins" w:cs="Poppins"/>
                <w:sz w:val="24"/>
                <w:szCs w:val="24"/>
              </w:rPr>
            </w:pPr>
            <w:r>
              <w:rPr>
                <w:rFonts w:ascii="Poppins" w:hAnsi="Poppins" w:cs="Poppins"/>
                <w:sz w:val="24"/>
                <w:szCs w:val="24"/>
              </w:rPr>
              <w:t xml:space="preserve">Build on the </w:t>
            </w:r>
            <w:r w:rsidR="009B45E2">
              <w:rPr>
                <w:rFonts w:ascii="Poppins" w:hAnsi="Poppins" w:cs="Poppins"/>
                <w:sz w:val="24"/>
                <w:szCs w:val="24"/>
              </w:rPr>
              <w:t xml:space="preserve">3 “peer support groups”, either by increasing numbers attending or in more locations whilst retaining good practice. </w:t>
            </w:r>
            <w:r w:rsidR="00E67C07">
              <w:rPr>
                <w:rFonts w:ascii="Poppins" w:hAnsi="Poppins" w:cs="Poppins"/>
                <w:sz w:val="24"/>
                <w:szCs w:val="24"/>
              </w:rPr>
              <w:t xml:space="preserve"> </w:t>
            </w:r>
          </w:p>
        </w:tc>
      </w:tr>
      <w:tr w:rsidR="00E67C07" w14:paraId="6882F518"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CB5A9"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3CB1F2F4" w14:textId="718DD0D7" w:rsidR="00E67C07" w:rsidRDefault="008A164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Explore opportunities for development of pre and post diagnostic support </w:t>
            </w:r>
            <w:r w:rsidR="00781648">
              <w:rPr>
                <w:rFonts w:ascii="Poppins" w:hAnsi="Poppins" w:cs="Poppins"/>
                <w:sz w:val="24"/>
                <w:szCs w:val="24"/>
              </w:rPr>
              <w:t xml:space="preserve">for </w:t>
            </w:r>
            <w:r>
              <w:rPr>
                <w:rFonts w:ascii="Poppins" w:hAnsi="Poppins" w:cs="Poppins"/>
                <w:sz w:val="24"/>
                <w:szCs w:val="24"/>
              </w:rPr>
              <w:t>all age.</w:t>
            </w:r>
          </w:p>
        </w:tc>
        <w:tc>
          <w:tcPr>
            <w:tcW w:w="6095" w:type="dxa"/>
            <w:tcBorders>
              <w:top w:val="single" w:sz="4" w:space="0" w:color="auto"/>
              <w:left w:val="single" w:sz="4" w:space="0" w:color="auto"/>
              <w:bottom w:val="single" w:sz="4" w:space="0" w:color="auto"/>
              <w:right w:val="single" w:sz="4" w:space="0" w:color="auto"/>
            </w:tcBorders>
            <w:hideMark/>
          </w:tcPr>
          <w:p w14:paraId="11C25D53" w14:textId="67AAF1E7" w:rsidR="00E67C07" w:rsidRDefault="008A1647">
            <w:pPr>
              <w:pStyle w:val="ListParagraph"/>
              <w:spacing w:line="240" w:lineRule="auto"/>
              <w:ind w:left="0"/>
              <w:rPr>
                <w:rFonts w:ascii="Poppins" w:hAnsi="Poppins" w:cs="Poppins"/>
                <w:sz w:val="24"/>
                <w:szCs w:val="24"/>
              </w:rPr>
            </w:pPr>
            <w:r>
              <w:rPr>
                <w:rFonts w:ascii="Poppins" w:hAnsi="Poppins" w:cs="Poppins"/>
                <w:sz w:val="24"/>
                <w:szCs w:val="24"/>
              </w:rPr>
              <w:t>Supports autistic people to gain full potential</w:t>
            </w:r>
            <w:r w:rsidR="003A3DC2">
              <w:rPr>
                <w:rFonts w:ascii="Poppins" w:hAnsi="Poppins" w:cs="Poppins"/>
                <w:sz w:val="24"/>
                <w:szCs w:val="24"/>
              </w:rPr>
              <w:t xml:space="preserve">, strive for equitable pre and post diagnosis support regardless of geographical location. </w:t>
            </w:r>
            <w:r>
              <w:rPr>
                <w:rFonts w:ascii="Poppins" w:hAnsi="Poppins" w:cs="Poppins"/>
                <w:sz w:val="24"/>
                <w:szCs w:val="24"/>
              </w:rPr>
              <w:t xml:space="preserve"> </w:t>
            </w:r>
          </w:p>
        </w:tc>
      </w:tr>
      <w:tr w:rsidR="00E67C07" w14:paraId="0A0B6CD8" w14:textId="77777777" w:rsidTr="00E67C07">
        <w:trPr>
          <w:trHeight w:val="8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17F8D"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6B86F1ED" w14:textId="37E4044F"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Work with Neurodiversity </w:t>
            </w:r>
            <w:r w:rsidR="00A734C6">
              <w:rPr>
                <w:rFonts w:ascii="Poppins" w:hAnsi="Poppins" w:cs="Poppins"/>
                <w:sz w:val="24"/>
                <w:szCs w:val="24"/>
              </w:rPr>
              <w:t xml:space="preserve">Think Differently Team and </w:t>
            </w:r>
            <w:r>
              <w:rPr>
                <w:rFonts w:ascii="Poppins" w:hAnsi="Poppins" w:cs="Poppins"/>
                <w:sz w:val="24"/>
                <w:szCs w:val="24"/>
              </w:rPr>
              <w:t xml:space="preserve">work stream with children and young people review and improve support </w:t>
            </w:r>
            <w:r w:rsidR="00781648">
              <w:rPr>
                <w:rFonts w:ascii="Poppins" w:hAnsi="Poppins" w:cs="Poppins"/>
                <w:sz w:val="24"/>
                <w:szCs w:val="24"/>
              </w:rPr>
              <w:t>where relevant</w:t>
            </w:r>
          </w:p>
        </w:tc>
        <w:tc>
          <w:tcPr>
            <w:tcW w:w="6095" w:type="dxa"/>
            <w:tcBorders>
              <w:top w:val="single" w:sz="4" w:space="0" w:color="auto"/>
              <w:left w:val="single" w:sz="4" w:space="0" w:color="auto"/>
              <w:bottom w:val="single" w:sz="4" w:space="0" w:color="auto"/>
              <w:right w:val="single" w:sz="4" w:space="0" w:color="auto"/>
            </w:tcBorders>
            <w:hideMark/>
          </w:tcPr>
          <w:p w14:paraId="32FC09A9" w14:textId="77777777"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As part of the needs-based approach being developed. </w:t>
            </w:r>
          </w:p>
        </w:tc>
      </w:tr>
      <w:tr w:rsidR="001A3ECF" w14:paraId="16E902FD" w14:textId="77777777" w:rsidTr="00C35E61">
        <w:trPr>
          <w:trHeight w:val="1482"/>
        </w:trPr>
        <w:tc>
          <w:tcPr>
            <w:tcW w:w="3253" w:type="dxa"/>
            <w:tcBorders>
              <w:top w:val="single" w:sz="4" w:space="0" w:color="auto"/>
              <w:left w:val="single" w:sz="4" w:space="0" w:color="auto"/>
              <w:bottom w:val="single" w:sz="4" w:space="0" w:color="auto"/>
              <w:right w:val="single" w:sz="4" w:space="0" w:color="auto"/>
            </w:tcBorders>
            <w:hideMark/>
          </w:tcPr>
          <w:p w14:paraId="0803036B" w14:textId="77777777" w:rsidR="00DE4676" w:rsidRDefault="001A3ECF">
            <w:pPr>
              <w:pStyle w:val="ListParagraph"/>
              <w:spacing w:line="240" w:lineRule="auto"/>
              <w:ind w:left="0"/>
              <w:rPr>
                <w:rFonts w:ascii="Poppins" w:hAnsi="Poppins" w:cs="Poppins"/>
                <w:sz w:val="24"/>
                <w:szCs w:val="24"/>
              </w:rPr>
            </w:pPr>
            <w:r>
              <w:rPr>
                <w:rFonts w:ascii="Poppins" w:hAnsi="Poppins" w:cs="Poppins"/>
                <w:sz w:val="24"/>
                <w:szCs w:val="24"/>
              </w:rPr>
              <w:t>Review transitions support for young adults</w:t>
            </w:r>
          </w:p>
          <w:p w14:paraId="781559DD" w14:textId="77777777" w:rsidR="00DE4676" w:rsidRDefault="00DE4676">
            <w:pPr>
              <w:pStyle w:val="ListParagraph"/>
              <w:spacing w:line="240" w:lineRule="auto"/>
              <w:ind w:left="0"/>
              <w:rPr>
                <w:rFonts w:ascii="Poppins" w:hAnsi="Poppins" w:cs="Poppins"/>
                <w:sz w:val="24"/>
                <w:szCs w:val="24"/>
              </w:rPr>
            </w:pPr>
          </w:p>
          <w:p w14:paraId="2BD2108E" w14:textId="77777777" w:rsidR="00DE4676" w:rsidRDefault="00DE4676">
            <w:pPr>
              <w:pStyle w:val="ListParagraph"/>
              <w:spacing w:line="240" w:lineRule="auto"/>
              <w:ind w:left="0"/>
              <w:rPr>
                <w:rFonts w:ascii="Poppins" w:hAnsi="Poppins" w:cs="Poppins"/>
                <w:sz w:val="24"/>
                <w:szCs w:val="24"/>
              </w:rPr>
            </w:pPr>
          </w:p>
          <w:p w14:paraId="735B42C7" w14:textId="3CF8B204" w:rsidR="001A3ECF" w:rsidRDefault="001A3ECF">
            <w:pPr>
              <w:pStyle w:val="ListParagraph"/>
              <w:spacing w:line="240" w:lineRule="auto"/>
              <w:ind w:left="0"/>
              <w:rPr>
                <w:rFonts w:ascii="Poppins" w:hAnsi="Poppins" w:cs="Poppins"/>
                <w:sz w:val="24"/>
                <w:szCs w:val="24"/>
              </w:rPr>
            </w:pPr>
            <w:r>
              <w:rPr>
                <w:rFonts w:ascii="Poppins" w:hAnsi="Poppins" w:cs="Poppins"/>
                <w:sz w:val="24"/>
                <w:szCs w:val="24"/>
              </w:rPr>
              <w:t xml:space="preserve"> </w:t>
            </w:r>
          </w:p>
        </w:tc>
        <w:tc>
          <w:tcPr>
            <w:tcW w:w="6387" w:type="dxa"/>
            <w:tcBorders>
              <w:top w:val="single" w:sz="4" w:space="0" w:color="auto"/>
              <w:left w:val="single" w:sz="4" w:space="0" w:color="auto"/>
              <w:right w:val="single" w:sz="4" w:space="0" w:color="auto"/>
            </w:tcBorders>
            <w:hideMark/>
          </w:tcPr>
          <w:p w14:paraId="0F1DC1DC" w14:textId="620F45C0" w:rsidR="001A3ECF" w:rsidRDefault="001A3ECF">
            <w:pPr>
              <w:pStyle w:val="ListParagraph"/>
              <w:spacing w:line="240" w:lineRule="auto"/>
              <w:ind w:left="123" w:hanging="123"/>
              <w:rPr>
                <w:rFonts w:ascii="Poppins" w:hAnsi="Poppins" w:cs="Poppins"/>
                <w:sz w:val="24"/>
                <w:szCs w:val="24"/>
              </w:rPr>
            </w:pPr>
            <w:r>
              <w:rPr>
                <w:rFonts w:ascii="Poppins" w:hAnsi="Poppins" w:cs="Poppins"/>
                <w:sz w:val="24"/>
                <w:szCs w:val="24"/>
              </w:rPr>
              <w:t xml:space="preserve">Understand the transitions pathway for people awaiting diagnosis at age 16-18 and the information supplied during the transitions process. </w:t>
            </w:r>
          </w:p>
        </w:tc>
        <w:tc>
          <w:tcPr>
            <w:tcW w:w="6095" w:type="dxa"/>
            <w:tcBorders>
              <w:top w:val="single" w:sz="4" w:space="0" w:color="auto"/>
              <w:left w:val="single" w:sz="4" w:space="0" w:color="auto"/>
              <w:right w:val="single" w:sz="4" w:space="0" w:color="auto"/>
            </w:tcBorders>
            <w:hideMark/>
          </w:tcPr>
          <w:p w14:paraId="48C5FBA3" w14:textId="77777777" w:rsidR="001A3ECF" w:rsidRDefault="001A3ECF">
            <w:pPr>
              <w:pStyle w:val="ListParagraph"/>
              <w:spacing w:line="240" w:lineRule="auto"/>
              <w:ind w:left="0"/>
              <w:rPr>
                <w:rFonts w:ascii="Poppins" w:hAnsi="Poppins" w:cs="Poppins"/>
                <w:sz w:val="24"/>
                <w:szCs w:val="24"/>
              </w:rPr>
            </w:pPr>
            <w:r>
              <w:rPr>
                <w:rFonts w:ascii="Poppins" w:hAnsi="Poppins" w:cs="Poppins"/>
                <w:sz w:val="24"/>
                <w:szCs w:val="24"/>
              </w:rPr>
              <w:t>There is a gap in support at this age, particularly for people looking for a diagnosis before they turn 18.</w:t>
            </w:r>
          </w:p>
          <w:p w14:paraId="15182F6A" w14:textId="77777777" w:rsidR="00935413" w:rsidRDefault="00935413">
            <w:pPr>
              <w:pStyle w:val="ListParagraph"/>
              <w:spacing w:line="240" w:lineRule="auto"/>
              <w:ind w:left="0"/>
              <w:rPr>
                <w:rFonts w:ascii="Poppins" w:hAnsi="Poppins" w:cs="Poppins"/>
                <w:sz w:val="24"/>
                <w:szCs w:val="24"/>
              </w:rPr>
            </w:pPr>
          </w:p>
          <w:p w14:paraId="03A2C840" w14:textId="23438E59" w:rsidR="00935413" w:rsidRDefault="00935413">
            <w:pPr>
              <w:pStyle w:val="ListParagraph"/>
              <w:spacing w:line="240" w:lineRule="auto"/>
              <w:ind w:left="0"/>
              <w:rPr>
                <w:rFonts w:ascii="Poppins" w:hAnsi="Poppins" w:cs="Poppins"/>
                <w:sz w:val="24"/>
                <w:szCs w:val="24"/>
              </w:rPr>
            </w:pPr>
            <w:r>
              <w:rPr>
                <w:rFonts w:ascii="Poppins" w:hAnsi="Poppins" w:cs="Poppins"/>
                <w:sz w:val="24"/>
                <w:szCs w:val="24"/>
              </w:rPr>
              <w:t xml:space="preserve">Gap with Autism with a MH diagnosis – service offer locally. </w:t>
            </w:r>
          </w:p>
        </w:tc>
      </w:tr>
      <w:tr w:rsidR="00E67C07" w14:paraId="674553C7" w14:textId="77777777" w:rsidTr="00E67C07">
        <w:trPr>
          <w:trHeight w:val="392"/>
        </w:trPr>
        <w:tc>
          <w:tcPr>
            <w:tcW w:w="3253" w:type="dxa"/>
            <w:tcBorders>
              <w:top w:val="single" w:sz="4" w:space="0" w:color="auto"/>
              <w:left w:val="single" w:sz="4" w:space="0" w:color="auto"/>
              <w:bottom w:val="single" w:sz="4" w:space="0" w:color="auto"/>
              <w:right w:val="single" w:sz="4" w:space="0" w:color="auto"/>
            </w:tcBorders>
            <w:hideMark/>
          </w:tcPr>
          <w:p w14:paraId="4F6C59FC" w14:textId="77777777" w:rsidR="00E67C07" w:rsidRDefault="00E67C07">
            <w:pPr>
              <w:pStyle w:val="ListParagraph"/>
              <w:spacing w:line="240" w:lineRule="auto"/>
              <w:ind w:left="0"/>
              <w:rPr>
                <w:rFonts w:ascii="Poppins" w:eastAsia="Times New Roman" w:hAnsi="Poppins" w:cs="Poppins"/>
                <w:sz w:val="24"/>
                <w:szCs w:val="24"/>
                <w14:ligatures w14:val="none"/>
              </w:rPr>
            </w:pPr>
            <w:r>
              <w:rPr>
                <w:rFonts w:ascii="Poppins" w:eastAsia="Times New Roman" w:hAnsi="Poppins" w:cs="Poppins"/>
                <w:sz w:val="24"/>
                <w:szCs w:val="24"/>
                <w14:ligatures w14:val="none"/>
              </w:rPr>
              <w:t>Support complex hospital discharge for children and adults with autism from Mental Health hospitals</w:t>
            </w:r>
          </w:p>
          <w:p w14:paraId="3F23A231" w14:textId="77777777" w:rsidR="00917CC9" w:rsidRDefault="00917CC9">
            <w:pPr>
              <w:pStyle w:val="ListParagraph"/>
              <w:spacing w:line="240" w:lineRule="auto"/>
              <w:ind w:left="0"/>
              <w:rPr>
                <w:rFonts w:ascii="Poppins" w:eastAsia="Times New Roman" w:hAnsi="Poppins" w:cs="Poppins"/>
                <w:sz w:val="24"/>
                <w:szCs w:val="24"/>
                <w14:ligatures w14:val="none"/>
              </w:rPr>
            </w:pPr>
          </w:p>
          <w:p w14:paraId="17E87757" w14:textId="77777777" w:rsidR="00CA5DBD" w:rsidRDefault="00CA5DBD">
            <w:pPr>
              <w:pStyle w:val="ListParagraph"/>
              <w:spacing w:line="240" w:lineRule="auto"/>
              <w:ind w:left="0"/>
              <w:rPr>
                <w:rFonts w:ascii="Poppins" w:eastAsia="Times New Roman" w:hAnsi="Poppins" w:cs="Poppins"/>
                <w:sz w:val="24"/>
                <w:szCs w:val="24"/>
                <w14:ligatures w14:val="none"/>
              </w:rPr>
            </w:pPr>
          </w:p>
          <w:p w14:paraId="06DAC618" w14:textId="77777777" w:rsidR="00917CC9" w:rsidRDefault="00917CC9">
            <w:pPr>
              <w:pStyle w:val="ListParagraph"/>
              <w:spacing w:line="240" w:lineRule="auto"/>
              <w:ind w:left="0"/>
              <w:rPr>
                <w:rFonts w:ascii="Poppins" w:eastAsia="Times New Roman" w:hAnsi="Poppins" w:cs="Poppins"/>
                <w:sz w:val="24"/>
                <w:szCs w:val="24"/>
                <w14:ligatures w14:val="none"/>
              </w:rPr>
            </w:pPr>
          </w:p>
          <w:p w14:paraId="26D99AA2" w14:textId="77777777" w:rsidR="00917CC9" w:rsidRDefault="00917CC9">
            <w:pPr>
              <w:pStyle w:val="ListParagraph"/>
              <w:spacing w:line="240" w:lineRule="auto"/>
              <w:ind w:left="0"/>
              <w:rPr>
                <w:rFonts w:ascii="Poppins" w:eastAsia="Times New Roman" w:hAnsi="Poppins" w:cs="Poppins"/>
                <w:sz w:val="24"/>
                <w:szCs w:val="24"/>
                <w14:ligatures w14:val="none"/>
              </w:rPr>
            </w:pPr>
          </w:p>
          <w:p w14:paraId="386010E7" w14:textId="77777777" w:rsidR="00917CC9" w:rsidRDefault="00917CC9">
            <w:pPr>
              <w:pStyle w:val="ListParagraph"/>
              <w:spacing w:line="240" w:lineRule="auto"/>
              <w:ind w:left="0"/>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6A2A85DE" w14:textId="4CF9AD03" w:rsidR="00E67C07" w:rsidRDefault="00513999">
            <w:pPr>
              <w:pStyle w:val="ListParagraph"/>
              <w:spacing w:line="240" w:lineRule="auto"/>
              <w:ind w:left="123" w:hanging="123"/>
              <w:rPr>
                <w:rFonts w:ascii="Poppins" w:hAnsi="Poppins" w:cs="Poppins"/>
                <w:sz w:val="24"/>
                <w:szCs w:val="24"/>
              </w:rPr>
            </w:pPr>
            <w:r>
              <w:rPr>
                <w:rFonts w:ascii="Poppins" w:hAnsi="Poppins" w:cs="Poppins"/>
                <w:sz w:val="24"/>
                <w:szCs w:val="24"/>
              </w:rPr>
              <w:t xml:space="preserve">Work collaboratively to ensure a positive experience of complex hospital discharge for children and adults with autism. </w:t>
            </w:r>
          </w:p>
          <w:p w14:paraId="2CC957DB" w14:textId="77777777" w:rsidR="00513999" w:rsidRDefault="00513999">
            <w:pPr>
              <w:pStyle w:val="ListParagraph"/>
              <w:spacing w:line="240" w:lineRule="auto"/>
              <w:ind w:left="123" w:hanging="123"/>
              <w:rPr>
                <w:rFonts w:ascii="Poppins" w:hAnsi="Poppins" w:cs="Poppins"/>
                <w:sz w:val="24"/>
                <w:szCs w:val="24"/>
              </w:rPr>
            </w:pPr>
          </w:p>
          <w:p w14:paraId="58753639" w14:textId="22C1CC26" w:rsidR="00513999" w:rsidRDefault="00513999">
            <w:pPr>
              <w:pStyle w:val="ListParagraph"/>
              <w:spacing w:line="240" w:lineRule="auto"/>
              <w:ind w:left="123" w:hanging="123"/>
              <w:rPr>
                <w:rFonts w:ascii="Poppins" w:hAnsi="Poppins" w:cs="Poppins"/>
                <w:sz w:val="24"/>
                <w:szCs w:val="24"/>
              </w:rPr>
            </w:pPr>
            <w:r>
              <w:rPr>
                <w:rFonts w:ascii="Poppins" w:hAnsi="Poppins" w:cs="Poppins"/>
                <w:sz w:val="24"/>
                <w:szCs w:val="24"/>
              </w:rPr>
              <w:t xml:space="preserve">Develop regional design standards for specialist housing for people with Autism and share good practice as a community of practice.  </w:t>
            </w:r>
          </w:p>
        </w:tc>
        <w:tc>
          <w:tcPr>
            <w:tcW w:w="6095" w:type="dxa"/>
            <w:tcBorders>
              <w:top w:val="single" w:sz="4" w:space="0" w:color="auto"/>
              <w:left w:val="single" w:sz="4" w:space="0" w:color="auto"/>
              <w:bottom w:val="single" w:sz="4" w:space="0" w:color="auto"/>
              <w:right w:val="single" w:sz="4" w:space="0" w:color="auto"/>
            </w:tcBorders>
            <w:hideMark/>
          </w:tcPr>
          <w:p w14:paraId="23AE0D6A" w14:textId="069E8518" w:rsidR="00E67C07" w:rsidRDefault="00513999" w:rsidP="00513999">
            <w:pPr>
              <w:pStyle w:val="ListParagraph"/>
              <w:spacing w:line="240" w:lineRule="auto"/>
              <w:ind w:left="0"/>
              <w:rPr>
                <w:rFonts w:ascii="Poppins" w:hAnsi="Poppins" w:cs="Poppins"/>
                <w:sz w:val="24"/>
                <w:szCs w:val="24"/>
              </w:rPr>
            </w:pPr>
            <w:r>
              <w:rPr>
                <w:rFonts w:ascii="Poppins" w:hAnsi="Poppins" w:cs="Poppins"/>
                <w:sz w:val="24"/>
                <w:szCs w:val="24"/>
              </w:rPr>
              <w:t xml:space="preserve">Complex hospital discharge is a priority area for North Tyneside Local Authority and NENC Integrated Care Board. </w:t>
            </w:r>
          </w:p>
        </w:tc>
      </w:tr>
      <w:tr w:rsidR="00E67C07" w14:paraId="7867060C" w14:textId="77777777" w:rsidTr="00E67C07">
        <w:trPr>
          <w:trHeight w:val="392"/>
        </w:trPr>
        <w:tc>
          <w:tcPr>
            <w:tcW w:w="3253" w:type="dxa"/>
            <w:vMerge w:val="restart"/>
            <w:tcBorders>
              <w:top w:val="single" w:sz="4" w:space="0" w:color="auto"/>
              <w:left w:val="single" w:sz="4" w:space="0" w:color="auto"/>
              <w:bottom w:val="single" w:sz="4" w:space="0" w:color="auto"/>
              <w:right w:val="single" w:sz="4" w:space="0" w:color="auto"/>
            </w:tcBorders>
            <w:hideMark/>
          </w:tcPr>
          <w:p w14:paraId="64E27545" w14:textId="77777777"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Increase autism aware practice for professionals and services </w:t>
            </w:r>
          </w:p>
          <w:p w14:paraId="19A7EC61" w14:textId="77777777" w:rsidR="00C60573" w:rsidRDefault="00C60573">
            <w:pPr>
              <w:pStyle w:val="ListParagraph"/>
              <w:spacing w:line="240" w:lineRule="auto"/>
              <w:ind w:left="0"/>
              <w:rPr>
                <w:rFonts w:ascii="Poppins" w:hAnsi="Poppins" w:cs="Poppins"/>
                <w:sz w:val="24"/>
                <w:szCs w:val="24"/>
              </w:rPr>
            </w:pPr>
          </w:p>
          <w:p w14:paraId="77FD8304" w14:textId="77777777" w:rsidR="003F75DC" w:rsidRDefault="003F75DC">
            <w:pPr>
              <w:pStyle w:val="ListParagraph"/>
              <w:spacing w:line="240" w:lineRule="auto"/>
              <w:ind w:left="0"/>
              <w:rPr>
                <w:rFonts w:ascii="Poppins" w:hAnsi="Poppins" w:cs="Poppins"/>
                <w:sz w:val="24"/>
                <w:szCs w:val="24"/>
              </w:rPr>
            </w:pPr>
          </w:p>
          <w:p w14:paraId="4A6400CC" w14:textId="77777777" w:rsidR="00FF11C3" w:rsidRDefault="00FF11C3">
            <w:pPr>
              <w:pStyle w:val="ListParagraph"/>
              <w:spacing w:line="240" w:lineRule="auto"/>
              <w:ind w:left="0"/>
              <w:rPr>
                <w:rFonts w:ascii="Poppins" w:hAnsi="Poppins" w:cs="Poppins"/>
                <w:sz w:val="24"/>
                <w:szCs w:val="24"/>
              </w:rPr>
            </w:pPr>
          </w:p>
          <w:p w14:paraId="1A2E534E" w14:textId="77777777" w:rsidR="00C60573" w:rsidRDefault="00C60573">
            <w:pPr>
              <w:pStyle w:val="ListParagraph"/>
              <w:spacing w:line="240" w:lineRule="auto"/>
              <w:ind w:left="0"/>
              <w:rPr>
                <w:rFonts w:ascii="Poppins" w:hAnsi="Poppins" w:cs="Poppins"/>
                <w:sz w:val="24"/>
                <w:szCs w:val="24"/>
              </w:rPr>
            </w:pPr>
          </w:p>
          <w:p w14:paraId="44E96AFD" w14:textId="77777777" w:rsidR="00C60573" w:rsidRDefault="00C60573">
            <w:pPr>
              <w:pStyle w:val="ListParagraph"/>
              <w:spacing w:line="240" w:lineRule="auto"/>
              <w:ind w:left="0"/>
              <w:rPr>
                <w:rFonts w:ascii="Poppins" w:hAnsi="Poppins" w:cs="Poppins"/>
                <w:sz w:val="24"/>
                <w:szCs w:val="24"/>
              </w:rPr>
            </w:pPr>
          </w:p>
          <w:p w14:paraId="07BCC353" w14:textId="77777777" w:rsidR="00C60573" w:rsidRDefault="00C60573">
            <w:pPr>
              <w:pStyle w:val="ListParagraph"/>
              <w:spacing w:line="240" w:lineRule="auto"/>
              <w:ind w:left="0"/>
              <w:rPr>
                <w:rFonts w:ascii="Poppins" w:hAnsi="Poppins" w:cs="Poppins"/>
                <w:sz w:val="24"/>
                <w:szCs w:val="24"/>
              </w:rPr>
            </w:pPr>
          </w:p>
          <w:p w14:paraId="1C8D6E2D" w14:textId="77777777" w:rsidR="00C60573" w:rsidRDefault="00C60573">
            <w:pPr>
              <w:pStyle w:val="ListParagraph"/>
              <w:spacing w:line="240" w:lineRule="auto"/>
              <w:ind w:left="0"/>
              <w:rPr>
                <w:rFonts w:ascii="Poppins" w:hAnsi="Poppins" w:cs="Poppins"/>
                <w:sz w:val="24"/>
                <w:szCs w:val="24"/>
              </w:rPr>
            </w:pPr>
          </w:p>
          <w:p w14:paraId="3F712B37" w14:textId="77777777" w:rsidR="00C60573" w:rsidRDefault="00C60573">
            <w:pPr>
              <w:pStyle w:val="ListParagraph"/>
              <w:spacing w:line="240" w:lineRule="auto"/>
              <w:ind w:left="0"/>
              <w:rPr>
                <w:rFonts w:ascii="Poppins" w:hAnsi="Poppins" w:cs="Poppins"/>
                <w:sz w:val="24"/>
                <w:szCs w:val="24"/>
              </w:rPr>
            </w:pPr>
          </w:p>
          <w:p w14:paraId="69ABE2F1" w14:textId="77777777" w:rsidR="00C60573" w:rsidRDefault="00C60573">
            <w:pPr>
              <w:pStyle w:val="ListParagraph"/>
              <w:spacing w:line="240" w:lineRule="auto"/>
              <w:ind w:left="0"/>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022E15BD" w14:textId="77777777" w:rsidR="00E67C07" w:rsidRDefault="00E67C07">
            <w:pPr>
              <w:spacing w:line="240" w:lineRule="auto"/>
              <w:rPr>
                <w:rFonts w:ascii="Poppins" w:hAnsi="Poppins" w:cs="Poppins"/>
                <w:sz w:val="24"/>
                <w:szCs w:val="24"/>
              </w:rPr>
            </w:pPr>
            <w:r>
              <w:rPr>
                <w:rFonts w:ascii="Poppins" w:hAnsi="Poppins" w:cs="Poppins"/>
                <w:sz w:val="24"/>
                <w:szCs w:val="24"/>
              </w:rPr>
              <w:t>% of staff completing Level One Oliver McGowan</w:t>
            </w:r>
          </w:p>
        </w:tc>
        <w:tc>
          <w:tcPr>
            <w:tcW w:w="6095" w:type="dxa"/>
            <w:tcBorders>
              <w:top w:val="single" w:sz="4" w:space="0" w:color="auto"/>
              <w:left w:val="single" w:sz="4" w:space="0" w:color="auto"/>
              <w:bottom w:val="single" w:sz="4" w:space="0" w:color="auto"/>
              <w:right w:val="single" w:sz="4" w:space="0" w:color="auto"/>
            </w:tcBorders>
            <w:hideMark/>
          </w:tcPr>
          <w:p w14:paraId="3D04B380" w14:textId="6DE6BF88" w:rsidR="00E67C07" w:rsidRDefault="009669CD">
            <w:pPr>
              <w:pStyle w:val="ListParagraph"/>
              <w:spacing w:line="240" w:lineRule="auto"/>
              <w:ind w:left="0"/>
              <w:rPr>
                <w:rFonts w:ascii="Poppins" w:hAnsi="Poppins" w:cs="Poppins"/>
                <w:sz w:val="24"/>
                <w:szCs w:val="24"/>
              </w:rPr>
            </w:pPr>
            <w:r>
              <w:rPr>
                <w:rFonts w:ascii="Poppins" w:hAnsi="Poppins" w:cs="Poppins"/>
                <w:sz w:val="24"/>
                <w:szCs w:val="24"/>
              </w:rPr>
              <w:t xml:space="preserve">Update on progress made in Health </w:t>
            </w:r>
          </w:p>
        </w:tc>
      </w:tr>
      <w:tr w:rsidR="00E67C07" w14:paraId="4EE61C1C"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FF552"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3353011D" w14:textId="77777777" w:rsidR="00E67C07" w:rsidRDefault="00E67C07">
            <w:pPr>
              <w:spacing w:line="240" w:lineRule="auto"/>
              <w:rPr>
                <w:rFonts w:ascii="Poppins" w:hAnsi="Poppins" w:cs="Poppins"/>
                <w:sz w:val="24"/>
                <w:szCs w:val="24"/>
              </w:rPr>
            </w:pPr>
            <w:r>
              <w:rPr>
                <w:rFonts w:ascii="Poppins" w:hAnsi="Poppins" w:cs="Poppins"/>
                <w:sz w:val="24"/>
                <w:szCs w:val="24"/>
              </w:rPr>
              <w:t>% of staff completing Level One Oliver McGowan</w:t>
            </w:r>
          </w:p>
        </w:tc>
        <w:tc>
          <w:tcPr>
            <w:tcW w:w="6095" w:type="dxa"/>
            <w:tcBorders>
              <w:top w:val="single" w:sz="4" w:space="0" w:color="auto"/>
              <w:left w:val="single" w:sz="4" w:space="0" w:color="auto"/>
              <w:bottom w:val="single" w:sz="4" w:space="0" w:color="auto"/>
              <w:right w:val="single" w:sz="4" w:space="0" w:color="auto"/>
            </w:tcBorders>
            <w:hideMark/>
          </w:tcPr>
          <w:p w14:paraId="125E8377" w14:textId="5766E178" w:rsidR="00E67C07" w:rsidRDefault="009669CD">
            <w:pPr>
              <w:pStyle w:val="ListParagraph"/>
              <w:spacing w:line="240" w:lineRule="auto"/>
              <w:ind w:left="0"/>
              <w:rPr>
                <w:rFonts w:ascii="Poppins" w:hAnsi="Poppins" w:cs="Poppins"/>
                <w:sz w:val="24"/>
                <w:szCs w:val="24"/>
              </w:rPr>
            </w:pPr>
            <w:r>
              <w:rPr>
                <w:rFonts w:ascii="Poppins" w:hAnsi="Poppins" w:cs="Poppins"/>
                <w:sz w:val="24"/>
                <w:szCs w:val="24"/>
              </w:rPr>
              <w:t xml:space="preserve">Update on progress made in </w:t>
            </w:r>
            <w:r w:rsidR="009B45E2">
              <w:rPr>
                <w:rFonts w:ascii="Poppins" w:hAnsi="Poppins" w:cs="Poppins"/>
                <w:sz w:val="24"/>
                <w:szCs w:val="24"/>
              </w:rPr>
              <w:t>social</w:t>
            </w:r>
            <w:r>
              <w:rPr>
                <w:rFonts w:ascii="Poppins" w:hAnsi="Poppins" w:cs="Poppins"/>
                <w:sz w:val="24"/>
                <w:szCs w:val="24"/>
              </w:rPr>
              <w:t xml:space="preserve"> care &amp; wider services. </w:t>
            </w:r>
          </w:p>
        </w:tc>
      </w:tr>
      <w:tr w:rsidR="00E67C07" w14:paraId="2BF082A1"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D13AA2"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6C9EB87D" w14:textId="77777777"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Autism aware practice across Mental Health and addiction services </w:t>
            </w:r>
          </w:p>
          <w:p w14:paraId="3CDBF4B5" w14:textId="77777777" w:rsidR="00513999" w:rsidRDefault="00513999">
            <w:pPr>
              <w:pStyle w:val="ListParagraph"/>
              <w:spacing w:line="240" w:lineRule="auto"/>
              <w:ind w:left="123" w:hanging="123"/>
              <w:rPr>
                <w:rFonts w:ascii="Poppins" w:hAnsi="Poppins" w:cs="Poppins"/>
                <w:sz w:val="24"/>
                <w:szCs w:val="24"/>
              </w:rPr>
            </w:pPr>
          </w:p>
          <w:p w14:paraId="31C3383D" w14:textId="0FA0C417" w:rsidR="00513999" w:rsidRDefault="00513999">
            <w:pPr>
              <w:pStyle w:val="ListParagraph"/>
              <w:spacing w:line="240" w:lineRule="auto"/>
              <w:ind w:left="123" w:hanging="123"/>
              <w:rPr>
                <w:rFonts w:ascii="Poppins" w:hAnsi="Poppins" w:cs="Poppins"/>
                <w:sz w:val="24"/>
                <w:szCs w:val="24"/>
              </w:rPr>
            </w:pPr>
            <w:r>
              <w:rPr>
                <w:rFonts w:ascii="Poppins" w:hAnsi="Poppins" w:cs="Poppins"/>
                <w:sz w:val="24"/>
                <w:szCs w:val="24"/>
              </w:rPr>
              <w:t>Work with Addiction services to develop specialist training, and for residents</w:t>
            </w:r>
            <w:r w:rsidR="0097757F">
              <w:rPr>
                <w:rFonts w:ascii="Poppins" w:hAnsi="Poppins" w:cs="Poppins"/>
                <w:sz w:val="24"/>
                <w:szCs w:val="24"/>
              </w:rPr>
              <w:t xml:space="preserve"> </w:t>
            </w:r>
            <w:r>
              <w:rPr>
                <w:rFonts w:ascii="Poppins" w:hAnsi="Poppins" w:cs="Poppins"/>
                <w:sz w:val="24"/>
                <w:szCs w:val="24"/>
              </w:rPr>
              <w:t xml:space="preserve">they </w:t>
            </w:r>
            <w:r w:rsidR="003B6526">
              <w:rPr>
                <w:rFonts w:ascii="Poppins" w:hAnsi="Poppins" w:cs="Poppins"/>
                <w:sz w:val="24"/>
                <w:szCs w:val="24"/>
              </w:rPr>
              <w:t>support who</w:t>
            </w:r>
            <w:r>
              <w:rPr>
                <w:rFonts w:ascii="Poppins" w:hAnsi="Poppins" w:cs="Poppins"/>
                <w:sz w:val="24"/>
                <w:szCs w:val="24"/>
              </w:rPr>
              <w:t xml:space="preserve"> may have undiagnosed autism/ADHD.</w:t>
            </w:r>
          </w:p>
        </w:tc>
        <w:tc>
          <w:tcPr>
            <w:tcW w:w="6095" w:type="dxa"/>
            <w:tcBorders>
              <w:top w:val="single" w:sz="4" w:space="0" w:color="auto"/>
              <w:left w:val="single" w:sz="4" w:space="0" w:color="auto"/>
              <w:bottom w:val="single" w:sz="4" w:space="0" w:color="auto"/>
              <w:right w:val="single" w:sz="4" w:space="0" w:color="auto"/>
            </w:tcBorders>
            <w:hideMark/>
          </w:tcPr>
          <w:p w14:paraId="2951387B" w14:textId="21B03402" w:rsidR="00E67C07" w:rsidRDefault="001A3ECF">
            <w:pPr>
              <w:pStyle w:val="ListParagraph"/>
              <w:spacing w:line="240" w:lineRule="auto"/>
              <w:ind w:left="0"/>
              <w:rPr>
                <w:rFonts w:ascii="Poppins" w:hAnsi="Poppins" w:cs="Poppins"/>
                <w:sz w:val="24"/>
                <w:szCs w:val="24"/>
              </w:rPr>
            </w:pPr>
            <w:r>
              <w:rPr>
                <w:rFonts w:ascii="Poppins" w:hAnsi="Poppins" w:cs="Poppins"/>
                <w:sz w:val="24"/>
                <w:szCs w:val="24"/>
              </w:rPr>
              <w:t xml:space="preserve">We know that many autistic people can suffer from co-morbidities such as drug and alcohol addiction. </w:t>
            </w:r>
          </w:p>
        </w:tc>
      </w:tr>
      <w:tr w:rsidR="00E67C07" w14:paraId="5F6D99F1"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019F4"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7E8079B5" w14:textId="2E7CB687"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Increased autism awareness within community organisations and providers of community spaces</w:t>
            </w:r>
            <w:r w:rsidR="001F2905">
              <w:rPr>
                <w:rFonts w:ascii="Poppins" w:hAnsi="Poppins" w:cs="Poppins"/>
                <w:sz w:val="24"/>
                <w:szCs w:val="24"/>
              </w:rPr>
              <w:t xml:space="preserve"> </w:t>
            </w:r>
            <w:r w:rsidR="00513999">
              <w:rPr>
                <w:rFonts w:ascii="Poppins" w:hAnsi="Poppins" w:cs="Poppins"/>
                <w:sz w:val="24"/>
                <w:szCs w:val="24"/>
              </w:rPr>
              <w:t>for both adult and children services</w:t>
            </w:r>
          </w:p>
        </w:tc>
        <w:tc>
          <w:tcPr>
            <w:tcW w:w="6095" w:type="dxa"/>
            <w:tcBorders>
              <w:top w:val="single" w:sz="4" w:space="0" w:color="auto"/>
              <w:left w:val="single" w:sz="4" w:space="0" w:color="auto"/>
              <w:bottom w:val="single" w:sz="4" w:space="0" w:color="auto"/>
              <w:right w:val="single" w:sz="4" w:space="0" w:color="auto"/>
            </w:tcBorders>
            <w:hideMark/>
          </w:tcPr>
          <w:p w14:paraId="21CA0D51" w14:textId="6E28DD61" w:rsidR="00E67C07" w:rsidRDefault="003418EB">
            <w:pPr>
              <w:pStyle w:val="ListParagraph"/>
              <w:spacing w:line="240" w:lineRule="auto"/>
              <w:ind w:left="0"/>
              <w:rPr>
                <w:rFonts w:ascii="Poppins" w:hAnsi="Poppins" w:cs="Poppins"/>
                <w:sz w:val="24"/>
                <w:szCs w:val="24"/>
              </w:rPr>
            </w:pPr>
            <w:r>
              <w:rPr>
                <w:rFonts w:ascii="Poppins" w:hAnsi="Poppins" w:cs="Poppins"/>
                <w:sz w:val="24"/>
                <w:szCs w:val="24"/>
              </w:rPr>
              <w:t>Improved understanding of autism and awareness of reasonable adjustments</w:t>
            </w:r>
          </w:p>
        </w:tc>
      </w:tr>
      <w:tr w:rsidR="00E67C07" w14:paraId="2E3D76BC" w14:textId="77777777" w:rsidTr="00E67C07">
        <w:trPr>
          <w:trHeight w:val="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79144" w14:textId="77777777" w:rsidR="00E67C07" w:rsidRDefault="00E67C07">
            <w:pPr>
              <w:spacing w:line="240" w:lineRule="auto"/>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3F4C8198" w14:textId="54A0F8BE"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Increased autism awareness within businesses and employers</w:t>
            </w:r>
            <w:r w:rsidR="001A3ECF">
              <w:rPr>
                <w:rFonts w:ascii="Poppins" w:hAnsi="Poppins" w:cs="Poppins"/>
                <w:sz w:val="24"/>
                <w:szCs w:val="24"/>
              </w:rPr>
              <w:t>.</w:t>
            </w:r>
          </w:p>
        </w:tc>
        <w:tc>
          <w:tcPr>
            <w:tcW w:w="6095" w:type="dxa"/>
            <w:tcBorders>
              <w:top w:val="single" w:sz="4" w:space="0" w:color="auto"/>
              <w:left w:val="single" w:sz="4" w:space="0" w:color="auto"/>
              <w:bottom w:val="single" w:sz="4" w:space="0" w:color="auto"/>
              <w:right w:val="single" w:sz="4" w:space="0" w:color="auto"/>
            </w:tcBorders>
            <w:hideMark/>
          </w:tcPr>
          <w:p w14:paraId="75147E48" w14:textId="5C3C70E1" w:rsidR="00E67C07" w:rsidRDefault="003418EB">
            <w:pPr>
              <w:pStyle w:val="ListParagraph"/>
              <w:spacing w:line="240" w:lineRule="auto"/>
              <w:ind w:left="0"/>
              <w:rPr>
                <w:rFonts w:ascii="Poppins" w:hAnsi="Poppins" w:cs="Poppins"/>
                <w:sz w:val="24"/>
                <w:szCs w:val="24"/>
              </w:rPr>
            </w:pPr>
            <w:r>
              <w:rPr>
                <w:rFonts w:ascii="Poppins" w:hAnsi="Poppins" w:cs="Poppins"/>
                <w:sz w:val="24"/>
                <w:szCs w:val="24"/>
              </w:rPr>
              <w:t>Improved understanding of autism and awareness of reasonable adjustments in the workplace.</w:t>
            </w:r>
          </w:p>
        </w:tc>
      </w:tr>
      <w:tr w:rsidR="00E67C07" w14:paraId="2798C5D1" w14:textId="77777777" w:rsidTr="00E67C07">
        <w:trPr>
          <w:trHeight w:val="392"/>
        </w:trPr>
        <w:tc>
          <w:tcPr>
            <w:tcW w:w="3253" w:type="dxa"/>
            <w:tcBorders>
              <w:top w:val="single" w:sz="4" w:space="0" w:color="auto"/>
              <w:left w:val="single" w:sz="4" w:space="0" w:color="auto"/>
              <w:bottom w:val="single" w:sz="4" w:space="0" w:color="auto"/>
              <w:right w:val="single" w:sz="4" w:space="0" w:color="auto"/>
            </w:tcBorders>
            <w:hideMark/>
          </w:tcPr>
          <w:p w14:paraId="525E1C14" w14:textId="77777777"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Review support for carers, families and supporters</w:t>
            </w:r>
          </w:p>
          <w:p w14:paraId="574A8F71" w14:textId="77777777" w:rsidR="001945EB" w:rsidRDefault="001945EB">
            <w:pPr>
              <w:pStyle w:val="ListParagraph"/>
              <w:spacing w:line="240" w:lineRule="auto"/>
              <w:ind w:left="0"/>
              <w:rPr>
                <w:rFonts w:ascii="Poppins" w:hAnsi="Poppins" w:cs="Poppins"/>
                <w:sz w:val="24"/>
                <w:szCs w:val="24"/>
              </w:rPr>
            </w:pPr>
          </w:p>
          <w:p w14:paraId="603287E8" w14:textId="77777777" w:rsidR="001945EB" w:rsidRDefault="001945EB">
            <w:pPr>
              <w:pStyle w:val="ListParagraph"/>
              <w:spacing w:line="240" w:lineRule="auto"/>
              <w:ind w:left="0"/>
              <w:rPr>
                <w:rFonts w:ascii="Poppins" w:hAnsi="Poppins" w:cs="Poppins"/>
                <w:sz w:val="24"/>
                <w:szCs w:val="24"/>
              </w:rPr>
            </w:pPr>
          </w:p>
          <w:p w14:paraId="5B6859D0" w14:textId="77777777" w:rsidR="001945EB" w:rsidRDefault="001945EB">
            <w:pPr>
              <w:pStyle w:val="ListParagraph"/>
              <w:spacing w:line="240" w:lineRule="auto"/>
              <w:ind w:left="0"/>
              <w:rPr>
                <w:rFonts w:ascii="Poppins" w:hAnsi="Poppins" w:cs="Poppins"/>
                <w:sz w:val="24"/>
                <w:szCs w:val="24"/>
              </w:rPr>
            </w:pPr>
          </w:p>
          <w:p w14:paraId="0700D767" w14:textId="77777777" w:rsidR="001945EB" w:rsidRDefault="001945EB">
            <w:pPr>
              <w:pStyle w:val="ListParagraph"/>
              <w:spacing w:line="240" w:lineRule="auto"/>
              <w:ind w:left="0"/>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46543A5F" w14:textId="7FBA091B"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t xml:space="preserve">Understand the support </w:t>
            </w:r>
            <w:r w:rsidR="001A3ECF">
              <w:rPr>
                <w:rFonts w:ascii="Poppins" w:hAnsi="Poppins" w:cs="Poppins"/>
                <w:sz w:val="24"/>
                <w:szCs w:val="24"/>
              </w:rPr>
              <w:t xml:space="preserve">available to </w:t>
            </w:r>
            <w:r>
              <w:rPr>
                <w:rFonts w:ascii="Poppins" w:hAnsi="Poppins" w:cs="Poppins"/>
                <w:sz w:val="24"/>
                <w:szCs w:val="24"/>
              </w:rPr>
              <w:t>parent care</w:t>
            </w:r>
            <w:r w:rsidR="00A734C6">
              <w:rPr>
                <w:rFonts w:ascii="Poppins" w:hAnsi="Poppins" w:cs="Poppins"/>
                <w:sz w:val="24"/>
                <w:szCs w:val="24"/>
              </w:rPr>
              <w:t>r</w:t>
            </w:r>
            <w:r>
              <w:rPr>
                <w:rFonts w:ascii="Poppins" w:hAnsi="Poppins" w:cs="Poppins"/>
                <w:sz w:val="24"/>
                <w:szCs w:val="24"/>
              </w:rPr>
              <w:t xml:space="preserve">s, adult carers and sibling carers of autistic people </w:t>
            </w:r>
          </w:p>
        </w:tc>
        <w:tc>
          <w:tcPr>
            <w:tcW w:w="6095" w:type="dxa"/>
            <w:tcBorders>
              <w:top w:val="single" w:sz="4" w:space="0" w:color="auto"/>
              <w:left w:val="single" w:sz="4" w:space="0" w:color="auto"/>
              <w:bottom w:val="single" w:sz="4" w:space="0" w:color="auto"/>
              <w:right w:val="single" w:sz="4" w:space="0" w:color="auto"/>
            </w:tcBorders>
            <w:hideMark/>
          </w:tcPr>
          <w:p w14:paraId="285031F1" w14:textId="6AA2461C" w:rsidR="00E67C07" w:rsidRDefault="001F2905">
            <w:pPr>
              <w:pStyle w:val="ListParagraph"/>
              <w:spacing w:line="240" w:lineRule="auto"/>
              <w:ind w:left="0"/>
              <w:rPr>
                <w:rFonts w:ascii="Poppins" w:hAnsi="Poppins" w:cs="Poppins"/>
                <w:sz w:val="24"/>
                <w:szCs w:val="24"/>
              </w:rPr>
            </w:pPr>
            <w:r>
              <w:rPr>
                <w:rFonts w:ascii="Poppins" w:hAnsi="Poppins" w:cs="Poppins"/>
                <w:sz w:val="24"/>
                <w:szCs w:val="24"/>
              </w:rPr>
              <w:t xml:space="preserve">Improves </w:t>
            </w:r>
            <w:r w:rsidR="00E67C07">
              <w:rPr>
                <w:rFonts w:ascii="Poppins" w:hAnsi="Poppins" w:cs="Poppins"/>
                <w:sz w:val="24"/>
                <w:szCs w:val="24"/>
              </w:rPr>
              <w:t>impact on the life chance and wellbeing of carers of autistic people compared to other groups of carers.</w:t>
            </w:r>
          </w:p>
        </w:tc>
      </w:tr>
      <w:tr w:rsidR="00E67C07" w14:paraId="0780DC5A" w14:textId="77777777" w:rsidTr="00E67C07">
        <w:trPr>
          <w:trHeight w:val="392"/>
        </w:trPr>
        <w:tc>
          <w:tcPr>
            <w:tcW w:w="3253" w:type="dxa"/>
            <w:tcBorders>
              <w:top w:val="single" w:sz="4" w:space="0" w:color="auto"/>
              <w:left w:val="single" w:sz="4" w:space="0" w:color="auto"/>
              <w:bottom w:val="single" w:sz="4" w:space="0" w:color="auto"/>
              <w:right w:val="single" w:sz="4" w:space="0" w:color="auto"/>
            </w:tcBorders>
            <w:hideMark/>
          </w:tcPr>
          <w:p w14:paraId="7247BE7C" w14:textId="0D3F29A2" w:rsidR="00E67C07" w:rsidRDefault="00E67C07">
            <w:pPr>
              <w:pStyle w:val="ListParagraph"/>
              <w:spacing w:line="240" w:lineRule="auto"/>
              <w:ind w:left="0"/>
              <w:rPr>
                <w:rFonts w:ascii="Poppins" w:hAnsi="Poppins" w:cs="Poppins"/>
                <w:sz w:val="24"/>
                <w:szCs w:val="24"/>
              </w:rPr>
            </w:pPr>
            <w:r>
              <w:rPr>
                <w:rFonts w:ascii="Poppins" w:hAnsi="Poppins" w:cs="Poppins"/>
                <w:sz w:val="24"/>
                <w:szCs w:val="24"/>
              </w:rPr>
              <w:t xml:space="preserve">Embed </w:t>
            </w:r>
            <w:r w:rsidR="00551B1A">
              <w:rPr>
                <w:rFonts w:ascii="Poppins" w:hAnsi="Poppins" w:cs="Poppins"/>
                <w:sz w:val="24"/>
                <w:szCs w:val="24"/>
              </w:rPr>
              <w:t>co-</w:t>
            </w:r>
            <w:r w:rsidR="003F4A7B">
              <w:rPr>
                <w:rFonts w:ascii="Poppins" w:hAnsi="Poppins" w:cs="Poppins"/>
                <w:sz w:val="24"/>
                <w:szCs w:val="24"/>
              </w:rPr>
              <w:t xml:space="preserve">production &amp; </w:t>
            </w:r>
            <w:r>
              <w:rPr>
                <w:rFonts w:ascii="Poppins" w:hAnsi="Poppins" w:cs="Poppins"/>
                <w:sz w:val="24"/>
                <w:szCs w:val="24"/>
              </w:rPr>
              <w:t>co-design approaches to develop solutions</w:t>
            </w:r>
          </w:p>
          <w:p w14:paraId="15D25FD5" w14:textId="77777777" w:rsidR="00307644" w:rsidRDefault="00307644">
            <w:pPr>
              <w:pStyle w:val="ListParagraph"/>
              <w:spacing w:line="240" w:lineRule="auto"/>
              <w:ind w:left="0"/>
              <w:rPr>
                <w:rFonts w:ascii="Poppins" w:hAnsi="Poppins" w:cs="Poppins"/>
                <w:sz w:val="24"/>
                <w:szCs w:val="24"/>
              </w:rPr>
            </w:pPr>
          </w:p>
          <w:p w14:paraId="3D016864" w14:textId="77777777" w:rsidR="00FD2ECF" w:rsidRDefault="00FD2ECF">
            <w:pPr>
              <w:pStyle w:val="ListParagraph"/>
              <w:spacing w:line="240" w:lineRule="auto"/>
              <w:ind w:left="0"/>
              <w:rPr>
                <w:rFonts w:ascii="Poppins" w:hAnsi="Poppins" w:cs="Poppins"/>
                <w:sz w:val="24"/>
                <w:szCs w:val="24"/>
              </w:rPr>
            </w:pPr>
          </w:p>
          <w:p w14:paraId="71AE0770" w14:textId="77777777" w:rsidR="00307644" w:rsidRDefault="00307644">
            <w:pPr>
              <w:pStyle w:val="ListParagraph"/>
              <w:spacing w:line="240" w:lineRule="auto"/>
              <w:ind w:left="0"/>
              <w:rPr>
                <w:rFonts w:ascii="Poppins" w:hAnsi="Poppins" w:cs="Poppins"/>
                <w:sz w:val="24"/>
                <w:szCs w:val="24"/>
              </w:rPr>
            </w:pPr>
          </w:p>
          <w:p w14:paraId="2AE99F8B" w14:textId="77777777" w:rsidR="00307644" w:rsidRDefault="00307644">
            <w:pPr>
              <w:pStyle w:val="ListParagraph"/>
              <w:spacing w:line="240" w:lineRule="auto"/>
              <w:ind w:left="0"/>
              <w:rPr>
                <w:rFonts w:ascii="Poppins" w:hAnsi="Poppins" w:cs="Poppins"/>
                <w:sz w:val="24"/>
                <w:szCs w:val="24"/>
              </w:rPr>
            </w:pPr>
          </w:p>
        </w:tc>
        <w:tc>
          <w:tcPr>
            <w:tcW w:w="6387" w:type="dxa"/>
            <w:tcBorders>
              <w:top w:val="single" w:sz="4" w:space="0" w:color="auto"/>
              <w:left w:val="single" w:sz="4" w:space="0" w:color="auto"/>
              <w:bottom w:val="single" w:sz="4" w:space="0" w:color="auto"/>
              <w:right w:val="single" w:sz="4" w:space="0" w:color="auto"/>
            </w:tcBorders>
            <w:hideMark/>
          </w:tcPr>
          <w:p w14:paraId="5F9A6F4F" w14:textId="16D48F75" w:rsidR="00E67C07" w:rsidRDefault="00E67C07">
            <w:pPr>
              <w:pStyle w:val="ListParagraph"/>
              <w:spacing w:line="240" w:lineRule="auto"/>
              <w:ind w:left="123" w:hanging="123"/>
              <w:rPr>
                <w:rFonts w:ascii="Poppins" w:hAnsi="Poppins" w:cs="Poppins"/>
                <w:sz w:val="24"/>
                <w:szCs w:val="24"/>
              </w:rPr>
            </w:pPr>
            <w:r>
              <w:rPr>
                <w:rFonts w:ascii="Poppins" w:hAnsi="Poppins" w:cs="Poppins"/>
                <w:sz w:val="24"/>
                <w:szCs w:val="24"/>
              </w:rPr>
              <w:lastRenderedPageBreak/>
              <w:t xml:space="preserve">Work with autistic residents, families and carers to identify options and solutions and ensure people’s experiences improve. </w:t>
            </w:r>
          </w:p>
        </w:tc>
        <w:tc>
          <w:tcPr>
            <w:tcW w:w="6095" w:type="dxa"/>
            <w:tcBorders>
              <w:top w:val="single" w:sz="4" w:space="0" w:color="auto"/>
              <w:left w:val="single" w:sz="4" w:space="0" w:color="auto"/>
              <w:bottom w:val="single" w:sz="4" w:space="0" w:color="auto"/>
              <w:right w:val="single" w:sz="4" w:space="0" w:color="auto"/>
            </w:tcBorders>
            <w:hideMark/>
          </w:tcPr>
          <w:p w14:paraId="42AD2568" w14:textId="27FC9328" w:rsidR="00E67C07" w:rsidRDefault="001F2905">
            <w:pPr>
              <w:pStyle w:val="ListParagraph"/>
              <w:spacing w:line="240" w:lineRule="auto"/>
              <w:ind w:left="0"/>
              <w:rPr>
                <w:rFonts w:ascii="Poppins" w:hAnsi="Poppins" w:cs="Poppins"/>
                <w:sz w:val="24"/>
                <w:szCs w:val="24"/>
              </w:rPr>
            </w:pPr>
            <w:r>
              <w:rPr>
                <w:rFonts w:ascii="Poppins" w:hAnsi="Poppins" w:cs="Poppins"/>
                <w:sz w:val="24"/>
                <w:szCs w:val="24"/>
              </w:rPr>
              <w:t>E</w:t>
            </w:r>
            <w:r w:rsidR="00E67C07">
              <w:rPr>
                <w:rFonts w:ascii="Poppins" w:hAnsi="Poppins" w:cs="Poppins"/>
                <w:sz w:val="24"/>
                <w:szCs w:val="24"/>
              </w:rPr>
              <w:t>nsure</w:t>
            </w:r>
            <w:r>
              <w:rPr>
                <w:rFonts w:ascii="Poppins" w:hAnsi="Poppins" w:cs="Poppins"/>
                <w:sz w:val="24"/>
                <w:szCs w:val="24"/>
              </w:rPr>
              <w:t>s</w:t>
            </w:r>
            <w:r w:rsidR="00E67C07">
              <w:rPr>
                <w:rFonts w:ascii="Poppins" w:hAnsi="Poppins" w:cs="Poppins"/>
                <w:sz w:val="24"/>
                <w:szCs w:val="24"/>
              </w:rPr>
              <w:t xml:space="preserve"> better identif</w:t>
            </w:r>
            <w:r w:rsidR="001A3ECF">
              <w:rPr>
                <w:rFonts w:ascii="Poppins" w:hAnsi="Poppins" w:cs="Poppins"/>
                <w:sz w:val="24"/>
                <w:szCs w:val="24"/>
              </w:rPr>
              <w:t>ication</w:t>
            </w:r>
            <w:r w:rsidR="00E67C07">
              <w:rPr>
                <w:rFonts w:ascii="Poppins" w:hAnsi="Poppins" w:cs="Poppins"/>
                <w:sz w:val="24"/>
                <w:szCs w:val="24"/>
              </w:rPr>
              <w:t xml:space="preserve"> and target resources at solutions to benefit the autistic community and carers in North Tyneside.</w:t>
            </w:r>
          </w:p>
        </w:tc>
      </w:tr>
    </w:tbl>
    <w:p w14:paraId="5BFA1B82" w14:textId="77777777" w:rsidR="009A317F" w:rsidRDefault="009A317F"/>
    <w:sectPr w:rsidR="009A317F" w:rsidSect="00E67C07">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D67E9" w14:textId="77777777" w:rsidR="00E156F8" w:rsidRDefault="00E156F8" w:rsidP="00E67C07">
      <w:pPr>
        <w:spacing w:after="0" w:line="240" w:lineRule="auto"/>
      </w:pPr>
      <w:r>
        <w:separator/>
      </w:r>
    </w:p>
  </w:endnote>
  <w:endnote w:type="continuationSeparator" w:id="0">
    <w:p w14:paraId="4091F11D" w14:textId="77777777" w:rsidR="00E156F8" w:rsidRDefault="00E156F8" w:rsidP="00E6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A5BD" w14:textId="77777777" w:rsidR="000F2476" w:rsidRDefault="000F2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D901" w14:textId="77777777" w:rsidR="000F2476" w:rsidRDefault="000F2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EFD0" w14:textId="77777777" w:rsidR="000F2476" w:rsidRDefault="000F2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4404B" w14:textId="77777777" w:rsidR="00E156F8" w:rsidRDefault="00E156F8" w:rsidP="00E67C07">
      <w:pPr>
        <w:spacing w:after="0" w:line="240" w:lineRule="auto"/>
      </w:pPr>
      <w:r>
        <w:separator/>
      </w:r>
    </w:p>
  </w:footnote>
  <w:footnote w:type="continuationSeparator" w:id="0">
    <w:p w14:paraId="40A90768" w14:textId="77777777" w:rsidR="00E156F8" w:rsidRDefault="00E156F8" w:rsidP="00E67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35C7" w14:textId="477C8B82" w:rsidR="000F2476" w:rsidRDefault="000B7296">
    <w:pPr>
      <w:pStyle w:val="Header"/>
    </w:pPr>
    <w:r>
      <w:rPr>
        <w:noProof/>
      </w:rPr>
      <w:pict w14:anchorId="1000E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28563" o:spid="_x0000_s1026" type="#_x0000_t75" style="position:absolute;margin-left:0;margin-top:0;width:448pt;height:448pt;z-index:-251657216;mso-position-horizontal:center;mso-position-horizontal-relative:margin;mso-position-vertical:center;mso-position-vertical-relative:margin" o:allowincell="f">
          <v:imagedata r:id="rId1" o:title="Autism im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41ECF" w14:textId="0CEB09CC" w:rsidR="00E67C07" w:rsidRPr="00E67C07" w:rsidRDefault="000B7296" w:rsidP="00E67C07">
    <w:pPr>
      <w:pStyle w:val="Header"/>
      <w:jc w:val="center"/>
      <w:rPr>
        <w:rFonts w:ascii="Poppins" w:hAnsi="Poppins" w:cs="Poppins"/>
        <w:b/>
        <w:bCs/>
      </w:rPr>
    </w:pPr>
    <w:r>
      <w:rPr>
        <w:rFonts w:ascii="Poppins" w:hAnsi="Poppins" w:cs="Poppins"/>
        <w:b/>
        <w:bCs/>
        <w:noProof/>
      </w:rPr>
      <w:pict w14:anchorId="2FE38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28564" o:spid="_x0000_s1027" type="#_x0000_t75" style="position:absolute;left:0;text-align:left;margin-left:0;margin-top:0;width:448pt;height:448pt;z-index:-251656192;mso-position-horizontal:center;mso-position-horizontal-relative:margin;mso-position-vertical:center;mso-position-vertical-relative:margin" o:allowincell="f">
          <v:imagedata r:id="rId1" o:title="Autism image" gain="19661f" blacklevel="22938f"/>
          <w10:wrap anchorx="margin" anchory="margin"/>
        </v:shape>
      </w:pict>
    </w:r>
    <w:r w:rsidR="00E67C07" w:rsidRPr="00E67C07">
      <w:rPr>
        <w:rFonts w:ascii="Poppins" w:hAnsi="Poppins" w:cs="Poppins"/>
        <w:b/>
        <w:bCs/>
      </w:rPr>
      <w:t>North Tyneside Autism Strategy Plan on a Page</w:t>
    </w:r>
  </w:p>
  <w:p w14:paraId="16ABB85D" w14:textId="75A49455" w:rsidR="00E67C07" w:rsidRPr="00E67C07" w:rsidRDefault="00E67C07" w:rsidP="00E67C07">
    <w:pPr>
      <w:pStyle w:val="Header"/>
      <w:jc w:val="center"/>
      <w:rPr>
        <w:rFonts w:ascii="Poppins" w:hAnsi="Poppins" w:cs="Poppins"/>
        <w:b/>
        <w:bCs/>
      </w:rPr>
    </w:pPr>
    <w:r w:rsidRPr="00E67C07">
      <w:rPr>
        <w:rFonts w:ascii="Poppins" w:hAnsi="Poppins" w:cs="Poppins"/>
        <w:b/>
        <w:bCs/>
      </w:rPr>
      <w:t>October 2024 to September 2025</w:t>
    </w:r>
  </w:p>
  <w:p w14:paraId="27EA395B" w14:textId="77777777" w:rsidR="00E67C07" w:rsidRDefault="00E67C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F871" w14:textId="45D0939A" w:rsidR="000F2476" w:rsidRDefault="000B7296">
    <w:pPr>
      <w:pStyle w:val="Header"/>
    </w:pPr>
    <w:r>
      <w:rPr>
        <w:noProof/>
      </w:rPr>
      <w:pict w14:anchorId="6DBB5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28562" o:spid="_x0000_s1025" type="#_x0000_t75" style="position:absolute;margin-left:0;margin-top:0;width:448pt;height:448pt;z-index:-251658240;mso-position-horizontal:center;mso-position-horizontal-relative:margin;mso-position-vertical:center;mso-position-vertical-relative:margin" o:allowincell="f">
          <v:imagedata r:id="rId1" o:title="Autism im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A6362"/>
    <w:multiLevelType w:val="hybridMultilevel"/>
    <w:tmpl w:val="0344820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1113742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07"/>
    <w:rsid w:val="00080EC1"/>
    <w:rsid w:val="000B7296"/>
    <w:rsid w:val="000C5713"/>
    <w:rsid w:val="000F2476"/>
    <w:rsid w:val="00132FA5"/>
    <w:rsid w:val="0013424A"/>
    <w:rsid w:val="00186976"/>
    <w:rsid w:val="001945EB"/>
    <w:rsid w:val="001A3ECF"/>
    <w:rsid w:val="001F2507"/>
    <w:rsid w:val="001F2905"/>
    <w:rsid w:val="00252408"/>
    <w:rsid w:val="00273FBF"/>
    <w:rsid w:val="00307644"/>
    <w:rsid w:val="003418EB"/>
    <w:rsid w:val="00343D3B"/>
    <w:rsid w:val="00376741"/>
    <w:rsid w:val="00392E1E"/>
    <w:rsid w:val="003A3DC2"/>
    <w:rsid w:val="003B6526"/>
    <w:rsid w:val="003F32B3"/>
    <w:rsid w:val="003F4A7B"/>
    <w:rsid w:val="003F75DC"/>
    <w:rsid w:val="00425BEB"/>
    <w:rsid w:val="00487884"/>
    <w:rsid w:val="00502802"/>
    <w:rsid w:val="00513999"/>
    <w:rsid w:val="00551B1A"/>
    <w:rsid w:val="00565F7A"/>
    <w:rsid w:val="005B2371"/>
    <w:rsid w:val="005F5712"/>
    <w:rsid w:val="00611E62"/>
    <w:rsid w:val="006222EB"/>
    <w:rsid w:val="0063652F"/>
    <w:rsid w:val="00647F3A"/>
    <w:rsid w:val="0065398E"/>
    <w:rsid w:val="00654EDE"/>
    <w:rsid w:val="0067376E"/>
    <w:rsid w:val="00675B38"/>
    <w:rsid w:val="006D26B1"/>
    <w:rsid w:val="007154FF"/>
    <w:rsid w:val="00730BD0"/>
    <w:rsid w:val="00755B98"/>
    <w:rsid w:val="00781648"/>
    <w:rsid w:val="00795221"/>
    <w:rsid w:val="007B3972"/>
    <w:rsid w:val="007F06EE"/>
    <w:rsid w:val="008A1647"/>
    <w:rsid w:val="008B24C4"/>
    <w:rsid w:val="008C23A1"/>
    <w:rsid w:val="008C2E83"/>
    <w:rsid w:val="00917CC9"/>
    <w:rsid w:val="00935413"/>
    <w:rsid w:val="009669CD"/>
    <w:rsid w:val="00975E8C"/>
    <w:rsid w:val="0097757F"/>
    <w:rsid w:val="009A317F"/>
    <w:rsid w:val="009B45E2"/>
    <w:rsid w:val="009C56CB"/>
    <w:rsid w:val="009D2C39"/>
    <w:rsid w:val="009E3588"/>
    <w:rsid w:val="00A479AA"/>
    <w:rsid w:val="00A5148D"/>
    <w:rsid w:val="00A734C6"/>
    <w:rsid w:val="00A80B42"/>
    <w:rsid w:val="00AB0AE7"/>
    <w:rsid w:val="00AE78DF"/>
    <w:rsid w:val="00B17EFF"/>
    <w:rsid w:val="00B41028"/>
    <w:rsid w:val="00B957D9"/>
    <w:rsid w:val="00BC0779"/>
    <w:rsid w:val="00C42E42"/>
    <w:rsid w:val="00C60573"/>
    <w:rsid w:val="00C94A8F"/>
    <w:rsid w:val="00CA2B43"/>
    <w:rsid w:val="00CA48B3"/>
    <w:rsid w:val="00CA5DBD"/>
    <w:rsid w:val="00CB3299"/>
    <w:rsid w:val="00CB36B1"/>
    <w:rsid w:val="00D04EE3"/>
    <w:rsid w:val="00D838DA"/>
    <w:rsid w:val="00DB3F4F"/>
    <w:rsid w:val="00DC063C"/>
    <w:rsid w:val="00DD5089"/>
    <w:rsid w:val="00DE4676"/>
    <w:rsid w:val="00DF42A5"/>
    <w:rsid w:val="00DF5294"/>
    <w:rsid w:val="00E156F8"/>
    <w:rsid w:val="00E16934"/>
    <w:rsid w:val="00E54C92"/>
    <w:rsid w:val="00E60922"/>
    <w:rsid w:val="00E663AC"/>
    <w:rsid w:val="00E67C07"/>
    <w:rsid w:val="00EB089E"/>
    <w:rsid w:val="00ED3BE0"/>
    <w:rsid w:val="00F23F78"/>
    <w:rsid w:val="00F41E35"/>
    <w:rsid w:val="00F43640"/>
    <w:rsid w:val="00F65587"/>
    <w:rsid w:val="00FA69DD"/>
    <w:rsid w:val="00FB6BC7"/>
    <w:rsid w:val="00FD2ECF"/>
    <w:rsid w:val="00FF1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560BD"/>
  <w15:chartTrackingRefBased/>
  <w15:docId w15:val="{BF185302-1B93-4DFC-BDF4-F7369475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C07"/>
    <w:pPr>
      <w:spacing w:line="256" w:lineRule="auto"/>
    </w:pPr>
  </w:style>
  <w:style w:type="paragraph" w:styleId="Heading1">
    <w:name w:val="heading 1"/>
    <w:basedOn w:val="Normal"/>
    <w:next w:val="Normal"/>
    <w:link w:val="Heading1Char"/>
    <w:uiPriority w:val="9"/>
    <w:qFormat/>
    <w:rsid w:val="00E67C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7C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7C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7C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7C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7C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7C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7C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7C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C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7C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7C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7C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7C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7C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7C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7C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7C07"/>
    <w:rPr>
      <w:rFonts w:eastAsiaTheme="majorEastAsia" w:cstheme="majorBidi"/>
      <w:color w:val="272727" w:themeColor="text1" w:themeTint="D8"/>
    </w:rPr>
  </w:style>
  <w:style w:type="paragraph" w:styleId="Title">
    <w:name w:val="Title"/>
    <w:basedOn w:val="Normal"/>
    <w:next w:val="Normal"/>
    <w:link w:val="TitleChar"/>
    <w:uiPriority w:val="10"/>
    <w:qFormat/>
    <w:rsid w:val="00E67C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7C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7C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7C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7C07"/>
    <w:pPr>
      <w:spacing w:before="160"/>
      <w:jc w:val="center"/>
    </w:pPr>
    <w:rPr>
      <w:i/>
      <w:iCs/>
      <w:color w:val="404040" w:themeColor="text1" w:themeTint="BF"/>
    </w:rPr>
  </w:style>
  <w:style w:type="character" w:customStyle="1" w:styleId="QuoteChar">
    <w:name w:val="Quote Char"/>
    <w:basedOn w:val="DefaultParagraphFont"/>
    <w:link w:val="Quote"/>
    <w:uiPriority w:val="29"/>
    <w:rsid w:val="00E67C07"/>
    <w:rPr>
      <w:i/>
      <w:iCs/>
      <w:color w:val="404040" w:themeColor="text1" w:themeTint="BF"/>
    </w:rPr>
  </w:style>
  <w:style w:type="paragraph" w:styleId="ListParagraph">
    <w:name w:val="List Paragraph"/>
    <w:basedOn w:val="Normal"/>
    <w:uiPriority w:val="34"/>
    <w:qFormat/>
    <w:rsid w:val="00E67C07"/>
    <w:pPr>
      <w:ind w:left="720"/>
      <w:contextualSpacing/>
    </w:pPr>
  </w:style>
  <w:style w:type="character" w:styleId="IntenseEmphasis">
    <w:name w:val="Intense Emphasis"/>
    <w:basedOn w:val="DefaultParagraphFont"/>
    <w:uiPriority w:val="21"/>
    <w:qFormat/>
    <w:rsid w:val="00E67C07"/>
    <w:rPr>
      <w:i/>
      <w:iCs/>
      <w:color w:val="0F4761" w:themeColor="accent1" w:themeShade="BF"/>
    </w:rPr>
  </w:style>
  <w:style w:type="paragraph" w:styleId="IntenseQuote">
    <w:name w:val="Intense Quote"/>
    <w:basedOn w:val="Normal"/>
    <w:next w:val="Normal"/>
    <w:link w:val="IntenseQuoteChar"/>
    <w:uiPriority w:val="30"/>
    <w:qFormat/>
    <w:rsid w:val="00E67C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7C07"/>
    <w:rPr>
      <w:i/>
      <w:iCs/>
      <w:color w:val="0F4761" w:themeColor="accent1" w:themeShade="BF"/>
    </w:rPr>
  </w:style>
  <w:style w:type="character" w:styleId="IntenseReference">
    <w:name w:val="Intense Reference"/>
    <w:basedOn w:val="DefaultParagraphFont"/>
    <w:uiPriority w:val="32"/>
    <w:qFormat/>
    <w:rsid w:val="00E67C07"/>
    <w:rPr>
      <w:b/>
      <w:bCs/>
      <w:smallCaps/>
      <w:color w:val="0F4761" w:themeColor="accent1" w:themeShade="BF"/>
      <w:spacing w:val="5"/>
    </w:rPr>
  </w:style>
  <w:style w:type="table" w:styleId="TableGrid">
    <w:name w:val="Table Grid"/>
    <w:basedOn w:val="TableNormal"/>
    <w:uiPriority w:val="39"/>
    <w:rsid w:val="00E67C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7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C07"/>
  </w:style>
  <w:style w:type="paragraph" w:styleId="Footer">
    <w:name w:val="footer"/>
    <w:basedOn w:val="Normal"/>
    <w:link w:val="FooterChar"/>
    <w:uiPriority w:val="99"/>
    <w:unhideWhenUsed/>
    <w:rsid w:val="00E67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C07"/>
  </w:style>
  <w:style w:type="paragraph" w:styleId="Revision">
    <w:name w:val="Revision"/>
    <w:hidden/>
    <w:uiPriority w:val="99"/>
    <w:semiHidden/>
    <w:rsid w:val="008C2E83"/>
    <w:pPr>
      <w:spacing w:after="0" w:line="240" w:lineRule="auto"/>
    </w:pPr>
  </w:style>
  <w:style w:type="character" w:styleId="CommentReference">
    <w:name w:val="annotation reference"/>
    <w:basedOn w:val="DefaultParagraphFont"/>
    <w:uiPriority w:val="99"/>
    <w:semiHidden/>
    <w:unhideWhenUsed/>
    <w:rsid w:val="006222EB"/>
    <w:rPr>
      <w:sz w:val="16"/>
      <w:szCs w:val="16"/>
    </w:rPr>
  </w:style>
  <w:style w:type="paragraph" w:styleId="CommentText">
    <w:name w:val="annotation text"/>
    <w:basedOn w:val="Normal"/>
    <w:link w:val="CommentTextChar"/>
    <w:uiPriority w:val="99"/>
    <w:unhideWhenUsed/>
    <w:rsid w:val="006222EB"/>
    <w:pPr>
      <w:spacing w:line="240" w:lineRule="auto"/>
    </w:pPr>
    <w:rPr>
      <w:sz w:val="20"/>
      <w:szCs w:val="20"/>
    </w:rPr>
  </w:style>
  <w:style w:type="character" w:customStyle="1" w:styleId="CommentTextChar">
    <w:name w:val="Comment Text Char"/>
    <w:basedOn w:val="DefaultParagraphFont"/>
    <w:link w:val="CommentText"/>
    <w:uiPriority w:val="99"/>
    <w:rsid w:val="006222EB"/>
    <w:rPr>
      <w:sz w:val="20"/>
      <w:szCs w:val="20"/>
    </w:rPr>
  </w:style>
  <w:style w:type="paragraph" w:styleId="CommentSubject">
    <w:name w:val="annotation subject"/>
    <w:basedOn w:val="CommentText"/>
    <w:next w:val="CommentText"/>
    <w:link w:val="CommentSubjectChar"/>
    <w:uiPriority w:val="99"/>
    <w:semiHidden/>
    <w:unhideWhenUsed/>
    <w:rsid w:val="006222EB"/>
    <w:rPr>
      <w:b/>
      <w:bCs/>
    </w:rPr>
  </w:style>
  <w:style w:type="character" w:customStyle="1" w:styleId="CommentSubjectChar">
    <w:name w:val="Comment Subject Char"/>
    <w:basedOn w:val="CommentTextChar"/>
    <w:link w:val="CommentSubject"/>
    <w:uiPriority w:val="99"/>
    <w:semiHidden/>
    <w:rsid w:val="006222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57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BE3D4-2013-4BE5-9072-95571AC7489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841</Words>
  <Characters>4797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Young (Commissioning Services)</dc:creator>
  <cp:keywords/>
  <dc:description/>
  <cp:lastModifiedBy>Angela Gent</cp:lastModifiedBy>
  <cp:revision>2</cp:revision>
  <dcterms:created xsi:type="dcterms:W3CDTF">2025-01-30T16:18:00Z</dcterms:created>
  <dcterms:modified xsi:type="dcterms:W3CDTF">2025-01-30T16:18:00Z</dcterms:modified>
</cp:coreProperties>
</file>