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3075"/>
        <w:gridCol w:w="3075"/>
        <w:gridCol w:w="3076"/>
      </w:tblGrid>
      <w:tr w:rsidR="00341CF6" w14:paraId="4CC5755A" w14:textId="77777777" w:rsidTr="00341CF6">
        <w:trPr>
          <w:trHeight w:val="810"/>
        </w:trPr>
        <w:tc>
          <w:tcPr>
            <w:tcW w:w="3075" w:type="dxa"/>
            <w:shd w:val="clear" w:color="auto" w:fill="9CC2E5" w:themeFill="accent5" w:themeFillTint="99"/>
          </w:tcPr>
          <w:p w14:paraId="6463202C" w14:textId="77777777" w:rsidR="00E82AB5" w:rsidRPr="008D32C3" w:rsidRDefault="00986B4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Inclusive Voice of the Child</w:t>
            </w:r>
          </w:p>
          <w:p w14:paraId="0477D071" w14:textId="463FD0E2" w:rsidR="00986B4B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BDD6EE" w:themeFill="accent5" w:themeFillTint="66"/>
          </w:tcPr>
          <w:p w14:paraId="03842AAA" w14:textId="45EB6057" w:rsidR="00986B4B" w:rsidRPr="008D32C3" w:rsidRDefault="006A28C3" w:rsidP="00986B4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What</w:t>
            </w:r>
            <w:r w:rsidR="00684AD3"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to consider…</w:t>
            </w:r>
          </w:p>
        </w:tc>
        <w:tc>
          <w:tcPr>
            <w:tcW w:w="3076" w:type="dxa"/>
            <w:shd w:val="clear" w:color="auto" w:fill="D9E2F3" w:themeFill="accent1" w:themeFillTint="33"/>
          </w:tcPr>
          <w:p w14:paraId="0065644C" w14:textId="71ECE61C" w:rsidR="00E82AB5" w:rsidRPr="008D32C3" w:rsidRDefault="004F6A3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Examples of h</w:t>
            </w:r>
            <w:r w:rsidR="00684AD3"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ow to capture</w:t>
            </w:r>
            <w:r w:rsidR="00986B4B"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…</w:t>
            </w:r>
          </w:p>
        </w:tc>
      </w:tr>
      <w:tr w:rsidR="00341CF6" w14:paraId="7A394237" w14:textId="77777777" w:rsidTr="00341CF6">
        <w:trPr>
          <w:trHeight w:val="810"/>
        </w:trPr>
        <w:tc>
          <w:tcPr>
            <w:tcW w:w="3075" w:type="dxa"/>
            <w:shd w:val="clear" w:color="auto" w:fill="9CC2E5" w:themeFill="accent5" w:themeFillTint="99"/>
          </w:tcPr>
          <w:p w14:paraId="4E33CAF3" w14:textId="3148FCE7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General</w:t>
            </w:r>
          </w:p>
        </w:tc>
        <w:tc>
          <w:tcPr>
            <w:tcW w:w="3075" w:type="dxa"/>
            <w:shd w:val="clear" w:color="auto" w:fill="BDD6EE" w:themeFill="accent5" w:themeFillTint="66"/>
          </w:tcPr>
          <w:p w14:paraId="5927240D" w14:textId="5E45FDE5" w:rsidR="00986B4B" w:rsidRPr="008D32C3" w:rsidRDefault="00986B4B" w:rsidP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 xml:space="preserve">Is the child active, lively? </w:t>
            </w:r>
          </w:p>
          <w:p w14:paraId="0A80D9D4" w14:textId="77777777" w:rsidR="00E82AB5" w:rsidRDefault="00986B4B" w:rsidP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Are they tired, lethargic?</w:t>
            </w:r>
          </w:p>
          <w:p w14:paraId="185B6D47" w14:textId="21F8CEBA" w:rsidR="006A28C3" w:rsidRPr="008D32C3" w:rsidRDefault="006A28C3" w:rsidP="00986B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Are they </w:t>
            </w:r>
            <w:r w:rsidR="009C58F8">
              <w:rPr>
                <w:rFonts w:ascii="Poppins" w:hAnsi="Poppins" w:cs="Poppins"/>
                <w:sz w:val="20"/>
                <w:szCs w:val="20"/>
              </w:rPr>
              <w:t>loud, quiet</w:t>
            </w:r>
            <w:r>
              <w:rPr>
                <w:rFonts w:ascii="Poppins" w:hAnsi="Poppins" w:cs="Poppins"/>
                <w:sz w:val="20"/>
                <w:szCs w:val="20"/>
              </w:rPr>
              <w:t>?</w:t>
            </w:r>
          </w:p>
          <w:p w14:paraId="33FD988E" w14:textId="7B659224" w:rsidR="00BE74B9" w:rsidRPr="008D32C3" w:rsidRDefault="00BE74B9" w:rsidP="00986B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E2F3" w:themeFill="accent1" w:themeFillTint="33"/>
          </w:tcPr>
          <w:p w14:paraId="22D255FB" w14:textId="3C863C2C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Role Play activities, puppets, small world play, pictures, photos, books, emotion cubes</w:t>
            </w:r>
          </w:p>
        </w:tc>
      </w:tr>
      <w:tr w:rsidR="00341CF6" w14:paraId="74C1461C" w14:textId="77777777" w:rsidTr="00341CF6">
        <w:trPr>
          <w:trHeight w:val="847"/>
        </w:trPr>
        <w:tc>
          <w:tcPr>
            <w:tcW w:w="3075" w:type="dxa"/>
            <w:shd w:val="clear" w:color="auto" w:fill="9CC2E5" w:themeFill="accent5" w:themeFillTint="99"/>
          </w:tcPr>
          <w:p w14:paraId="01AE357D" w14:textId="2B73DD9D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Social and family relationships</w:t>
            </w:r>
          </w:p>
        </w:tc>
        <w:tc>
          <w:tcPr>
            <w:tcW w:w="3075" w:type="dxa"/>
            <w:shd w:val="clear" w:color="auto" w:fill="BDD6EE" w:themeFill="accent5" w:themeFillTint="66"/>
          </w:tcPr>
          <w:p w14:paraId="7AC72212" w14:textId="7DAA4C20" w:rsidR="00D90029" w:rsidRPr="008D32C3" w:rsidRDefault="00D90029" w:rsidP="00D90029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Does the child show strong attachments to family members?</w:t>
            </w:r>
          </w:p>
          <w:p w14:paraId="27D71BF8" w14:textId="77777777" w:rsidR="00D90029" w:rsidRPr="008D32C3" w:rsidRDefault="00D90029" w:rsidP="00D90029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How does the child react to members of the family?</w:t>
            </w:r>
          </w:p>
          <w:p w14:paraId="2AE520CD" w14:textId="77777777" w:rsidR="00D90029" w:rsidRPr="008D32C3" w:rsidRDefault="00D90029" w:rsidP="00D9002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346B97B" w14:textId="77777777" w:rsidR="00E82AB5" w:rsidRPr="008D32C3" w:rsidRDefault="00E82AB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E2F3" w:themeFill="accent1" w:themeFillTint="33"/>
          </w:tcPr>
          <w:p w14:paraId="540A022F" w14:textId="77777777" w:rsidR="00D90029" w:rsidRPr="008D32C3" w:rsidRDefault="00D90029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Communication boards/mats.</w:t>
            </w:r>
          </w:p>
          <w:p w14:paraId="3E4ED821" w14:textId="21B258F0" w:rsidR="006E1FEE" w:rsidRDefault="006E1FEE" w:rsidP="006E1FEE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 xml:space="preserve">Narrative observation -through the duration of pick up or drop off times </w:t>
            </w:r>
          </w:p>
          <w:p w14:paraId="7724122B" w14:textId="50863391" w:rsidR="008D32C3" w:rsidRPr="008D32C3" w:rsidRDefault="008D32C3" w:rsidP="006E1FE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Sociograms</w:t>
            </w:r>
          </w:p>
          <w:p w14:paraId="1B465896" w14:textId="4EE0F51E" w:rsidR="00D90029" w:rsidRPr="008D32C3" w:rsidRDefault="00D9002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41CF6" w14:paraId="2D1A695C" w14:textId="77777777" w:rsidTr="00341CF6">
        <w:trPr>
          <w:trHeight w:val="810"/>
        </w:trPr>
        <w:tc>
          <w:tcPr>
            <w:tcW w:w="3075" w:type="dxa"/>
            <w:shd w:val="clear" w:color="auto" w:fill="9CC2E5" w:themeFill="accent5" w:themeFillTint="99"/>
          </w:tcPr>
          <w:p w14:paraId="7D05D715" w14:textId="77777777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Developmental</w:t>
            </w:r>
          </w:p>
          <w:p w14:paraId="35AB9549" w14:textId="18596F6F" w:rsidR="00684AD3" w:rsidRPr="008D32C3" w:rsidRDefault="00684AD3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(Including milestones, emotional and physical development)</w:t>
            </w:r>
          </w:p>
        </w:tc>
        <w:tc>
          <w:tcPr>
            <w:tcW w:w="3075" w:type="dxa"/>
            <w:shd w:val="clear" w:color="auto" w:fill="BDD6EE" w:themeFill="accent5" w:themeFillTint="66"/>
          </w:tcPr>
          <w:p w14:paraId="3A521193" w14:textId="2954C182" w:rsidR="00986B4B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Do behaviour management strategies work?</w:t>
            </w:r>
          </w:p>
          <w:p w14:paraId="143AF77B" w14:textId="52DBFAF6" w:rsidR="00986B4B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Does routine support</w:t>
            </w:r>
            <w:r w:rsidR="00943B3C" w:rsidRPr="008D32C3">
              <w:rPr>
                <w:rFonts w:ascii="Poppins" w:hAnsi="Poppins" w:cs="Poppins"/>
                <w:sz w:val="20"/>
                <w:szCs w:val="20"/>
              </w:rPr>
              <w:t xml:space="preserve"> or cause dysregulation</w:t>
            </w:r>
            <w:r w:rsidRPr="008D32C3">
              <w:rPr>
                <w:rFonts w:ascii="Poppins" w:hAnsi="Poppins" w:cs="Poppins"/>
                <w:sz w:val="20"/>
                <w:szCs w:val="20"/>
              </w:rPr>
              <w:t>?</w:t>
            </w:r>
          </w:p>
          <w:p w14:paraId="7573A229" w14:textId="7020EDDC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Are tantrums age appropriate?</w:t>
            </w:r>
          </w:p>
          <w:p w14:paraId="128AE7C4" w14:textId="242AD657" w:rsidR="00986B4B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D9E2F3" w:themeFill="accent1" w:themeFillTint="33"/>
          </w:tcPr>
          <w:p w14:paraId="28F31F18" w14:textId="5C30AC86" w:rsidR="008D32C3" w:rsidRPr="008D32C3" w:rsidRDefault="004F6A34" w:rsidP="008D32C3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Narrative o</w:t>
            </w:r>
            <w:r w:rsidR="008D32C3" w:rsidRPr="008D32C3">
              <w:rPr>
                <w:rFonts w:ascii="Poppins" w:hAnsi="Poppins" w:cs="Poppins"/>
                <w:sz w:val="20"/>
                <w:szCs w:val="20"/>
              </w:rPr>
              <w:t>bservations</w:t>
            </w:r>
            <w:r>
              <w:rPr>
                <w:rFonts w:ascii="Poppins" w:hAnsi="Poppins" w:cs="Poppins"/>
                <w:sz w:val="20"/>
                <w:szCs w:val="20"/>
              </w:rPr>
              <w:t>, magic moments.</w:t>
            </w:r>
          </w:p>
          <w:p w14:paraId="795F5CA4" w14:textId="22CE6157" w:rsidR="00D62B60" w:rsidRPr="008D32C3" w:rsidRDefault="00D62B60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Screening tools</w:t>
            </w:r>
            <w:r w:rsidR="004F6A34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2F6DD6C" w14:textId="369465F8" w:rsidR="00D62B60" w:rsidRPr="008D32C3" w:rsidRDefault="00D62B60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Developmental checklists</w:t>
            </w:r>
            <w:r w:rsidR="004F6A34">
              <w:rPr>
                <w:rFonts w:ascii="Poppins" w:hAnsi="Poppins" w:cs="Poppins"/>
                <w:sz w:val="20"/>
                <w:szCs w:val="20"/>
              </w:rPr>
              <w:t>.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6ADCDE9" w14:textId="77777777" w:rsidR="00D62B60" w:rsidRPr="008D32C3" w:rsidRDefault="00D62B6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5EA004C" w14:textId="69EECAC1" w:rsidR="002329A0" w:rsidRPr="008D32C3" w:rsidRDefault="002329A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41CF6" w14:paraId="60D30D04" w14:textId="77777777" w:rsidTr="004F6A34">
        <w:trPr>
          <w:trHeight w:val="3807"/>
        </w:trPr>
        <w:tc>
          <w:tcPr>
            <w:tcW w:w="3075" w:type="dxa"/>
            <w:shd w:val="clear" w:color="auto" w:fill="9CC2E5" w:themeFill="accent5" w:themeFillTint="99"/>
          </w:tcPr>
          <w:p w14:paraId="6948AABD" w14:textId="1C955FC5" w:rsidR="00E82AB5" w:rsidRPr="008D32C3" w:rsidRDefault="00986B4B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S</w:t>
            </w:r>
            <w:r w:rsidR="00EC0C31" w:rsidRPr="008D32C3">
              <w:rPr>
                <w:rFonts w:ascii="Poppins" w:hAnsi="Poppins" w:cs="Poppins"/>
                <w:sz w:val="20"/>
                <w:szCs w:val="20"/>
              </w:rPr>
              <w:t>ocial, emotional and mental health (SEMH)</w:t>
            </w:r>
          </w:p>
        </w:tc>
        <w:tc>
          <w:tcPr>
            <w:tcW w:w="3075" w:type="dxa"/>
            <w:shd w:val="clear" w:color="auto" w:fill="BDD6EE" w:themeFill="accent5" w:themeFillTint="66"/>
          </w:tcPr>
          <w:p w14:paraId="66CB074B" w14:textId="3C568D2A" w:rsidR="00943B3C" w:rsidRPr="008D32C3" w:rsidRDefault="00943B3C" w:rsidP="00943B3C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 xml:space="preserve">Does the child show </w:t>
            </w:r>
            <w:r w:rsidR="00D90029" w:rsidRPr="008D32C3">
              <w:rPr>
                <w:rFonts w:ascii="Poppins" w:hAnsi="Poppins" w:cs="Poppins"/>
                <w:sz w:val="20"/>
                <w:szCs w:val="20"/>
              </w:rPr>
              <w:t xml:space="preserve">any </w:t>
            </w:r>
            <w:r w:rsidRPr="008D32C3">
              <w:rPr>
                <w:rFonts w:ascii="Poppins" w:hAnsi="Poppins" w:cs="Poppins"/>
                <w:sz w:val="20"/>
                <w:szCs w:val="20"/>
              </w:rPr>
              <w:t>strong attachments?</w:t>
            </w:r>
          </w:p>
          <w:p w14:paraId="15E3C814" w14:textId="5570C345" w:rsidR="00943B3C" w:rsidRPr="008D32C3" w:rsidRDefault="00943B3C" w:rsidP="00943B3C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Is the child outgoing, introverted?</w:t>
            </w:r>
          </w:p>
          <w:p w14:paraId="5E7F5618" w14:textId="77777777" w:rsidR="00943B3C" w:rsidRPr="008D32C3" w:rsidRDefault="00943B3C" w:rsidP="00943B3C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 xml:space="preserve">Relationships with peers, what do they look like? </w:t>
            </w:r>
          </w:p>
          <w:p w14:paraId="2E79B423" w14:textId="77777777" w:rsidR="00D90029" w:rsidRPr="008D32C3" w:rsidRDefault="00943B3C" w:rsidP="00943B3C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 xml:space="preserve">How does the child react to other children?  </w:t>
            </w:r>
          </w:p>
          <w:p w14:paraId="5BAE2FDF" w14:textId="28F6E87E" w:rsidR="00943B3C" w:rsidRPr="008D32C3" w:rsidRDefault="00943B3C" w:rsidP="00943B3C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How does the child react in large</w:t>
            </w:r>
            <w:r w:rsidR="006A28C3">
              <w:rPr>
                <w:rFonts w:ascii="Poppins" w:hAnsi="Poppins" w:cs="Poppins"/>
                <w:sz w:val="20"/>
                <w:szCs w:val="20"/>
              </w:rPr>
              <w:t xml:space="preserve"> and small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 groups?</w:t>
            </w:r>
          </w:p>
          <w:p w14:paraId="23CAF6F8" w14:textId="6DC6CB7D" w:rsidR="00E82AB5" w:rsidRPr="008D32C3" w:rsidRDefault="00D90029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How does the child respond to strangers?</w:t>
            </w:r>
          </w:p>
        </w:tc>
        <w:tc>
          <w:tcPr>
            <w:tcW w:w="3076" w:type="dxa"/>
            <w:shd w:val="clear" w:color="auto" w:fill="D9E2F3" w:themeFill="accent1" w:themeFillTint="33"/>
          </w:tcPr>
          <w:p w14:paraId="3A801B3F" w14:textId="7CC5E89F" w:rsidR="006E1FEE" w:rsidRPr="008D32C3" w:rsidRDefault="000E5A19" w:rsidP="006E1FE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Sociogram, tracking o</w:t>
            </w:r>
            <w:r w:rsidR="006E1FEE" w:rsidRPr="008D32C3">
              <w:rPr>
                <w:rFonts w:ascii="Poppins" w:hAnsi="Poppins" w:cs="Poppins"/>
                <w:sz w:val="20"/>
                <w:szCs w:val="20"/>
              </w:rPr>
              <w:t>bservations</w:t>
            </w:r>
            <w:r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08306B7C" w14:textId="77777777" w:rsidR="000E5A19" w:rsidRPr="008D32C3" w:rsidRDefault="000E5A19" w:rsidP="000E5A19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sz w:val="20"/>
                <w:szCs w:val="20"/>
              </w:rPr>
              <w:t>Communication boards/mats.</w:t>
            </w:r>
          </w:p>
          <w:p w14:paraId="3C71478F" w14:textId="1152DE93" w:rsidR="006E1FEE" w:rsidRPr="008D32C3" w:rsidRDefault="006E1FEE" w:rsidP="006310B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2001B84" w14:textId="77777777" w:rsidR="00C10FD4" w:rsidRDefault="00C10FD4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10B8" w14:paraId="63C134C4" w14:textId="77777777" w:rsidTr="004F6A34">
        <w:tc>
          <w:tcPr>
            <w:tcW w:w="9209" w:type="dxa"/>
            <w:shd w:val="clear" w:color="auto" w:fill="BDD6EE" w:themeFill="accent5" w:themeFillTint="66"/>
          </w:tcPr>
          <w:p w14:paraId="2DDC784F" w14:textId="432D3AFF" w:rsidR="00A25B37" w:rsidRDefault="00A25B37" w:rsidP="006310B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Observation</w:t>
            </w:r>
            <w:r w:rsidR="006310B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Methods</w:t>
            </w:r>
            <w:r w:rsidR="006E2E4D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- </w:t>
            </w:r>
          </w:p>
          <w:p w14:paraId="76778227" w14:textId="32EE0775" w:rsidR="006310B8" w:rsidRPr="008D32C3" w:rsidRDefault="006310B8" w:rsidP="006310B8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Magic moments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- jotted on a </w:t>
            </w:r>
            <w:r w:rsidR="000F2B1F" w:rsidRPr="008D32C3">
              <w:rPr>
                <w:rFonts w:ascii="Poppins" w:hAnsi="Poppins" w:cs="Poppins"/>
                <w:sz w:val="20"/>
                <w:szCs w:val="20"/>
              </w:rPr>
              <w:t>post</w:t>
            </w:r>
            <w:r w:rsidR="000F2B1F">
              <w:rPr>
                <w:rFonts w:ascii="Poppins" w:hAnsi="Poppins" w:cs="Poppins"/>
                <w:sz w:val="20"/>
                <w:szCs w:val="20"/>
              </w:rPr>
              <w:t xml:space="preserve"> it, </w:t>
            </w:r>
            <w:r w:rsidR="000F2B1F" w:rsidRPr="008D32C3">
              <w:rPr>
                <w:rFonts w:ascii="Poppins" w:hAnsi="Poppins" w:cs="Poppins"/>
                <w:sz w:val="20"/>
                <w:szCs w:val="20"/>
              </w:rPr>
              <w:t>can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 be added to voice of child work/journals (great for catching “</w:t>
            </w:r>
            <w:r w:rsidR="00506535" w:rsidRPr="008D32C3">
              <w:rPr>
                <w:rFonts w:ascii="Poppins" w:hAnsi="Poppins" w:cs="Poppins"/>
                <w:sz w:val="20"/>
                <w:szCs w:val="20"/>
              </w:rPr>
              <w:t>firsts</w:t>
            </w:r>
            <w:r w:rsidR="00A25B37">
              <w:rPr>
                <w:rFonts w:ascii="Poppins" w:hAnsi="Poppins" w:cs="Poppins"/>
                <w:sz w:val="20"/>
                <w:szCs w:val="20"/>
              </w:rPr>
              <w:t xml:space="preserve"> and milestones</w:t>
            </w:r>
            <w:r w:rsidRPr="008D32C3">
              <w:rPr>
                <w:rFonts w:ascii="Poppins" w:hAnsi="Poppins" w:cs="Poppins"/>
                <w:sz w:val="20"/>
                <w:szCs w:val="20"/>
              </w:rPr>
              <w:t>”</w:t>
            </w:r>
            <w:r w:rsidR="000F2B1F">
              <w:rPr>
                <w:rFonts w:ascii="Poppins" w:hAnsi="Poppins" w:cs="Poppins"/>
                <w:sz w:val="20"/>
                <w:szCs w:val="20"/>
              </w:rPr>
              <w:t>)</w:t>
            </w:r>
          </w:p>
          <w:p w14:paraId="61C91A50" w14:textId="18EE2D04" w:rsidR="006310B8" w:rsidRPr="008D32C3" w:rsidRDefault="006310B8" w:rsidP="006310B8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Tracking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- using a floorplan of the area, where does the child </w:t>
            </w:r>
            <w:r>
              <w:rPr>
                <w:rFonts w:ascii="Poppins" w:hAnsi="Poppins" w:cs="Poppins"/>
                <w:sz w:val="20"/>
                <w:szCs w:val="20"/>
              </w:rPr>
              <w:t>g</w:t>
            </w:r>
            <w:r w:rsidR="000F2B1F">
              <w:rPr>
                <w:rFonts w:ascii="Poppins" w:hAnsi="Poppins" w:cs="Poppins"/>
                <w:sz w:val="20"/>
                <w:szCs w:val="20"/>
              </w:rPr>
              <w:t>ravitate</w:t>
            </w:r>
            <w:r>
              <w:rPr>
                <w:rFonts w:ascii="Poppins" w:hAnsi="Poppins" w:cs="Poppins"/>
                <w:sz w:val="20"/>
                <w:szCs w:val="20"/>
              </w:rPr>
              <w:t>, what space</w:t>
            </w:r>
            <w:r w:rsidR="000F2B1F">
              <w:rPr>
                <w:rFonts w:ascii="Poppins" w:hAnsi="Poppins" w:cs="Poppins"/>
                <w:sz w:val="20"/>
                <w:szCs w:val="20"/>
              </w:rPr>
              <w:t>/area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do they prefer</w:t>
            </w:r>
            <w:r w:rsidR="00A25B37">
              <w:rPr>
                <w:rFonts w:ascii="Poppins" w:hAnsi="Poppins" w:cs="Poppins"/>
                <w:sz w:val="20"/>
                <w:szCs w:val="20"/>
              </w:rPr>
              <w:t>, is there an area they avoid</w:t>
            </w:r>
          </w:p>
          <w:p w14:paraId="6274116B" w14:textId="406EA66E" w:rsidR="000F2B1F" w:rsidRPr="008D32C3" w:rsidRDefault="006310B8" w:rsidP="006310B8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Narrative observation</w:t>
            </w:r>
            <w:r w:rsidRPr="008D32C3">
              <w:rPr>
                <w:rFonts w:ascii="Poppins" w:hAnsi="Poppins" w:cs="Poppins"/>
                <w:sz w:val="20"/>
                <w:szCs w:val="20"/>
              </w:rPr>
              <w:t xml:space="preserve"> -through the duration of an activity is more detailed</w:t>
            </w:r>
            <w:r w:rsidR="000F2B1F">
              <w:rPr>
                <w:rFonts w:ascii="Poppins" w:hAnsi="Poppins" w:cs="Poppins"/>
                <w:sz w:val="20"/>
                <w:szCs w:val="20"/>
              </w:rPr>
              <w:t xml:space="preserve"> and can support assessments</w:t>
            </w:r>
            <w:r w:rsidR="000E5A19">
              <w:rPr>
                <w:rFonts w:ascii="Poppins" w:hAnsi="Poppins" w:cs="Poppins"/>
                <w:sz w:val="20"/>
                <w:szCs w:val="20"/>
              </w:rPr>
              <w:t>, developmental progress</w:t>
            </w:r>
          </w:p>
          <w:p w14:paraId="72B34DEB" w14:textId="4EB93536" w:rsidR="006310B8" w:rsidRPr="004F6A34" w:rsidRDefault="006310B8" w:rsidP="004F6A34">
            <w:pPr>
              <w:rPr>
                <w:rFonts w:ascii="Poppins" w:hAnsi="Poppins" w:cs="Poppins"/>
                <w:sz w:val="20"/>
                <w:szCs w:val="20"/>
              </w:rPr>
            </w:pPr>
            <w:r w:rsidRPr="008D32C3">
              <w:rPr>
                <w:rFonts w:ascii="Poppins" w:hAnsi="Poppins" w:cs="Poppins"/>
                <w:b/>
                <w:bCs/>
                <w:sz w:val="20"/>
                <w:szCs w:val="20"/>
              </w:rPr>
              <w:t>Sociograms</w:t>
            </w:r>
            <w:r w:rsidRPr="008D32C3">
              <w:rPr>
                <w:rFonts w:ascii="Poppins" w:hAnsi="Poppins" w:cs="Poppins"/>
                <w:sz w:val="20"/>
                <w:szCs w:val="20"/>
              </w:rPr>
              <w:t>- observations of friendships and interactions</w:t>
            </w:r>
            <w:r w:rsidR="000E5A19">
              <w:rPr>
                <w:rFonts w:ascii="Poppins" w:hAnsi="Poppins" w:cs="Poppins"/>
                <w:sz w:val="20"/>
                <w:szCs w:val="20"/>
              </w:rPr>
              <w:t xml:space="preserve">, often used to understand/develop SEMH </w:t>
            </w:r>
            <w:r>
              <w:tab/>
            </w:r>
          </w:p>
        </w:tc>
      </w:tr>
    </w:tbl>
    <w:p w14:paraId="3FB6C9FC" w14:textId="77777777" w:rsidR="006310B8" w:rsidRDefault="006310B8"/>
    <w:sectPr w:rsidR="0063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3D9B" w14:textId="77777777" w:rsidR="00A91220" w:rsidRDefault="00A91220" w:rsidP="000F2B1F">
      <w:pPr>
        <w:spacing w:after="0" w:line="240" w:lineRule="auto"/>
      </w:pPr>
      <w:r>
        <w:separator/>
      </w:r>
    </w:p>
  </w:endnote>
  <w:endnote w:type="continuationSeparator" w:id="0">
    <w:p w14:paraId="3F96E14C" w14:textId="77777777" w:rsidR="00A91220" w:rsidRDefault="00A91220" w:rsidP="000F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0872" w14:textId="77777777" w:rsidR="00A91220" w:rsidRDefault="00A91220" w:rsidP="000F2B1F">
      <w:pPr>
        <w:spacing w:after="0" w:line="240" w:lineRule="auto"/>
      </w:pPr>
      <w:r>
        <w:separator/>
      </w:r>
    </w:p>
  </w:footnote>
  <w:footnote w:type="continuationSeparator" w:id="0">
    <w:p w14:paraId="743EB9BF" w14:textId="77777777" w:rsidR="00A91220" w:rsidRDefault="00A91220" w:rsidP="000F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675"/>
    <w:multiLevelType w:val="hybridMultilevel"/>
    <w:tmpl w:val="032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0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B5"/>
    <w:rsid w:val="000A54A6"/>
    <w:rsid w:val="000C2020"/>
    <w:rsid w:val="000E5A19"/>
    <w:rsid w:val="000F2B1F"/>
    <w:rsid w:val="001A2033"/>
    <w:rsid w:val="002329A0"/>
    <w:rsid w:val="00271E42"/>
    <w:rsid w:val="00272267"/>
    <w:rsid w:val="002D0F90"/>
    <w:rsid w:val="00341CF6"/>
    <w:rsid w:val="003A4139"/>
    <w:rsid w:val="00411704"/>
    <w:rsid w:val="00485115"/>
    <w:rsid w:val="004F6A34"/>
    <w:rsid w:val="00506535"/>
    <w:rsid w:val="00563B9B"/>
    <w:rsid w:val="005945C1"/>
    <w:rsid w:val="006310B8"/>
    <w:rsid w:val="00664A02"/>
    <w:rsid w:val="00684AD3"/>
    <w:rsid w:val="006A28C3"/>
    <w:rsid w:val="006E1FEE"/>
    <w:rsid w:val="006E2E4D"/>
    <w:rsid w:val="00720C58"/>
    <w:rsid w:val="008945AB"/>
    <w:rsid w:val="008D32C3"/>
    <w:rsid w:val="0092394B"/>
    <w:rsid w:val="00943B3C"/>
    <w:rsid w:val="00986B4B"/>
    <w:rsid w:val="009C58F8"/>
    <w:rsid w:val="009D0B30"/>
    <w:rsid w:val="009E4274"/>
    <w:rsid w:val="00A25B37"/>
    <w:rsid w:val="00A91220"/>
    <w:rsid w:val="00AA7AFF"/>
    <w:rsid w:val="00BE46AE"/>
    <w:rsid w:val="00BE74B9"/>
    <w:rsid w:val="00C10FD4"/>
    <w:rsid w:val="00C66E07"/>
    <w:rsid w:val="00C841D6"/>
    <w:rsid w:val="00CC1193"/>
    <w:rsid w:val="00D41A3C"/>
    <w:rsid w:val="00D62B60"/>
    <w:rsid w:val="00D90029"/>
    <w:rsid w:val="00E82AB5"/>
    <w:rsid w:val="00EC0C31"/>
    <w:rsid w:val="00F7407A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53E6"/>
  <w15:chartTrackingRefBased/>
  <w15:docId w15:val="{772A0D0D-2447-41A9-80A4-2709C5B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A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A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A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A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1F"/>
  </w:style>
  <w:style w:type="paragraph" w:styleId="Footer">
    <w:name w:val="footer"/>
    <w:basedOn w:val="Normal"/>
    <w:link w:val="FooterChar"/>
    <w:uiPriority w:val="99"/>
    <w:unhideWhenUsed/>
    <w:rsid w:val="000F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Farrier</dc:creator>
  <cp:keywords/>
  <dc:description/>
  <cp:lastModifiedBy>Joanne Farrier</cp:lastModifiedBy>
  <cp:revision>34</cp:revision>
  <dcterms:created xsi:type="dcterms:W3CDTF">2025-05-29T13:30:00Z</dcterms:created>
  <dcterms:modified xsi:type="dcterms:W3CDTF">2025-06-16T15:41:00Z</dcterms:modified>
</cp:coreProperties>
</file>